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wmf" ContentType="image/x-wmf"/>
  <Override PartName="/word/media/image9.png" ContentType="image/png"/>
  <Override PartName="/word/media/image8.jpeg" ContentType="image/jpeg"/>
  <Override PartName="/word/media/image3.wmf" ContentType="image/x-wmf"/>
  <Override PartName="/word/media/image4.png" ContentType="image/png"/>
  <Override PartName="/word/media/image5.png" ContentType="image/png"/>
  <Override PartName="/word/media/image6.png" ContentType="image/png"/>
  <Override PartName="/word/media/image7.png" ContentType="image/png"/>
  <Override PartName="/word/media/image10.jpeg" ContentType="image/jpeg"/>
  <Override PartName="/word/media/image11.jpeg" ContentType="image/jpeg"/>
  <Override PartName="/word/embeddings/oleObject1.bin" ContentType="application/vnd.openxmlformats-officedocument.oleObject"/>
  <Override PartName="/word/embeddings/Planilha_do_Microsoft_Excel8.xlsx" ContentType="application/vnd.openxmlformats-officedocument.spreadsheetml.sheet"/>
  <Override PartName="/word/embeddings/Planilha_do_Microsoft_Excel11.xlsx" ContentType="application/vnd.openxmlformats-officedocument.spreadsheetml.sheet"/>
  <Override PartName="/word/embeddings/oleObject2.bin" ContentType="application/vnd.openxmlformats-officedocument.oleObject"/>
  <Override PartName="/word/embeddings/Planilha_do_Microsoft_Excel10.xlsx" ContentType="application/vnd.openxmlformats-officedocument.spreadsheetml.sheet"/>
  <Override PartName="/word/embeddings/Planilha_do_Microsoft_Excel7.xlsx" ContentType="application/vnd.openxmlformats-officedocument.spreadsheetml.sheet"/>
  <Override PartName="/word/embeddings/Planilha_do_Microsoft_Excel3.xlsx" ContentType="application/vnd.openxmlformats-officedocument.spreadsheetml.sheet"/>
  <Override PartName="/word/embeddings/Planilha_do_Microsoft_Excel4.xlsx" ContentType="application/vnd.openxmlformats-officedocument.spreadsheetml.sheet"/>
  <Override PartName="/word/embeddings/Planilha_do_Microsoft_Excel12.xlsx" ContentType="application/vnd.openxmlformats-officedocument.spreadsheetml.sheet"/>
  <Override PartName="/word/embeddings/Planilha_do_Microsoft_Excel9.xlsx" ContentType="application/vnd.openxmlformats-officedocument.spreadsheetml.sheet"/>
  <Override PartName="/word/embeddings/Planilha_do_Microsoft_Excel2.xlsx" ContentType="application/vnd.openxmlformats-officedocument.spreadsheetml.sheet"/>
  <Override PartName="/word/embeddings/Planilha_do_Microsoft_Excel6.xlsx" ContentType="application/vnd.openxmlformats-officedocument.spreadsheetml.sheet"/>
  <Override PartName="/word/embeddings/Planilha_do_Microsoft_Excel14.xlsx" ContentType="application/vnd.openxmlformats-officedocument.spreadsheetml.sheet"/>
  <Override PartName="/word/embeddings/Planilha_do_Microsoft_Excel1.xlsx" ContentType="application/vnd.openxmlformats-officedocument.spreadsheetml.sheet"/>
  <Override PartName="/word/embeddings/Planilha_do_Microsoft_Excel5.xlsx" ContentType="application/vnd.openxmlformats-officedocument.spreadsheetml.sheet"/>
  <Override PartName="/word/embeddings/Planilha_do_Microsoft_Excel13.xlsx" ContentType="application/vnd.openxmlformats-officedocument.spreadsheetml.sheet"/>
  <Override PartName="/word/styles.xml" ContentType="application/vnd.openxmlformats-officedocument.wordprocessingml.styl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6.xml.rels" ContentType="application/vnd.openxmlformats-package.relationships+xml"/>
  <Override PartName="/word/charts/_rels/chart7.xml.rels" ContentType="application/vnd.openxmlformats-package.relationships+xml"/>
  <Override PartName="/word/charts/_rels/chart8.xml.rels" ContentType="application/vnd.openxmlformats-package.relationships+xml"/>
  <Override PartName="/word/charts/_rels/chart9.xml.rels" ContentType="application/vnd.openxmlformats-package.relationships+xml"/>
  <Override PartName="/word/charts/_rels/chart10.xml.rels" ContentType="application/vnd.openxmlformats-package.relationships+xml"/>
  <Override PartName="/word/charts/_rels/chart11.xml.rels" ContentType="application/vnd.openxmlformats-package.relationships+xml"/>
  <Override PartName="/word/charts/_rels/chart12.xml.rels" ContentType="application/vnd.openxmlformats-package.relationships+xml"/>
  <Override PartName="/word/charts/_rels/chart13.xml.rels" ContentType="application/vnd.openxmlformats-package.relationships+xml"/>
  <Override PartName="/word/charts/_rels/chart14.xml.rels" ContentType="application/vnd.openxmlformats-package.relationship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b/>
        </w:rPr>
      </w:pPr>
      <w:r>
        <w:rPr>
          <w:rFonts w:cs="Arial" w:ascii="Arial" w:hAnsi="Arial"/>
          <w:b/>
        </w:rPr>
        <w:drawing>
          <wp:anchor behindDoc="0" distT="0" distB="0" distL="114300" distR="114300" simplePos="0" locked="0" layoutInCell="0" allowOverlap="1" relativeHeight="163">
            <wp:simplePos x="0" y="0"/>
            <wp:positionH relativeFrom="column">
              <wp:posOffset>-1051560</wp:posOffset>
            </wp:positionH>
            <wp:positionV relativeFrom="paragraph">
              <wp:posOffset>-630555</wp:posOffset>
            </wp:positionV>
            <wp:extent cx="7524750" cy="10706100"/>
            <wp:effectExtent l="0" t="0" r="0" b="0"/>
            <wp:wrapThrough wrapText="bothSides">
              <wp:wrapPolygon edited="0">
                <wp:start x="-54" y="0"/>
                <wp:lineTo x="-54" y="21560"/>
                <wp:lineTo x="21597" y="21560"/>
                <wp:lineTo x="21597" y="0"/>
                <wp:lineTo x="-54" y="0"/>
              </wp:wrapPolygon>
            </wp:wrapThrough>
            <wp:docPr id="1" name="Imagem 3" descr="D:\BACKUP_DOCUMENTOS\Desktop\CONSELHO TUTELAR E CMDCA\PLANO DECENAL\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descr="D:\BACKUP_DOCUMENTOS\Desktop\CONSELHO TUTELAR E CMDCA\PLANO DECENAL\CAPA.jpg"/>
                    <pic:cNvPicPr>
                      <a:picLocks noChangeAspect="1" noChangeArrowheads="1"/>
                    </pic:cNvPicPr>
                  </pic:nvPicPr>
                  <pic:blipFill>
                    <a:blip r:embed="rId2"/>
                    <a:stretch>
                      <a:fillRect/>
                    </a:stretch>
                  </pic:blipFill>
                  <pic:spPr bwMode="auto">
                    <a:xfrm>
                      <a:off x="0" y="0"/>
                      <a:ext cx="7524750" cy="10706100"/>
                    </a:xfrm>
                    <a:prstGeom prst="rect">
                      <a:avLst/>
                    </a:prstGeom>
                  </pic:spPr>
                </pic:pic>
              </a:graphicData>
            </a:graphic>
          </wp:anchor>
        </w:drawing>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PLANO DECENAL DOS DIREITOS</w:t>
      </w:r>
    </w:p>
    <w:p>
      <w:pPr>
        <w:pStyle w:val="Normal"/>
        <w:jc w:val="center"/>
        <w:rPr>
          <w:rFonts w:ascii="Arial" w:hAnsi="Arial" w:cs="Arial"/>
          <w:b/>
        </w:rPr>
      </w:pPr>
      <w:r>
        <w:rPr>
          <w:rFonts w:cs="Arial" w:ascii="Arial" w:hAnsi="Arial"/>
          <w:b/>
        </w:rPr>
        <w:t xml:space="preserve">DA CRIANÇA E DO ADOLESCENTE </w:t>
      </w:r>
    </w:p>
    <w:p>
      <w:pPr>
        <w:pStyle w:val="Normal"/>
        <w:jc w:val="center"/>
        <w:rPr>
          <w:rFonts w:ascii="Arial" w:hAnsi="Arial" w:cs="Arial"/>
          <w:b/>
        </w:rPr>
      </w:pPr>
      <w:r>
        <w:rPr>
          <w:rFonts w:cs="Arial" w:ascii="Arial" w:hAnsi="Arial"/>
          <w:b/>
        </w:rPr>
        <w:t>DO MUNICÍPIO DE MATELÂNDIA / PR</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2017-2026</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spacing w:lineRule="auto" w:line="240" w:before="0" w:after="0"/>
        <w:rPr>
          <w:rFonts w:ascii="Arial" w:hAnsi="Arial" w:cs="Arial"/>
          <w:b/>
          <w:color w:themeColor="accent3" w:themeShade="80" w:val="4F6228"/>
        </w:rPr>
      </w:pPr>
      <w:r>
        <w:rPr>
          <w:rFonts w:cs="Arial" w:ascii="Arial" w:hAnsi="Arial"/>
          <w:b/>
          <w:color w:themeColor="accent3" w:themeShade="80" w:val="4F6228"/>
        </w:rPr>
        <w:t xml:space="preserve">COMITÊ INTERINSTITUCIONAL DE ELABORAÇÃO, </w:t>
      </w:r>
    </w:p>
    <w:p>
      <w:pPr>
        <w:pStyle w:val="Normal"/>
        <w:spacing w:lineRule="auto" w:line="240" w:before="0" w:after="0"/>
        <w:rPr>
          <w:rFonts w:ascii="Arial" w:hAnsi="Arial" w:cs="Arial"/>
          <w:b/>
          <w:color w:themeColor="accent3" w:themeShade="80" w:val="4F6228"/>
        </w:rPr>
      </w:pPr>
      <w:r>
        <w:rPr>
          <w:rFonts w:cs="Arial" w:ascii="Arial" w:hAnsi="Arial"/>
          <w:b/>
          <w:color w:themeColor="accent3" w:themeShade="80" w:val="4F6228"/>
        </w:rPr>
        <w:t>IMPLEMENTAÇÃO E ACOMPANHAMENTO DO PLANO DECENAL</w:t>
      </w:r>
    </w:p>
    <w:p>
      <w:pPr>
        <w:pStyle w:val="Normal"/>
        <w:spacing w:lineRule="auto" w:line="240" w:before="0" w:after="0"/>
        <w:rPr>
          <w:rFonts w:ascii="Arial" w:hAnsi="Arial" w:cs="Arial"/>
          <w:b/>
          <w:color w:themeColor="accent3" w:themeShade="80" w:val="4F6228"/>
        </w:rPr>
      </w:pPr>
      <w:r>
        <w:rPr>
          <w:rFonts w:cs="Arial" w:ascii="Arial" w:hAnsi="Arial"/>
          <w:b/>
          <w:color w:themeColor="accent3" w:themeShade="80" w:val="4F6228"/>
        </w:rPr>
        <w:t>DOS DIREITOS DA CRIANÇA E DO ADOLESCENTE DE MATELÂNDIA</w:t>
      </w:r>
    </w:p>
    <w:p>
      <w:pPr>
        <w:pStyle w:val="Normal"/>
        <w:jc w:val="center"/>
        <w:rPr>
          <w:rFonts w:ascii="Arial" w:hAnsi="Arial" w:cs="Arial"/>
          <w:b/>
        </w:rPr>
      </w:pPr>
      <w:r>
        <w:rPr>
          <w:rFonts w:cs="Arial" w:ascii="Arial" w:hAnsi="Arial"/>
          <w:b/>
        </w:rPr>
      </w:r>
    </w:p>
    <w:p>
      <w:pPr>
        <w:pStyle w:val="Normal"/>
        <w:rPr>
          <w:rFonts w:ascii="Arial" w:hAnsi="Arial" w:cs="Arial"/>
          <w:b/>
          <w:sz w:val="21"/>
          <w:szCs w:val="21"/>
        </w:rPr>
      </w:pPr>
      <w:r>
        <w:rPr>
          <w:rFonts w:cs="Arial" w:ascii="Arial" w:hAnsi="Arial"/>
          <w:b/>
          <w:sz w:val="21"/>
          <w:szCs w:val="21"/>
        </w:rPr>
        <w:t>DECRETO Nº 893/2016</w:t>
      </w:r>
    </w:p>
    <w:p>
      <w:pPr>
        <w:pStyle w:val="Normal"/>
        <w:jc w:val="both"/>
        <w:rPr>
          <w:rFonts w:ascii="Arial" w:hAnsi="Arial" w:cs="Arial"/>
          <w:sz w:val="21"/>
          <w:szCs w:val="21"/>
        </w:rPr>
      </w:pPr>
      <w:r>
        <w:rPr>
          <w:rFonts w:cs="Arial" w:ascii="Arial" w:hAnsi="Arial"/>
          <w:sz w:val="21"/>
          <w:szCs w:val="21"/>
        </w:rPr>
        <w:t>INSTITUI COMISSÃO INTERSETORIAL RESPONSÁVEL PELA ELABORAÇÃO DOS PLANOS MUNICIPAIS NA ÁREA DA CRIANÇA E DO ADOLESCENTE.</w:t>
      </w:r>
    </w:p>
    <w:p>
      <w:pPr>
        <w:pStyle w:val="Normal"/>
        <w:jc w:val="both"/>
        <w:rPr>
          <w:rFonts w:ascii="Arial" w:hAnsi="Arial" w:cs="Arial"/>
          <w:sz w:val="21"/>
          <w:szCs w:val="21"/>
        </w:rPr>
      </w:pPr>
      <w:r>
        <w:rPr>
          <w:rFonts w:cs="Arial" w:ascii="Arial" w:hAnsi="Arial"/>
          <w:sz w:val="21"/>
          <w:szCs w:val="21"/>
        </w:rPr>
        <w:t>O Prefeito Municipal de Matelândia, no uso das atribuições legais conferidas pelo Art. 80, XXXIII da Lei Orgânica Municipal,</w:t>
      </w:r>
    </w:p>
    <w:p>
      <w:pPr>
        <w:pStyle w:val="Normal"/>
        <w:jc w:val="both"/>
        <w:rPr>
          <w:rFonts w:ascii="Arial" w:hAnsi="Arial" w:cs="Arial"/>
          <w:sz w:val="21"/>
          <w:szCs w:val="21"/>
        </w:rPr>
      </w:pPr>
      <w:r>
        <w:rPr>
          <w:rFonts w:cs="Arial" w:ascii="Arial" w:hAnsi="Arial"/>
          <w:sz w:val="21"/>
          <w:szCs w:val="21"/>
        </w:rPr>
        <w:t>Considerando a absoluta prioridade à criança e ao adolescente na elaboração das políticas públicas, conforme previsto no Artigo 227 da Constituição Federal do Brasil e no Artigo 4º do Estatuto da Criança e do Adolescente;</w:t>
      </w:r>
    </w:p>
    <w:p>
      <w:pPr>
        <w:pStyle w:val="Normal"/>
        <w:jc w:val="both"/>
        <w:rPr>
          <w:rFonts w:ascii="Arial" w:hAnsi="Arial" w:cs="Arial"/>
          <w:sz w:val="21"/>
          <w:szCs w:val="21"/>
        </w:rPr>
      </w:pPr>
      <w:r>
        <w:rPr>
          <w:rFonts w:cs="Arial" w:ascii="Arial" w:hAnsi="Arial"/>
          <w:sz w:val="21"/>
          <w:szCs w:val="21"/>
        </w:rPr>
        <w:t>Considerando, as diretrizes do Conselho Nacional dos Direitos da Criança e do Adolescente - CONANDA, que recomendam que todos os estados e municípios da federação elaborem, implantem e implementem os seus Planos Decenais dos Direitos da Criança e do Adolescente, o que requer um planejamento intersetorial, visando à garantia dos direitos fundamentais de todas as crianças e os adolescentes; RESOLVE E DECRETA:</w:t>
      </w:r>
    </w:p>
    <w:p>
      <w:pPr>
        <w:pStyle w:val="Normal"/>
        <w:jc w:val="both"/>
        <w:rPr>
          <w:rFonts w:ascii="Arial" w:hAnsi="Arial" w:cs="Arial"/>
          <w:sz w:val="21"/>
          <w:szCs w:val="21"/>
        </w:rPr>
      </w:pPr>
      <w:r>
        <w:rPr>
          <w:rFonts w:cs="Arial" w:ascii="Arial" w:hAnsi="Arial"/>
          <w:sz w:val="21"/>
          <w:szCs w:val="21"/>
        </w:rPr>
        <w:t>Art. 1º Fica instituída a Comissão Intersetorial Responsável pela Elaboração dos Planos Municipais na Área da Criança e do Adolescente, composta dos seguintes membros:</w:t>
      </w:r>
    </w:p>
    <w:p>
      <w:pPr>
        <w:pStyle w:val="Normal"/>
        <w:spacing w:lineRule="auto" w:line="240" w:before="0" w:after="0"/>
        <w:rPr>
          <w:rFonts w:ascii="Arial" w:hAnsi="Arial" w:cs="Arial"/>
          <w:sz w:val="21"/>
          <w:szCs w:val="21"/>
        </w:rPr>
      </w:pPr>
      <w:r>
        <w:rPr>
          <w:rFonts w:cs="Arial" w:ascii="Arial" w:hAnsi="Arial"/>
          <w:sz w:val="21"/>
          <w:szCs w:val="21"/>
        </w:rPr>
        <w:t>Maria Lucia Weber Menoncin</w:t>
      </w:r>
    </w:p>
    <w:p>
      <w:pPr>
        <w:pStyle w:val="Normal"/>
        <w:spacing w:lineRule="auto" w:line="240" w:before="0" w:after="0"/>
        <w:rPr>
          <w:rFonts w:ascii="Arial" w:hAnsi="Arial" w:cs="Arial"/>
          <w:sz w:val="21"/>
          <w:szCs w:val="21"/>
        </w:rPr>
      </w:pPr>
      <w:r>
        <w:rPr>
          <w:rFonts w:cs="Arial" w:ascii="Arial" w:hAnsi="Arial"/>
          <w:sz w:val="21"/>
          <w:szCs w:val="21"/>
        </w:rPr>
        <w:t>Susi Ana Nardi</w:t>
      </w:r>
    </w:p>
    <w:p>
      <w:pPr>
        <w:pStyle w:val="Normal"/>
        <w:spacing w:lineRule="auto" w:line="240" w:before="0" w:after="0"/>
        <w:rPr>
          <w:rFonts w:ascii="Arial" w:hAnsi="Arial" w:cs="Arial"/>
          <w:sz w:val="21"/>
          <w:szCs w:val="21"/>
        </w:rPr>
      </w:pPr>
      <w:r>
        <w:rPr>
          <w:rFonts w:cs="Arial" w:ascii="Arial" w:hAnsi="Arial"/>
          <w:sz w:val="21"/>
          <w:szCs w:val="21"/>
        </w:rPr>
        <w:t>Silvana Parizoto</w:t>
      </w:r>
    </w:p>
    <w:p>
      <w:pPr>
        <w:pStyle w:val="Normal"/>
        <w:spacing w:lineRule="auto" w:line="240" w:before="0" w:after="0"/>
        <w:rPr>
          <w:rFonts w:ascii="Arial" w:hAnsi="Arial" w:cs="Arial"/>
          <w:sz w:val="21"/>
          <w:szCs w:val="21"/>
        </w:rPr>
      </w:pPr>
      <w:r>
        <w:rPr>
          <w:rFonts w:cs="Arial" w:ascii="Arial" w:hAnsi="Arial"/>
          <w:sz w:val="21"/>
          <w:szCs w:val="21"/>
        </w:rPr>
        <w:t>Fabiane Morello Stella</w:t>
      </w:r>
    </w:p>
    <w:p>
      <w:pPr>
        <w:pStyle w:val="Normal"/>
        <w:spacing w:lineRule="auto" w:line="240" w:before="0" w:after="0"/>
        <w:rPr>
          <w:rFonts w:ascii="Arial" w:hAnsi="Arial" w:cs="Arial"/>
          <w:sz w:val="21"/>
          <w:szCs w:val="21"/>
        </w:rPr>
      </w:pPr>
      <w:r>
        <w:rPr>
          <w:rFonts w:cs="Arial" w:ascii="Arial" w:hAnsi="Arial"/>
          <w:sz w:val="21"/>
          <w:szCs w:val="21"/>
        </w:rPr>
        <w:t>Ana Paula Poersch</w:t>
      </w:r>
    </w:p>
    <w:p>
      <w:pPr>
        <w:pStyle w:val="Normal"/>
        <w:spacing w:lineRule="auto" w:line="240" w:before="0" w:after="0"/>
        <w:rPr>
          <w:rFonts w:ascii="Arial" w:hAnsi="Arial" w:cs="Arial"/>
          <w:sz w:val="21"/>
          <w:szCs w:val="21"/>
        </w:rPr>
      </w:pPr>
      <w:r>
        <w:rPr>
          <w:rFonts w:cs="Arial" w:ascii="Arial" w:hAnsi="Arial"/>
          <w:sz w:val="21"/>
          <w:szCs w:val="21"/>
        </w:rPr>
        <w:t>Claudete Pelissoni da Silva Cassiano</w:t>
      </w:r>
    </w:p>
    <w:p>
      <w:pPr>
        <w:pStyle w:val="Normal"/>
        <w:spacing w:lineRule="auto" w:line="240" w:before="0" w:after="0"/>
        <w:rPr>
          <w:rFonts w:ascii="Arial" w:hAnsi="Arial" w:cs="Arial"/>
          <w:sz w:val="21"/>
          <w:szCs w:val="21"/>
        </w:rPr>
      </w:pPr>
      <w:r>
        <w:rPr>
          <w:rFonts w:cs="Arial" w:ascii="Arial" w:hAnsi="Arial"/>
          <w:sz w:val="21"/>
          <w:szCs w:val="21"/>
        </w:rPr>
        <w:t>Veronice Kelm Gasparin</w:t>
      </w:r>
    </w:p>
    <w:p>
      <w:pPr>
        <w:pStyle w:val="Normal"/>
        <w:spacing w:lineRule="auto" w:line="240" w:before="0" w:after="0"/>
        <w:rPr>
          <w:rFonts w:ascii="Arial" w:hAnsi="Arial" w:cs="Arial"/>
          <w:sz w:val="21"/>
          <w:szCs w:val="21"/>
        </w:rPr>
      </w:pPr>
      <w:r>
        <w:rPr>
          <w:rFonts w:cs="Arial" w:ascii="Arial" w:hAnsi="Arial"/>
          <w:sz w:val="21"/>
          <w:szCs w:val="21"/>
        </w:rPr>
        <w:t>Milene Oliveira de Nóbrega</w:t>
      </w:r>
    </w:p>
    <w:p>
      <w:pPr>
        <w:pStyle w:val="Normal"/>
        <w:spacing w:lineRule="auto" w:line="240" w:before="0" w:after="0"/>
        <w:rPr>
          <w:rFonts w:ascii="Arial" w:hAnsi="Arial" w:cs="Arial"/>
          <w:sz w:val="21"/>
          <w:szCs w:val="21"/>
        </w:rPr>
      </w:pPr>
      <w:r>
        <w:rPr>
          <w:rFonts w:cs="Arial" w:ascii="Arial" w:hAnsi="Arial"/>
          <w:sz w:val="21"/>
          <w:szCs w:val="21"/>
        </w:rPr>
        <w:t>Sandro Cozer</w:t>
      </w:r>
    </w:p>
    <w:p>
      <w:pPr>
        <w:pStyle w:val="Normal"/>
        <w:spacing w:lineRule="auto" w:line="240" w:before="0" w:after="0"/>
        <w:rPr>
          <w:rFonts w:ascii="Arial" w:hAnsi="Arial" w:cs="Arial"/>
          <w:sz w:val="21"/>
          <w:szCs w:val="21"/>
        </w:rPr>
      </w:pPr>
      <w:r>
        <w:rPr>
          <w:rFonts w:cs="Arial" w:ascii="Arial" w:hAnsi="Arial"/>
          <w:sz w:val="21"/>
          <w:szCs w:val="21"/>
        </w:rPr>
        <w:t>Ivanir de Fatima Godois de Carvalho</w:t>
      </w:r>
    </w:p>
    <w:p>
      <w:pPr>
        <w:pStyle w:val="Normal"/>
        <w:spacing w:lineRule="auto" w:line="240" w:before="0" w:after="0"/>
        <w:rPr>
          <w:rFonts w:ascii="Arial" w:hAnsi="Arial" w:cs="Arial"/>
          <w:sz w:val="21"/>
          <w:szCs w:val="21"/>
        </w:rPr>
      </w:pPr>
      <w:r>
        <w:rPr>
          <w:rFonts w:cs="Arial" w:ascii="Arial" w:hAnsi="Arial"/>
          <w:sz w:val="21"/>
          <w:szCs w:val="21"/>
        </w:rPr>
        <w:t>Josiane Marcela Andrade Silva</w:t>
      </w:r>
    </w:p>
    <w:p>
      <w:pPr>
        <w:pStyle w:val="Normal"/>
        <w:spacing w:lineRule="auto" w:line="240" w:before="0" w:after="0"/>
        <w:rPr>
          <w:rFonts w:ascii="Arial" w:hAnsi="Arial" w:cs="Arial"/>
          <w:sz w:val="21"/>
          <w:szCs w:val="21"/>
        </w:rPr>
      </w:pPr>
      <w:r>
        <w:rPr>
          <w:rFonts w:cs="Arial" w:ascii="Arial" w:hAnsi="Arial"/>
          <w:sz w:val="21"/>
          <w:szCs w:val="21"/>
        </w:rPr>
        <w:t>Fernanda Giasson</w:t>
      </w:r>
    </w:p>
    <w:p>
      <w:pPr>
        <w:pStyle w:val="Normal"/>
        <w:spacing w:lineRule="auto" w:line="240" w:before="0" w:after="0"/>
        <w:rPr>
          <w:rFonts w:ascii="Arial" w:hAnsi="Arial" w:cs="Arial"/>
          <w:sz w:val="21"/>
          <w:szCs w:val="21"/>
        </w:rPr>
      </w:pPr>
      <w:r>
        <w:rPr>
          <w:rFonts w:cs="Arial" w:ascii="Arial" w:hAnsi="Arial"/>
          <w:sz w:val="21"/>
          <w:szCs w:val="21"/>
        </w:rPr>
        <w:t>Marivete Catanio Greff</w:t>
      </w:r>
    </w:p>
    <w:p>
      <w:pPr>
        <w:pStyle w:val="Normal"/>
        <w:spacing w:lineRule="auto" w:line="240" w:before="0" w:after="0"/>
        <w:rPr>
          <w:rFonts w:ascii="Arial" w:hAnsi="Arial" w:cs="Arial"/>
          <w:sz w:val="21"/>
          <w:szCs w:val="21"/>
        </w:rPr>
      </w:pPr>
      <w:r>
        <w:rPr>
          <w:rFonts w:cs="Arial" w:ascii="Arial" w:hAnsi="Arial"/>
          <w:sz w:val="21"/>
          <w:szCs w:val="21"/>
        </w:rPr>
        <w:t>Odirlei Juliano Ramos</w:t>
      </w:r>
    </w:p>
    <w:p>
      <w:pPr>
        <w:pStyle w:val="Normal"/>
        <w:spacing w:lineRule="auto" w:line="240" w:before="0" w:after="0"/>
        <w:rPr>
          <w:rFonts w:ascii="Arial" w:hAnsi="Arial" w:cs="Arial"/>
          <w:sz w:val="21"/>
          <w:szCs w:val="21"/>
        </w:rPr>
      </w:pPr>
      <w:bookmarkStart w:id="0" w:name="_GoBack"/>
      <w:r>
        <w:rPr>
          <w:rFonts w:cs="Arial" w:ascii="Arial" w:hAnsi="Arial"/>
          <w:sz w:val="21"/>
          <w:szCs w:val="21"/>
        </w:rPr>
        <w:t>Celia Ines Crestani Betiatto</w:t>
      </w:r>
      <w:bookmarkEnd w:id="0"/>
    </w:p>
    <w:p>
      <w:pPr>
        <w:pStyle w:val="Normal"/>
        <w:spacing w:lineRule="auto" w:line="240" w:before="0" w:after="0"/>
        <w:rPr>
          <w:rFonts w:ascii="Arial" w:hAnsi="Arial" w:cs="Arial"/>
          <w:sz w:val="21"/>
          <w:szCs w:val="21"/>
        </w:rPr>
      </w:pPr>
      <w:r>
        <w:rPr>
          <w:rFonts w:cs="Arial" w:ascii="Arial" w:hAnsi="Arial"/>
          <w:sz w:val="21"/>
          <w:szCs w:val="21"/>
        </w:rPr>
        <w:t>Rosele Sokacheski</w:t>
      </w:r>
    </w:p>
    <w:p>
      <w:pPr>
        <w:pStyle w:val="Normal"/>
        <w:spacing w:lineRule="auto" w:line="240" w:before="0" w:after="0"/>
        <w:rPr>
          <w:rFonts w:ascii="Arial" w:hAnsi="Arial" w:cs="Arial"/>
          <w:sz w:val="21"/>
          <w:szCs w:val="21"/>
        </w:rPr>
      </w:pPr>
      <w:r>
        <w:rPr>
          <w:rFonts w:cs="Arial" w:ascii="Arial" w:hAnsi="Arial"/>
          <w:sz w:val="21"/>
          <w:szCs w:val="21"/>
        </w:rPr>
        <w:t>Márcia Fagundes</w:t>
      </w:r>
    </w:p>
    <w:p>
      <w:pPr>
        <w:pStyle w:val="Normal"/>
        <w:spacing w:lineRule="auto" w:line="240" w:before="0" w:after="0"/>
        <w:rPr>
          <w:rFonts w:ascii="Arial" w:hAnsi="Arial" w:cs="Arial"/>
          <w:sz w:val="21"/>
          <w:szCs w:val="21"/>
        </w:rPr>
      </w:pPr>
      <w:r>
        <w:rPr>
          <w:rFonts w:cs="Arial" w:ascii="Arial" w:hAnsi="Arial"/>
          <w:sz w:val="21"/>
          <w:szCs w:val="21"/>
        </w:rPr>
        <w:t>Sirlei Baccin</w:t>
      </w:r>
    </w:p>
    <w:p>
      <w:pPr>
        <w:pStyle w:val="Normal"/>
        <w:spacing w:lineRule="auto" w:line="240" w:before="0" w:after="0"/>
        <w:rPr>
          <w:rFonts w:ascii="Arial" w:hAnsi="Arial" w:cs="Arial"/>
          <w:sz w:val="21"/>
          <w:szCs w:val="21"/>
        </w:rPr>
      </w:pPr>
      <w:r>
        <w:rPr>
          <w:rFonts w:cs="Arial" w:ascii="Arial" w:hAnsi="Arial"/>
          <w:sz w:val="21"/>
          <w:szCs w:val="21"/>
        </w:rPr>
        <w:t>Ires Obadowiski Ledur</w:t>
      </w:r>
    </w:p>
    <w:p>
      <w:pPr>
        <w:pStyle w:val="Normal"/>
        <w:spacing w:lineRule="auto" w:line="240" w:before="0" w:after="0"/>
        <w:rPr>
          <w:rFonts w:ascii="Arial" w:hAnsi="Arial" w:cs="Arial"/>
          <w:sz w:val="21"/>
          <w:szCs w:val="21"/>
        </w:rPr>
      </w:pPr>
      <w:r>
        <w:rPr>
          <w:rFonts w:cs="Arial" w:ascii="Arial" w:hAnsi="Arial"/>
          <w:sz w:val="21"/>
          <w:szCs w:val="21"/>
        </w:rPr>
        <w:t>Joseane de Fátima da Silva Biazus</w:t>
      </w:r>
    </w:p>
    <w:p>
      <w:pPr>
        <w:pStyle w:val="Normal"/>
        <w:spacing w:lineRule="auto" w:line="240" w:before="0" w:after="0"/>
        <w:rPr>
          <w:rFonts w:ascii="Arial" w:hAnsi="Arial" w:cs="Arial"/>
          <w:sz w:val="21"/>
          <w:szCs w:val="21"/>
        </w:rPr>
      </w:pPr>
      <w:r>
        <w:rPr>
          <w:rFonts w:cs="Arial" w:ascii="Arial" w:hAnsi="Arial"/>
          <w:sz w:val="21"/>
          <w:szCs w:val="21"/>
        </w:rPr>
        <w:t>Gabriel de Carvalho</w:t>
      </w:r>
    </w:p>
    <w:p>
      <w:pPr>
        <w:pStyle w:val="Normal"/>
        <w:spacing w:lineRule="auto" w:line="240" w:before="0" w:after="0"/>
        <w:rPr>
          <w:rFonts w:ascii="Arial" w:hAnsi="Arial" w:cs="Arial"/>
          <w:sz w:val="21"/>
          <w:szCs w:val="21"/>
        </w:rPr>
      </w:pPr>
      <w:r>
        <w:rPr>
          <w:rFonts w:cs="Arial" w:ascii="Arial" w:hAnsi="Arial"/>
          <w:sz w:val="21"/>
          <w:szCs w:val="21"/>
        </w:rPr>
        <w:t>Carlos Caon</w:t>
      </w:r>
    </w:p>
    <w:p>
      <w:pPr>
        <w:pStyle w:val="Normal"/>
        <w:spacing w:lineRule="auto" w:line="240" w:before="0" w:after="0"/>
        <w:rPr>
          <w:rFonts w:ascii="Arial" w:hAnsi="Arial" w:cs="Arial"/>
          <w:sz w:val="21"/>
          <w:szCs w:val="21"/>
        </w:rPr>
      </w:pPr>
      <w:r>
        <w:rPr>
          <w:rFonts w:cs="Arial" w:ascii="Arial" w:hAnsi="Arial"/>
          <w:sz w:val="21"/>
          <w:szCs w:val="21"/>
        </w:rPr>
        <w:t>Franciele Beatriz Veiga dos Santos</w:t>
      </w:r>
    </w:p>
    <w:p>
      <w:pPr>
        <w:pStyle w:val="Normal"/>
        <w:spacing w:lineRule="auto" w:line="240" w:before="0" w:after="0"/>
        <w:rPr>
          <w:rFonts w:ascii="Arial" w:hAnsi="Arial" w:cs="Arial"/>
          <w:sz w:val="21"/>
          <w:szCs w:val="21"/>
        </w:rPr>
      </w:pPr>
      <w:r>
        <w:rPr>
          <w:rFonts w:cs="Arial" w:ascii="Arial" w:hAnsi="Arial"/>
          <w:sz w:val="21"/>
          <w:szCs w:val="21"/>
        </w:rPr>
        <w:t>Antonio Gerisvan Pinheiro</w:t>
      </w:r>
    </w:p>
    <w:p>
      <w:pPr>
        <w:pStyle w:val="Normal"/>
        <w:spacing w:lineRule="auto" w:line="240" w:before="0" w:after="0"/>
        <w:rPr>
          <w:rFonts w:ascii="Arial" w:hAnsi="Arial" w:cs="Arial"/>
          <w:sz w:val="21"/>
          <w:szCs w:val="21"/>
        </w:rPr>
      </w:pPr>
      <w:r>
        <w:rPr>
          <w:rFonts w:cs="Arial" w:ascii="Arial" w:hAnsi="Arial"/>
          <w:sz w:val="21"/>
          <w:szCs w:val="21"/>
        </w:rPr>
        <w:t>Marcos Sordi</w:t>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w:rPr>
          <w:rFonts w:cs="Arial" w:ascii="Arial" w:hAnsi="Arial"/>
          <w:sz w:val="21"/>
          <w:szCs w:val="21"/>
        </w:rPr>
        <w:t>Art. 2º Este Decreto entra em vigor na data de sua publicação.</w:t>
      </w:r>
    </w:p>
    <w:p>
      <w:pPr>
        <w:pStyle w:val="Normal"/>
        <w:spacing w:lineRule="auto" w:line="240" w:before="0" w:after="0"/>
        <w:rPr>
          <w:rFonts w:ascii="Arial" w:hAnsi="Arial" w:cs="Arial"/>
          <w:sz w:val="21"/>
          <w:szCs w:val="21"/>
        </w:rPr>
      </w:pPr>
      <w:r>
        <w:rPr>
          <w:rFonts w:cs="Arial" w:ascii="Arial" w:hAnsi="Arial"/>
          <w:sz w:val="21"/>
          <w:szCs w:val="21"/>
        </w:rPr>
        <w:t>GABINETE DO PREFEITO MUNICIPAL DE MATELÂNDIA,</w:t>
      </w:r>
    </w:p>
    <w:p>
      <w:pPr>
        <w:pStyle w:val="Normal"/>
        <w:spacing w:lineRule="auto" w:line="240" w:before="0" w:after="0"/>
        <w:rPr>
          <w:rFonts w:ascii="Arial" w:hAnsi="Arial" w:cs="Arial"/>
          <w:sz w:val="21"/>
          <w:szCs w:val="21"/>
        </w:rPr>
      </w:pPr>
      <w:r>
        <w:rPr>
          <w:rFonts w:cs="Arial" w:ascii="Arial" w:hAnsi="Arial"/>
          <w:sz w:val="21"/>
          <w:szCs w:val="21"/>
        </w:rPr>
        <w:t>Aos quinze dias do mês de dezembro de 2016.</w:t>
      </w:r>
    </w:p>
    <w:p>
      <w:pPr>
        <w:pStyle w:val="Normal"/>
        <w:spacing w:lineRule="auto" w:line="240" w:before="0" w:after="0"/>
        <w:rPr>
          <w:rFonts w:ascii="Arial" w:hAnsi="Arial" w:cs="Arial"/>
          <w:sz w:val="21"/>
          <w:szCs w:val="21"/>
        </w:rPr>
      </w:pPr>
      <w:r>
        <w:rPr>
          <w:rFonts w:cs="Arial" w:ascii="Arial" w:hAnsi="Arial"/>
          <w:sz w:val="21"/>
          <w:szCs w:val="21"/>
        </w:rPr>
        <w:t>ENIO ALVES DE OLIVEIRA</w:t>
      </w:r>
    </w:p>
    <w:p>
      <w:pPr>
        <w:pStyle w:val="Normal"/>
        <w:spacing w:lineRule="auto" w:line="240" w:before="0" w:after="0"/>
        <w:rPr>
          <w:rFonts w:ascii="Arial" w:hAnsi="Arial" w:cs="Arial"/>
          <w:sz w:val="21"/>
          <w:szCs w:val="21"/>
        </w:rPr>
      </w:pPr>
      <w:r>
        <w:rPr>
          <w:rFonts w:cs="Arial" w:ascii="Arial" w:hAnsi="Arial"/>
          <w:sz w:val="21"/>
          <w:szCs w:val="21"/>
        </w:rPr>
        <w:t>Prefeito em exercício</w:t>
      </w:r>
    </w:p>
    <w:p>
      <w:pPr>
        <w:pStyle w:val="Normal"/>
        <w:rPr>
          <w:rFonts w:ascii="Arial" w:hAnsi="Arial" w:cs="Arial"/>
        </w:rPr>
      </w:pPr>
      <w:r>
        <w:rPr>
          <w:rFonts w:cs="Arial" w:ascii="Arial" w:hAnsi="Arial"/>
        </w:rPr>
      </w:r>
    </w:p>
    <w:p>
      <w:pPr>
        <w:pStyle w:val="Normal"/>
        <w:jc w:val="both"/>
        <w:rPr>
          <w:rFonts w:ascii="Arial" w:hAnsi="Arial" w:cs="Arial"/>
          <w:b/>
          <w:color w:themeColor="accent3" w:themeShade="80" w:val="4F6228"/>
        </w:rPr>
      </w:pPr>
      <w:r>
        <w:rPr>
          <w:rFonts w:cs="Arial" w:ascii="Arial" w:hAnsi="Arial"/>
          <w:b/>
          <w:color w:themeColor="accent3" w:themeShade="80" w:val="4F6228"/>
        </w:rPr>
        <w:t>CONSELHO MUNICIPAL DOS DIREITOS DA CRIANÇA E DO ADOLESCENTE</w:t>
      </w:r>
    </w:p>
    <w:p>
      <w:pPr>
        <w:pStyle w:val="Normal"/>
        <w:rPr>
          <w:rFonts w:ascii="Arial" w:hAnsi="Arial" w:cs="Arial"/>
          <w:b/>
        </w:rPr>
      </w:pPr>
      <w:r>
        <w:rPr>
          <w:rFonts w:cs="Arial" w:ascii="Arial" w:hAnsi="Arial"/>
          <w:b/>
        </w:rPr>
        <w:t>COMPOSIÇÃO DO CMDCA NO ATO DA APROVAÇÃO</w:t>
      </w:r>
    </w:p>
    <w:p>
      <w:pPr>
        <w:pStyle w:val="Normal"/>
        <w:rPr>
          <w:rFonts w:ascii="Arial" w:hAnsi="Arial" w:cs="Arial"/>
        </w:rPr>
      </w:pPr>
      <w:r>
        <w:rPr>
          <w:rFonts w:cs="Arial" w:ascii="Arial" w:hAnsi="Arial"/>
        </w:rPr>
        <w:t>Susi Ana Nardi – PRESIDENTE</w:t>
      </w:r>
    </w:p>
    <w:p>
      <w:pPr>
        <w:pStyle w:val="Normal"/>
        <w:rPr>
          <w:rFonts w:ascii="Arial" w:hAnsi="Arial" w:cs="Arial"/>
        </w:rPr>
      </w:pPr>
      <w:r>
        <w:rPr>
          <w:rFonts w:cs="Arial" w:ascii="Arial" w:hAnsi="Arial"/>
        </w:rPr>
        <w:t>Silvana Parisotto</w:t>
      </w:r>
      <w:r>
        <w:rPr>
          <w:rFonts w:cs="Arial" w:ascii="Arial" w:hAnsi="Arial"/>
          <w:b/>
        </w:rPr>
        <w:t xml:space="preserve"> </w:t>
      </w:r>
      <w:r>
        <w:rPr>
          <w:rFonts w:cs="Arial" w:ascii="Arial" w:hAnsi="Arial"/>
        </w:rPr>
        <w:t>– VICE-PRESIDENTE</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REPRESENTANTES GOVERNAMENTAIS</w:t>
      </w:r>
    </w:p>
    <w:p>
      <w:pPr>
        <w:pStyle w:val="Normal"/>
        <w:rPr>
          <w:rFonts w:ascii="Arial" w:hAnsi="Arial" w:cs="Arial"/>
          <w:b/>
        </w:rPr>
      </w:pPr>
      <w:r>
        <w:rPr>
          <w:rFonts w:cs="Arial" w:ascii="Arial" w:hAnsi="Arial"/>
          <w:b/>
        </w:rPr>
        <w:t>Secretaria Municipal De Desenvolvimento Social E Habitação</w:t>
      </w:r>
    </w:p>
    <w:p>
      <w:pPr>
        <w:pStyle w:val="Normal"/>
        <w:rPr>
          <w:rFonts w:ascii="Arial" w:hAnsi="Arial" w:cs="Arial"/>
        </w:rPr>
      </w:pPr>
      <w:r>
        <w:rPr>
          <w:rFonts w:cs="Arial" w:ascii="Arial" w:hAnsi="Arial"/>
        </w:rPr>
        <w:t>Titular: Silvana Parisotto</w:t>
      </w:r>
    </w:p>
    <w:p>
      <w:pPr>
        <w:pStyle w:val="Normal"/>
        <w:rPr>
          <w:rFonts w:ascii="Arial" w:hAnsi="Arial" w:cs="Arial"/>
        </w:rPr>
      </w:pPr>
      <w:r>
        <w:rPr>
          <w:rFonts w:cs="Arial" w:ascii="Arial" w:hAnsi="Arial"/>
        </w:rPr>
        <w:t>Suplente: Ana Paula Poersch</w:t>
      </w:r>
    </w:p>
    <w:p>
      <w:pPr>
        <w:pStyle w:val="Normal"/>
        <w:rPr>
          <w:rFonts w:ascii="Arial" w:hAnsi="Arial" w:cs="Arial"/>
          <w:b/>
        </w:rPr>
      </w:pPr>
      <w:r>
        <w:rPr>
          <w:rFonts w:cs="Arial" w:ascii="Arial" w:hAnsi="Arial"/>
          <w:b/>
        </w:rPr>
        <w:t>Secretaria Municipal De Educação E Cultura</w:t>
      </w:r>
    </w:p>
    <w:p>
      <w:pPr>
        <w:pStyle w:val="Normal"/>
        <w:rPr>
          <w:rFonts w:ascii="Arial" w:hAnsi="Arial" w:cs="Arial"/>
        </w:rPr>
      </w:pPr>
      <w:r>
        <w:rPr>
          <w:rFonts w:cs="Arial" w:ascii="Arial" w:hAnsi="Arial"/>
        </w:rPr>
        <w:t>Titular: Josiane Marcela Andrade Silva</w:t>
      </w:r>
    </w:p>
    <w:p>
      <w:pPr>
        <w:pStyle w:val="Normal"/>
        <w:rPr>
          <w:rFonts w:ascii="Arial" w:hAnsi="Arial" w:cs="Arial"/>
        </w:rPr>
      </w:pPr>
      <w:r>
        <w:rPr>
          <w:rFonts w:cs="Arial" w:ascii="Arial" w:hAnsi="Arial"/>
        </w:rPr>
        <w:t>Suplente: Laoderene Battistella Borges</w:t>
      </w:r>
    </w:p>
    <w:p>
      <w:pPr>
        <w:pStyle w:val="Normal"/>
        <w:rPr>
          <w:rFonts w:ascii="Arial" w:hAnsi="Arial" w:cs="Arial"/>
          <w:b/>
        </w:rPr>
      </w:pPr>
      <w:r>
        <w:rPr>
          <w:rFonts w:cs="Arial" w:ascii="Arial" w:hAnsi="Arial"/>
          <w:b/>
        </w:rPr>
        <w:t>Secretaria Municipal De Saúde</w:t>
      </w:r>
    </w:p>
    <w:p>
      <w:pPr>
        <w:pStyle w:val="Normal"/>
        <w:rPr>
          <w:rFonts w:ascii="Arial" w:hAnsi="Arial" w:cs="Arial"/>
        </w:rPr>
      </w:pPr>
      <w:r>
        <w:rPr>
          <w:rFonts w:cs="Arial" w:ascii="Arial" w:hAnsi="Arial"/>
        </w:rPr>
        <w:t>Titular: Marivete Catanio Greff</w:t>
      </w:r>
    </w:p>
    <w:p>
      <w:pPr>
        <w:pStyle w:val="Normal"/>
        <w:rPr>
          <w:rFonts w:ascii="Arial" w:hAnsi="Arial" w:cs="Arial"/>
        </w:rPr>
      </w:pPr>
      <w:r>
        <w:rPr>
          <w:rFonts w:cs="Arial" w:ascii="Arial" w:hAnsi="Arial"/>
        </w:rPr>
        <w:t>Suplente: Fernanda Fonseca Giasson</w:t>
      </w:r>
    </w:p>
    <w:p>
      <w:pPr>
        <w:pStyle w:val="Normal"/>
        <w:rPr>
          <w:rFonts w:ascii="Arial" w:hAnsi="Arial" w:cs="Arial"/>
          <w:b/>
        </w:rPr>
      </w:pPr>
      <w:r>
        <w:rPr>
          <w:rFonts w:cs="Arial" w:ascii="Arial" w:hAnsi="Arial"/>
          <w:b/>
        </w:rPr>
        <w:t>Secretaria Municipal De Fazenda E Orçamento</w:t>
      </w:r>
    </w:p>
    <w:p>
      <w:pPr>
        <w:pStyle w:val="Normal"/>
        <w:rPr>
          <w:rFonts w:ascii="Arial" w:hAnsi="Arial" w:cs="Arial"/>
        </w:rPr>
      </w:pPr>
      <w:r>
        <w:rPr>
          <w:rFonts w:cs="Arial" w:ascii="Arial" w:hAnsi="Arial"/>
        </w:rPr>
        <w:t>Titular: Odirlei Juliano Ramos</w:t>
      </w:r>
    </w:p>
    <w:p>
      <w:pPr>
        <w:pStyle w:val="Normal"/>
        <w:rPr>
          <w:rFonts w:ascii="Arial" w:hAnsi="Arial" w:cs="Arial"/>
        </w:rPr>
      </w:pPr>
      <w:r>
        <w:rPr>
          <w:rFonts w:cs="Arial" w:ascii="Arial" w:hAnsi="Arial"/>
        </w:rPr>
        <w:t>Suplente: Juciela Morais</w:t>
      </w:r>
    </w:p>
    <w:p>
      <w:pPr>
        <w:pStyle w:val="Normal"/>
        <w:rPr>
          <w:rFonts w:ascii="Arial" w:hAnsi="Arial" w:cs="Arial"/>
          <w:b/>
        </w:rPr>
      </w:pPr>
      <w:r>
        <w:rPr>
          <w:rFonts w:cs="Arial" w:ascii="Arial" w:hAnsi="Arial"/>
          <w:b/>
        </w:rPr>
        <w:t>Secretaria Municipal De Indústria, Comercio E Desenvolvimento Econômico.</w:t>
      </w:r>
    </w:p>
    <w:p>
      <w:pPr>
        <w:pStyle w:val="Normal"/>
        <w:rPr>
          <w:rFonts w:ascii="Arial" w:hAnsi="Arial" w:cs="Arial"/>
        </w:rPr>
      </w:pPr>
      <w:r>
        <w:rPr>
          <w:rFonts w:cs="Arial" w:ascii="Arial" w:hAnsi="Arial"/>
        </w:rPr>
        <w:t>Titular: Fabiane Morello Stella</w:t>
      </w:r>
    </w:p>
    <w:p>
      <w:pPr>
        <w:pStyle w:val="Normal"/>
        <w:rPr>
          <w:rFonts w:ascii="Arial" w:hAnsi="Arial" w:cs="Arial"/>
        </w:rPr>
      </w:pPr>
      <w:r>
        <w:rPr>
          <w:rFonts w:cs="Arial" w:ascii="Arial" w:hAnsi="Arial"/>
        </w:rPr>
        <w:t>Suplente: Felipe Dos Santos Couto</w:t>
      </w:r>
    </w:p>
    <w:p>
      <w:pPr>
        <w:pStyle w:val="Normal"/>
        <w:rPr>
          <w:rFonts w:ascii="Arial" w:hAnsi="Arial" w:cs="Arial"/>
          <w:b/>
        </w:rPr>
      </w:pPr>
      <w:r>
        <w:rPr>
          <w:rFonts w:cs="Arial" w:ascii="Arial" w:hAnsi="Arial"/>
          <w:b/>
        </w:rPr>
        <w:t>Secretaria Municipal De Administração E Recursos Humanos</w:t>
      </w:r>
    </w:p>
    <w:p>
      <w:pPr>
        <w:pStyle w:val="Normal"/>
        <w:rPr>
          <w:rFonts w:ascii="Arial" w:hAnsi="Arial" w:cs="Arial"/>
        </w:rPr>
      </w:pPr>
      <w:r>
        <w:rPr>
          <w:rFonts w:cs="Arial" w:ascii="Arial" w:hAnsi="Arial"/>
        </w:rPr>
        <w:t>Titular: Susi Ana Nardi</w:t>
      </w:r>
    </w:p>
    <w:p>
      <w:pPr>
        <w:pStyle w:val="Normal"/>
        <w:rPr>
          <w:rFonts w:ascii="Arial" w:hAnsi="Arial" w:cs="Arial"/>
        </w:rPr>
      </w:pPr>
      <w:r>
        <w:rPr>
          <w:rFonts w:cs="Arial" w:ascii="Arial" w:hAnsi="Arial"/>
        </w:rPr>
        <w:t>Suplente: Tatiani Von Muhlen</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REPRESENTANTES NÃO GOVERNAMENTAIS</w:t>
      </w:r>
    </w:p>
    <w:p>
      <w:pPr>
        <w:pStyle w:val="Normal"/>
        <w:rPr>
          <w:rFonts w:ascii="Arial" w:hAnsi="Arial" w:cs="Arial"/>
          <w:b/>
        </w:rPr>
      </w:pPr>
      <w:r>
        <w:rPr>
          <w:rFonts w:cs="Arial" w:ascii="Arial" w:hAnsi="Arial"/>
          <w:b/>
        </w:rPr>
        <w:t>Associação De Pais E Amigos Dos Excepcionais - Apae</w:t>
      </w:r>
    </w:p>
    <w:p>
      <w:pPr>
        <w:pStyle w:val="Normal"/>
        <w:rPr>
          <w:rFonts w:ascii="Arial" w:hAnsi="Arial" w:cs="Arial"/>
        </w:rPr>
      </w:pPr>
      <w:r>
        <w:rPr>
          <w:rFonts w:cs="Arial" w:ascii="Arial" w:hAnsi="Arial"/>
        </w:rPr>
        <w:t>Titular: Franciele Beatriz Veiga Dos Santos</w:t>
      </w:r>
    </w:p>
    <w:p>
      <w:pPr>
        <w:pStyle w:val="Normal"/>
        <w:rPr>
          <w:rFonts w:ascii="Arial" w:hAnsi="Arial" w:cs="Arial"/>
        </w:rPr>
      </w:pPr>
      <w:r>
        <w:rPr>
          <w:rFonts w:cs="Arial" w:ascii="Arial" w:hAnsi="Arial"/>
        </w:rPr>
        <w:t>Suplente: Sirlei Baccin</w:t>
      </w:r>
    </w:p>
    <w:p>
      <w:pPr>
        <w:pStyle w:val="Normal"/>
        <w:rPr>
          <w:rFonts w:ascii="Arial" w:hAnsi="Arial" w:cs="Arial"/>
          <w:b/>
        </w:rPr>
      </w:pPr>
      <w:r>
        <w:rPr>
          <w:rFonts w:cs="Arial" w:ascii="Arial" w:hAnsi="Arial"/>
          <w:b/>
        </w:rPr>
        <w:t>Escola Profissional Padre João Piamarta</w:t>
      </w:r>
    </w:p>
    <w:p>
      <w:pPr>
        <w:pStyle w:val="Normal"/>
        <w:rPr>
          <w:rFonts w:ascii="Arial" w:hAnsi="Arial" w:cs="Arial"/>
        </w:rPr>
      </w:pPr>
      <w:r>
        <w:rPr>
          <w:rFonts w:cs="Arial" w:ascii="Arial" w:hAnsi="Arial"/>
        </w:rPr>
        <w:t>Titular: Joseane Fátima Da Silva Biazus</w:t>
      </w:r>
    </w:p>
    <w:p>
      <w:pPr>
        <w:pStyle w:val="Normal"/>
        <w:rPr>
          <w:rFonts w:ascii="Arial" w:hAnsi="Arial" w:cs="Arial"/>
        </w:rPr>
      </w:pPr>
      <w:r>
        <w:rPr>
          <w:rFonts w:cs="Arial" w:ascii="Arial" w:hAnsi="Arial"/>
        </w:rPr>
        <w:t>Suplente: Antonio Gerisvan Pinheiro Flores</w:t>
      </w:r>
    </w:p>
    <w:p>
      <w:pPr>
        <w:pStyle w:val="Normal"/>
        <w:rPr>
          <w:rFonts w:ascii="Arial" w:hAnsi="Arial" w:cs="Arial"/>
          <w:b/>
        </w:rPr>
      </w:pPr>
      <w:r>
        <w:rPr>
          <w:rFonts w:cs="Arial" w:ascii="Arial" w:hAnsi="Arial"/>
          <w:b/>
        </w:rPr>
        <w:t>Lions Clube</w:t>
      </w:r>
    </w:p>
    <w:p>
      <w:pPr>
        <w:pStyle w:val="Normal"/>
        <w:rPr>
          <w:rFonts w:ascii="Arial" w:hAnsi="Arial" w:cs="Arial"/>
        </w:rPr>
      </w:pPr>
      <w:r>
        <w:rPr>
          <w:rFonts w:cs="Arial" w:ascii="Arial" w:hAnsi="Arial"/>
        </w:rPr>
        <w:t>Titular: Sadi Morais</w:t>
      </w:r>
    </w:p>
    <w:p>
      <w:pPr>
        <w:pStyle w:val="Normal"/>
        <w:rPr>
          <w:rFonts w:ascii="Arial" w:hAnsi="Arial" w:cs="Arial"/>
        </w:rPr>
      </w:pPr>
      <w:r>
        <w:rPr>
          <w:rFonts w:cs="Arial" w:ascii="Arial" w:hAnsi="Arial"/>
        </w:rPr>
        <w:t>Suplente: Stella Campagnolo De Morais</w:t>
      </w:r>
    </w:p>
    <w:p>
      <w:pPr>
        <w:pStyle w:val="Normal"/>
        <w:rPr>
          <w:rFonts w:ascii="Arial" w:hAnsi="Arial" w:cs="Arial"/>
          <w:b/>
        </w:rPr>
      </w:pPr>
      <w:r>
        <w:rPr>
          <w:rFonts w:cs="Arial" w:ascii="Arial" w:hAnsi="Arial"/>
          <w:b/>
        </w:rPr>
        <w:t>Associação Comercial E Empresarial De Matelândia - Acima</w:t>
      </w:r>
    </w:p>
    <w:p>
      <w:pPr>
        <w:pStyle w:val="Normal"/>
        <w:rPr>
          <w:rFonts w:ascii="Arial" w:hAnsi="Arial" w:cs="Arial"/>
        </w:rPr>
      </w:pPr>
      <w:r>
        <w:rPr>
          <w:rFonts w:cs="Arial" w:ascii="Arial" w:hAnsi="Arial"/>
        </w:rPr>
        <w:t>Titular: Claudia Beatriz D`Agostini</w:t>
      </w:r>
    </w:p>
    <w:p>
      <w:pPr>
        <w:pStyle w:val="Normal"/>
        <w:rPr>
          <w:rFonts w:ascii="Arial" w:hAnsi="Arial" w:cs="Arial"/>
        </w:rPr>
      </w:pPr>
      <w:r>
        <w:rPr>
          <w:rFonts w:cs="Arial" w:ascii="Arial" w:hAnsi="Arial"/>
        </w:rPr>
        <w:t>Suplente: Inês Fávero</w:t>
      </w:r>
    </w:p>
    <w:p>
      <w:pPr>
        <w:pStyle w:val="Normal"/>
        <w:rPr>
          <w:rFonts w:ascii="Arial" w:hAnsi="Arial" w:cs="Arial"/>
          <w:b/>
        </w:rPr>
      </w:pPr>
      <w:r>
        <w:rPr>
          <w:rFonts w:cs="Arial" w:ascii="Arial" w:hAnsi="Arial"/>
          <w:b/>
        </w:rPr>
        <w:t>Sociedade Filantrópica Semear</w:t>
      </w:r>
    </w:p>
    <w:p>
      <w:pPr>
        <w:pStyle w:val="Normal"/>
        <w:rPr>
          <w:rFonts w:ascii="Arial" w:hAnsi="Arial" w:cs="Arial"/>
        </w:rPr>
      </w:pPr>
      <w:r>
        <w:rPr>
          <w:rFonts w:cs="Arial" w:ascii="Arial" w:hAnsi="Arial"/>
        </w:rPr>
        <w:t>Titular: Jéssica Zimmer</w:t>
      </w:r>
    </w:p>
    <w:p>
      <w:pPr>
        <w:pStyle w:val="Normal"/>
        <w:rPr>
          <w:rFonts w:ascii="Arial" w:hAnsi="Arial" w:cs="Arial"/>
        </w:rPr>
      </w:pPr>
      <w:r>
        <w:rPr>
          <w:rFonts w:cs="Arial" w:ascii="Arial" w:hAnsi="Arial"/>
        </w:rPr>
        <w:t>Suplente: Flaviano Oparacz</w:t>
      </w:r>
    </w:p>
    <w:p>
      <w:pPr>
        <w:pStyle w:val="Normal"/>
        <w:rPr>
          <w:rFonts w:ascii="Arial" w:hAnsi="Arial" w:cs="Arial"/>
          <w:b/>
        </w:rPr>
      </w:pPr>
      <w:r>
        <w:rPr>
          <w:rFonts w:cs="Arial" w:ascii="Arial" w:hAnsi="Arial"/>
          <w:b/>
        </w:rPr>
        <w:t>Segmento Adolescente</w:t>
      </w:r>
    </w:p>
    <w:p>
      <w:pPr>
        <w:pStyle w:val="Normal"/>
        <w:rPr>
          <w:rFonts w:ascii="Arial" w:hAnsi="Arial" w:cs="Arial"/>
        </w:rPr>
      </w:pPr>
      <w:r>
        <w:rPr>
          <w:rFonts w:cs="Arial" w:ascii="Arial" w:hAnsi="Arial"/>
        </w:rPr>
        <w:t>Titular: Diego Portes Da Silva</w:t>
      </w:r>
    </w:p>
    <w:p>
      <w:pPr>
        <w:pStyle w:val="Normal"/>
        <w:rPr>
          <w:rFonts w:ascii="Arial" w:hAnsi="Arial" w:cs="Arial"/>
        </w:rPr>
      </w:pPr>
      <w:r>
        <w:rPr>
          <w:rFonts w:cs="Arial" w:ascii="Arial" w:hAnsi="Arial"/>
        </w:rPr>
        <w:t>Suplente: Douglas Eduardo Santos Da Silva</w:t>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t>SUMÁRIO</w:t>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sz w:val="24"/>
          <w:szCs w:val="24"/>
        </w:rPr>
      </w:pPr>
      <w:r>
        <w:rPr>
          <w:rFonts w:cs="Arial" w:ascii="Arial" w:hAnsi="Arial"/>
          <w:b/>
          <w:sz w:val="24"/>
          <w:szCs w:val="24"/>
        </w:rPr>
        <w:t>07 ____INTRODUÇÃO</w:t>
      </w:r>
    </w:p>
    <w:p>
      <w:pPr>
        <w:pStyle w:val="Normal"/>
        <w:rPr>
          <w:rFonts w:ascii="Arial" w:hAnsi="Arial" w:cs="Arial"/>
          <w:b/>
          <w:sz w:val="24"/>
          <w:szCs w:val="24"/>
        </w:rPr>
      </w:pPr>
      <w:r>
        <w:rPr>
          <w:rFonts w:cs="Arial" w:ascii="Arial" w:hAnsi="Arial"/>
          <w:b/>
          <w:sz w:val="24"/>
          <w:szCs w:val="24"/>
        </w:rPr>
        <w:t>08 ____MARCO SITUACIONAL / DIAGNÓSTICO</w:t>
      </w:r>
    </w:p>
    <w:p>
      <w:pPr>
        <w:pStyle w:val="Normal"/>
        <w:rPr>
          <w:rFonts w:ascii="Arial" w:hAnsi="Arial" w:cs="Arial"/>
          <w:b/>
          <w:sz w:val="24"/>
          <w:szCs w:val="24"/>
        </w:rPr>
      </w:pPr>
      <w:r>
        <w:rPr>
          <w:rFonts w:cs="Arial" w:ascii="Arial" w:hAnsi="Arial"/>
          <w:b/>
          <w:sz w:val="24"/>
          <w:szCs w:val="24"/>
        </w:rPr>
        <w:t>09 ____Caracterização do Município</w:t>
      </w:r>
    </w:p>
    <w:p>
      <w:pPr>
        <w:pStyle w:val="Normal"/>
        <w:rPr>
          <w:rFonts w:ascii="Arial" w:hAnsi="Arial" w:cs="Arial"/>
          <w:b/>
          <w:sz w:val="24"/>
          <w:szCs w:val="24"/>
        </w:rPr>
      </w:pPr>
      <w:r>
        <w:rPr>
          <w:rFonts w:cs="Arial" w:ascii="Arial" w:hAnsi="Arial"/>
          <w:b/>
          <w:sz w:val="24"/>
          <w:szCs w:val="24"/>
        </w:rPr>
        <w:t>11 ____Aspectos Históricos</w:t>
      </w:r>
    </w:p>
    <w:p>
      <w:pPr>
        <w:pStyle w:val="Normal"/>
        <w:rPr>
          <w:rFonts w:ascii="Arial" w:hAnsi="Arial" w:cs="Arial"/>
          <w:b/>
          <w:sz w:val="24"/>
          <w:szCs w:val="24"/>
        </w:rPr>
      </w:pPr>
      <w:r>
        <w:rPr>
          <w:rFonts w:cs="Arial" w:ascii="Arial" w:hAnsi="Arial"/>
          <w:b/>
          <w:sz w:val="24"/>
          <w:szCs w:val="24"/>
        </w:rPr>
        <w:t>15 ____Aspectos Econômicos</w:t>
      </w:r>
    </w:p>
    <w:p>
      <w:pPr>
        <w:pStyle w:val="Normal"/>
        <w:rPr>
          <w:rFonts w:ascii="Arial" w:hAnsi="Arial" w:cs="Arial"/>
          <w:b/>
          <w:sz w:val="24"/>
          <w:szCs w:val="24"/>
        </w:rPr>
      </w:pPr>
      <w:r>
        <w:rPr>
          <w:rFonts w:cs="Arial" w:ascii="Arial" w:hAnsi="Arial"/>
          <w:b/>
          <w:sz w:val="24"/>
          <w:szCs w:val="24"/>
        </w:rPr>
        <w:t>16 ____Assistência Social</w:t>
      </w:r>
    </w:p>
    <w:p>
      <w:pPr>
        <w:pStyle w:val="Normal"/>
        <w:rPr>
          <w:rFonts w:ascii="Arial" w:hAnsi="Arial" w:cs="Arial"/>
          <w:b/>
          <w:sz w:val="24"/>
          <w:szCs w:val="24"/>
        </w:rPr>
      </w:pPr>
      <w:r>
        <w:rPr>
          <w:rFonts w:cs="Arial" w:ascii="Arial" w:hAnsi="Arial"/>
          <w:b/>
          <w:sz w:val="24"/>
          <w:szCs w:val="24"/>
        </w:rPr>
        <w:t>33 ____Saúde</w:t>
      </w:r>
    </w:p>
    <w:p>
      <w:pPr>
        <w:pStyle w:val="Normal"/>
        <w:rPr>
          <w:rFonts w:ascii="Arial" w:hAnsi="Arial" w:cs="Arial"/>
          <w:b/>
          <w:sz w:val="24"/>
          <w:szCs w:val="24"/>
        </w:rPr>
      </w:pPr>
      <w:r>
        <w:rPr>
          <w:rFonts w:cs="Arial" w:ascii="Arial" w:hAnsi="Arial"/>
          <w:b/>
          <w:sz w:val="24"/>
          <w:szCs w:val="24"/>
        </w:rPr>
        <w:t>38 ____Educação</w:t>
      </w:r>
    </w:p>
    <w:p>
      <w:pPr>
        <w:pStyle w:val="Normal"/>
        <w:rPr>
          <w:rFonts w:ascii="Arial" w:hAnsi="Arial" w:cs="Arial"/>
          <w:b/>
          <w:sz w:val="24"/>
          <w:szCs w:val="24"/>
        </w:rPr>
      </w:pPr>
      <w:r>
        <w:rPr>
          <w:rFonts w:cs="Arial" w:ascii="Arial" w:hAnsi="Arial"/>
          <w:b/>
          <w:sz w:val="24"/>
          <w:szCs w:val="24"/>
        </w:rPr>
        <w:t>51 ____PRINCÍPIOS</w:t>
      </w:r>
    </w:p>
    <w:p>
      <w:pPr>
        <w:pStyle w:val="Normal"/>
        <w:rPr>
          <w:rFonts w:ascii="Arial" w:hAnsi="Arial" w:cs="Arial"/>
          <w:b/>
          <w:sz w:val="24"/>
          <w:szCs w:val="24"/>
        </w:rPr>
      </w:pPr>
      <w:r>
        <w:rPr>
          <w:rFonts w:cs="Arial" w:ascii="Arial" w:hAnsi="Arial"/>
          <w:b/>
          <w:sz w:val="24"/>
          <w:szCs w:val="24"/>
        </w:rPr>
        <w:t>52 ____EIXOS NORTEADORES</w:t>
      </w:r>
    </w:p>
    <w:p>
      <w:pPr>
        <w:pStyle w:val="Normal"/>
        <w:rPr>
          <w:rFonts w:ascii="Arial" w:hAnsi="Arial" w:cs="Arial"/>
          <w:b/>
          <w:sz w:val="24"/>
          <w:szCs w:val="24"/>
        </w:rPr>
      </w:pPr>
      <w:r>
        <w:rPr>
          <w:rFonts w:cs="Arial" w:ascii="Arial" w:hAnsi="Arial"/>
          <w:b/>
          <w:sz w:val="24"/>
          <w:szCs w:val="24"/>
        </w:rPr>
        <w:t>58 ____PLANO DE AÇÃO</w:t>
      </w:r>
    </w:p>
    <w:p>
      <w:pPr>
        <w:pStyle w:val="Normal"/>
        <w:rPr>
          <w:rFonts w:ascii="Arial" w:hAnsi="Arial" w:cs="Arial"/>
          <w:b/>
          <w:sz w:val="24"/>
          <w:szCs w:val="24"/>
        </w:rPr>
      </w:pPr>
      <w:r>
        <w:rPr>
          <w:rFonts w:cs="Arial" w:ascii="Arial" w:hAnsi="Arial"/>
          <w:b/>
          <w:sz w:val="24"/>
          <w:szCs w:val="24"/>
        </w:rPr>
        <w:t>72 ____ACOMPANHAMENTO, MONITORAMENTO E AVALIAÇÃO</w:t>
      </w:r>
    </w:p>
    <w:p>
      <w:pPr>
        <w:pStyle w:val="Normal"/>
        <w:rPr>
          <w:rFonts w:ascii="Arial" w:hAnsi="Arial" w:cs="Arial"/>
          <w:b/>
          <w:sz w:val="24"/>
          <w:szCs w:val="24"/>
        </w:rPr>
      </w:pPr>
      <w:r>
        <w:rPr>
          <w:rFonts w:cs="Arial" w:ascii="Arial" w:hAnsi="Arial"/>
          <w:b/>
          <w:sz w:val="24"/>
          <w:szCs w:val="24"/>
        </w:rPr>
        <w:t>73 ____REFERÊNCIAS</w:t>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sz w:val="24"/>
          <w:szCs w:val="24"/>
        </w:rPr>
      </w:pPr>
      <w:r>
        <w:rPr>
          <w:rFonts w:cs="Arial" w:ascii="Arial" w:hAnsi="Arial"/>
          <w:b/>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t>INTRODUÇÃO</w:t>
      </w:r>
    </w:p>
    <w:p>
      <w:pPr>
        <w:pStyle w:val="Normal"/>
        <w:rPr>
          <w:rFonts w:ascii="Arial" w:hAnsi="Arial" w:cs="Arial"/>
          <w:sz w:val="24"/>
          <w:szCs w:val="24"/>
        </w:rPr>
      </w:pPr>
      <w:r>
        <w:rPr>
          <w:rFonts w:cs="Arial" w:ascii="Arial" w:hAnsi="Arial"/>
          <w:sz w:val="24"/>
          <w:szCs w:val="24"/>
        </w:rPr>
      </w:r>
    </w:p>
    <w:p>
      <w:pPr>
        <w:pStyle w:val="Normal"/>
        <w:spacing w:lineRule="auto" w:line="360"/>
        <w:ind w:firstLine="709"/>
        <w:jc w:val="both"/>
        <w:rPr>
          <w:rFonts w:ascii="Arial" w:hAnsi="Arial" w:cs="Arial"/>
          <w:sz w:val="24"/>
          <w:szCs w:val="24"/>
        </w:rPr>
      </w:pPr>
      <w:r>
        <w:rPr>
          <w:rFonts w:cs="Arial" w:ascii="Arial" w:hAnsi="Arial"/>
          <w:sz w:val="24"/>
          <w:szCs w:val="24"/>
        </w:rPr>
        <w:t xml:space="preserve">A elaboração da Política Nacional e do Plano Decenal dos Direitos Humanos de Crianças e Adolescentes foi um processo coletivo iniciado no ano de 2009, através das conferências municipais, regionais, estaduais e distrital. A VIII Conferência Nacional dos Direitos da Criança e do Adolescente consagrou as diretrizes que subsidiaram o processo de formulação da Política Nacional e do Plano Decenal. </w:t>
      </w:r>
    </w:p>
    <w:p>
      <w:pPr>
        <w:pStyle w:val="Normal"/>
        <w:spacing w:lineRule="auto" w:line="360"/>
        <w:ind w:firstLine="709"/>
        <w:jc w:val="both"/>
        <w:rPr>
          <w:rFonts w:ascii="Arial" w:hAnsi="Arial" w:cs="Arial"/>
          <w:sz w:val="24"/>
          <w:szCs w:val="24"/>
        </w:rPr>
      </w:pPr>
      <w:r>
        <w:rPr>
          <w:rFonts w:cs="Arial" w:ascii="Arial" w:hAnsi="Arial"/>
          <w:sz w:val="24"/>
          <w:szCs w:val="24"/>
        </w:rPr>
        <w:t xml:space="preserve">Através da Resolução nº 161, de 04 de dezembro de 2013, o Conselho Nacional dos Direitos da Criança e do Adolescente (CONANDA) estabeleceu os parâmetros para elaboração do Plano Decenal dos Direitos Humanos de Crianças e Adolescentes no âmbito municipal em conformidade com os princípios e diretrizes da Política Nacional de Direitos Humanos de Crianças e Adolescentes e com os eixos e objetivos estratégicos do Plano Nacional Decenal dos Direitos Humanos de Crianças e Adolescentes. </w:t>
      </w:r>
    </w:p>
    <w:p>
      <w:pPr>
        <w:pStyle w:val="Normal"/>
        <w:spacing w:lineRule="auto" w:line="360"/>
        <w:ind w:firstLine="709"/>
        <w:jc w:val="both"/>
        <w:rPr>
          <w:rFonts w:ascii="Arial" w:hAnsi="Arial" w:cs="Arial"/>
          <w:sz w:val="24"/>
          <w:szCs w:val="24"/>
        </w:rPr>
      </w:pPr>
      <w:r>
        <w:rPr>
          <w:rFonts w:cs="Arial" w:ascii="Arial" w:hAnsi="Arial"/>
          <w:sz w:val="24"/>
          <w:szCs w:val="24"/>
        </w:rPr>
        <w:t xml:space="preserve">A viabilização do acesso de crianças e adolescentes aos seus direitos deve ser prioridade para o governo e a sociedade que respeita esse grupo social e deseja um futuro mais próspero, com justiça e paz. </w:t>
      </w:r>
    </w:p>
    <w:p>
      <w:pPr>
        <w:pStyle w:val="Normal"/>
        <w:spacing w:lineRule="auto" w:line="360"/>
        <w:ind w:firstLine="709"/>
        <w:jc w:val="both"/>
        <w:rPr>
          <w:rFonts w:ascii="Arial" w:hAnsi="Arial" w:cs="Arial"/>
          <w:sz w:val="24"/>
          <w:szCs w:val="24"/>
        </w:rPr>
      </w:pPr>
      <w:r>
        <w:rPr>
          <w:rFonts w:cs="Arial" w:ascii="Arial" w:hAnsi="Arial"/>
          <w:sz w:val="24"/>
          <w:szCs w:val="24"/>
        </w:rPr>
        <w:t xml:space="preserve">Primeiramente, os colaboradores e a Comissão Intersetorial do Plano Decenal dos Direitos Humanos de Crianças e Adolescentes de Matelândia/PR levantaram dados de fontes municipais, estaduais e federais, através de inúmeros instrumentos. Após a discussão dos dados foi possível organizar o diagnóstico da situação de crianças e adolescentes no Município. Os serviços da rede de atendimento foram especificados, para análise das estratégias existentes, as quais tentam dar conta da demanda apresentada. </w:t>
      </w:r>
    </w:p>
    <w:p>
      <w:pPr>
        <w:pStyle w:val="Normal"/>
        <w:spacing w:lineRule="auto" w:line="360"/>
        <w:ind w:firstLine="709"/>
        <w:jc w:val="both"/>
        <w:rPr>
          <w:rFonts w:ascii="Arial" w:hAnsi="Arial" w:cs="Arial"/>
          <w:sz w:val="24"/>
          <w:szCs w:val="24"/>
        </w:rPr>
      </w:pPr>
      <w:r>
        <w:rPr>
          <w:rFonts w:cs="Arial" w:ascii="Arial" w:hAnsi="Arial"/>
          <w:sz w:val="24"/>
          <w:szCs w:val="24"/>
        </w:rPr>
        <w:t xml:space="preserve">Fundamentados nos oito princípios universais e permanentes indicados pela Política Nacional dos Direitos Humanos de Crianças e Adolescentes e no diagnóstico municipal, foram estabelecidos objetivos e ações para alcançar o preconizado nas diretrizes que apontam para a promoção, proteção e defesa dos direitos de crianças e adolescentes em âmbito municipal. </w:t>
      </w:r>
    </w:p>
    <w:p>
      <w:pPr>
        <w:pStyle w:val="Normal"/>
        <w:spacing w:lineRule="auto" w:line="360"/>
        <w:ind w:firstLine="709"/>
        <w:jc w:val="both"/>
        <w:rPr>
          <w:rFonts w:ascii="Arial" w:hAnsi="Arial" w:cs="Arial"/>
          <w:sz w:val="24"/>
          <w:szCs w:val="24"/>
        </w:rPr>
      </w:pPr>
      <w:r>
        <w:rPr>
          <w:rFonts w:cs="Arial" w:ascii="Arial" w:hAnsi="Arial"/>
          <w:sz w:val="24"/>
          <w:szCs w:val="24"/>
        </w:rPr>
        <w:t>O Plano também deve servir como articulador das várias políticas setoriais de atendimento à criança e ao adolescente, referindo todo o segmento, não apenas para a população de baixa renda. A meta para alcançar esses objetivos é de dez anos, ou seja, no período de 2017 a 2026, sendo necessário que os responsáveis pelas ações se articulem e se mobilizem para que a execução das mesmas se torne possível, do ponto de vista orçamentário, técnico e político.</w:t>
      </w:r>
    </w:p>
    <w:p>
      <w:pPr>
        <w:pStyle w:val="Normal"/>
        <w:rPr>
          <w:rFonts w:ascii="Arial" w:hAnsi="Arial" w:cs="Arial"/>
        </w:rPr>
      </w:pPr>
      <w:r>
        <w:rPr>
          <w:rFonts w:cs="Arial" w:ascii="Arial" w:hAnsi="Arial"/>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t>MARCO SITUACIONAL / DIAGNÓSTICO</w:t>
      </w:r>
    </w:p>
    <w:p>
      <w:pPr>
        <w:pStyle w:val="Pa2"/>
        <w:spacing w:lineRule="auto" w:line="360"/>
        <w:jc w:val="both"/>
        <w:rPr>
          <w:rStyle w:val="A0"/>
          <w:rFonts w:ascii="Arial" w:hAnsi="Arial" w:cs="Arial"/>
          <w:sz w:val="24"/>
          <w:szCs w:val="24"/>
        </w:rPr>
      </w:pPr>
      <w:r>
        <w:rPr>
          <w:rFonts w:cs="Arial" w:ascii="Arial" w:hAnsi="Arial"/>
          <w:sz w:val="24"/>
          <w:szCs w:val="24"/>
        </w:rPr>
      </w:r>
    </w:p>
    <w:p>
      <w:pPr>
        <w:pStyle w:val="Pa2"/>
        <w:spacing w:lineRule="auto" w:line="360"/>
        <w:jc w:val="both"/>
        <w:rPr>
          <w:rFonts w:ascii="Arial" w:hAnsi="Arial" w:cs="Arial"/>
        </w:rPr>
      </w:pPr>
      <w:r>
        <w:rPr>
          <w:rStyle w:val="A0"/>
          <w:rFonts w:cs="Arial" w:ascii="Arial" w:hAnsi="Arial"/>
          <w:sz w:val="24"/>
          <w:szCs w:val="24"/>
        </w:rPr>
        <w:t xml:space="preserve">O Marco Situacional do Plano Decenal Municipal dos Direitos da Criança e do Adolescente do Município de Matelândia tem como objetivo realizar um mapeamento e análise da realidade da criança e do adolescente no Município. </w:t>
      </w:r>
    </w:p>
    <w:p>
      <w:pPr>
        <w:pStyle w:val="Pa2"/>
        <w:spacing w:lineRule="auto" w:line="360"/>
        <w:jc w:val="both"/>
        <w:rPr>
          <w:rFonts w:ascii="Arial" w:hAnsi="Arial" w:cs="Arial"/>
        </w:rPr>
      </w:pPr>
      <w:r>
        <w:rPr>
          <w:rStyle w:val="A0"/>
          <w:rFonts w:cs="Arial" w:ascii="Arial" w:hAnsi="Arial"/>
          <w:sz w:val="24"/>
          <w:szCs w:val="24"/>
        </w:rPr>
        <w:tab/>
        <w:t>Para o desenvolvimento deste item, envolve a coleta de dados com cada um dos envolvidos com os direitos da criança e do adolescente (conselheiros tutelares, secretarias municipais, Conselho Municipal dos Direitos da Criança e do Adolescente, órgãos convidados do Poder Judiciário, entre outros) e construir, de forma gradativa, uma visão geral sobre a incidência de ameaças e violações de direitos no território do município</w:t>
      </w:r>
      <w:r>
        <w:rPr>
          <w:rStyle w:val="A2"/>
          <w:rFonts w:cs="Arial" w:ascii="Arial" w:hAnsi="Arial"/>
          <w:sz w:val="24"/>
          <w:szCs w:val="24"/>
        </w:rPr>
        <w:t>.</w:t>
      </w:r>
    </w:p>
    <w:p>
      <w:pPr>
        <w:pStyle w:val="Pa2"/>
        <w:spacing w:lineRule="auto" w:line="360"/>
        <w:jc w:val="both"/>
        <w:rPr>
          <w:rStyle w:val="A0"/>
          <w:rFonts w:ascii="Arial" w:hAnsi="Arial" w:cs="Arial"/>
          <w:sz w:val="24"/>
          <w:szCs w:val="24"/>
        </w:rPr>
      </w:pPr>
      <w:r>
        <w:rPr>
          <w:rStyle w:val="A0"/>
          <w:rFonts w:cs="Arial" w:ascii="Arial" w:hAnsi="Arial"/>
          <w:sz w:val="24"/>
          <w:szCs w:val="24"/>
        </w:rPr>
        <w:tab/>
        <w:t xml:space="preserve">Visando conhecer a realidade da criança e do adolescente, é necessário consultar as bases de informação já disponíveis relativas ao registro e à apuração das violações desses direitos. </w:t>
      </w:r>
    </w:p>
    <w:p>
      <w:pPr>
        <w:pStyle w:val="Pa2"/>
        <w:spacing w:lineRule="auto" w:line="360"/>
        <w:jc w:val="both"/>
        <w:rPr>
          <w:rFonts w:ascii="Arial" w:hAnsi="Arial" w:eastAsia="Utopia-Regular" w:cs="Arial"/>
        </w:rPr>
      </w:pPr>
      <w:r>
        <w:rPr>
          <w:rFonts w:eastAsia="Utopia-Regular" w:cs="Arial" w:ascii="Arial" w:hAnsi="Arial"/>
        </w:rPr>
        <w:tab/>
        <w:t xml:space="preserve">Com o entendimento de que não há uma única explicação válida para as condições sociais identificadas através de indicadores. A perspectiva adotada no presente estudo demonstra o objetivo de implementar as Políticas Sociais de forma intersetorial. </w:t>
      </w:r>
    </w:p>
    <w:p>
      <w:pPr>
        <w:pStyle w:val="Pa2"/>
        <w:spacing w:lineRule="auto" w:line="360"/>
        <w:jc w:val="both"/>
        <w:rPr>
          <w:rFonts w:ascii="Arial" w:hAnsi="Arial" w:eastAsia="Utopia-Regular" w:cs="Arial"/>
        </w:rPr>
      </w:pPr>
      <w:r>
        <w:rPr>
          <w:rFonts w:eastAsia="Utopia-Regular" w:cs="Arial" w:ascii="Arial" w:hAnsi="Arial"/>
        </w:rPr>
        <w:tab/>
        <w:t xml:space="preserve">O presente estudo procura identificar alguns dos problemas que interferem na sobrevivência, no desenvolvimento e na proteção da criança e do adolescente, bem como alertar sobre os cuidados e desafios de responsabilização coletiva e de planejamento intersetorial das ações considerando os recursos e capacidades locais, juntamente com o poder público e a sociedade civil.  </w:t>
      </w:r>
      <w:bookmarkStart w:id="1" w:name="_Toc461703142"/>
      <w:r>
        <w:rPr>
          <w:rFonts w:cs="Arial" w:ascii="Arial" w:hAnsi="Arial"/>
        </w:rPr>
        <w:t>Tem como fonte de dados o Instituto de Geografia e Estatística (IBGE), Secretaria de Avaliação e Gestão da Informação</w:t>
      </w:r>
      <w:r>
        <w:rPr>
          <w:rStyle w:val="Apple-converted-space"/>
          <w:rFonts w:ascii="Arial" w:hAnsi="Arial"/>
          <w:bCs/>
        </w:rPr>
        <w:t> </w:t>
      </w:r>
      <w:r>
        <w:rPr>
          <w:rFonts w:cs="Arial" w:ascii="Arial" w:hAnsi="Arial"/>
          <w:bCs/>
        </w:rPr>
        <w:t>(</w:t>
      </w:r>
      <w:r>
        <w:rPr>
          <w:rFonts w:cs="Arial" w:ascii="Arial" w:hAnsi="Arial"/>
          <w:spacing w:val="4"/>
          <w:position w:val="-1"/>
        </w:rPr>
        <w:t>S</w:t>
      </w:r>
      <w:r>
        <w:rPr>
          <w:rFonts w:cs="Arial" w:ascii="Arial" w:hAnsi="Arial"/>
          <w:position w:val="-1"/>
        </w:rPr>
        <w:t>A</w:t>
      </w:r>
      <w:r>
        <w:rPr>
          <w:rFonts w:cs="Arial" w:ascii="Arial" w:hAnsi="Arial"/>
          <w:spacing w:val="4"/>
          <w:position w:val="-1"/>
        </w:rPr>
        <w:t>G</w:t>
      </w:r>
      <w:r>
        <w:rPr>
          <w:rFonts w:cs="Arial" w:ascii="Arial" w:hAnsi="Arial"/>
          <w:position w:val="-1"/>
        </w:rPr>
        <w:t>I</w:t>
      </w:r>
      <w:r>
        <w:rPr>
          <w:rFonts w:cs="Arial" w:ascii="Arial" w:hAnsi="Arial"/>
          <w:spacing w:val="-4"/>
          <w:position w:val="-1"/>
        </w:rPr>
        <w:t xml:space="preserve"> </w:t>
      </w:r>
      <w:r>
        <w:rPr>
          <w:rFonts w:cs="Arial" w:ascii="Arial" w:hAnsi="Arial"/>
          <w:position w:val="-1"/>
        </w:rPr>
        <w:t>/</w:t>
      </w:r>
      <w:r>
        <w:rPr>
          <w:rFonts w:cs="Arial" w:ascii="Arial" w:hAnsi="Arial"/>
          <w:spacing w:val="-1"/>
          <w:position w:val="-1"/>
        </w:rPr>
        <w:t xml:space="preserve"> </w:t>
      </w:r>
      <w:r>
        <w:rPr>
          <w:rFonts w:cs="Arial" w:ascii="Arial" w:hAnsi="Arial"/>
          <w:position w:val="-1"/>
        </w:rPr>
        <w:t>MDS</w:t>
      </w:r>
      <w:r>
        <w:rPr>
          <w:rFonts w:cs="Arial" w:ascii="Arial" w:hAnsi="Arial"/>
          <w:spacing w:val="-4"/>
          <w:position w:val="-1"/>
        </w:rPr>
        <w:t xml:space="preserve"> </w:t>
      </w:r>
      <w:r>
        <w:rPr>
          <w:rFonts w:cs="Arial" w:ascii="Arial" w:hAnsi="Arial"/>
          <w:position w:val="-1"/>
        </w:rPr>
        <w:t>/</w:t>
      </w:r>
      <w:r>
        <w:rPr>
          <w:rFonts w:cs="Arial" w:ascii="Arial" w:hAnsi="Arial"/>
          <w:spacing w:val="-1"/>
          <w:position w:val="-1"/>
        </w:rPr>
        <w:t xml:space="preserve"> </w:t>
      </w:r>
      <w:r>
        <w:rPr>
          <w:rFonts w:cs="Arial" w:ascii="Arial" w:hAnsi="Arial"/>
          <w:position w:val="-1"/>
        </w:rPr>
        <w:t>Data</w:t>
      </w:r>
      <w:r>
        <w:rPr>
          <w:rFonts w:cs="Arial" w:ascii="Arial" w:hAnsi="Arial"/>
          <w:spacing w:val="-4"/>
          <w:position w:val="-1"/>
        </w:rPr>
        <w:t xml:space="preserve"> </w:t>
      </w:r>
      <w:r>
        <w:rPr>
          <w:rFonts w:cs="Arial" w:ascii="Arial" w:hAnsi="Arial"/>
          <w:spacing w:val="2"/>
          <w:position w:val="-1"/>
        </w:rPr>
        <w:t>S</w:t>
      </w:r>
      <w:r>
        <w:rPr>
          <w:rFonts w:cs="Arial" w:ascii="Arial" w:hAnsi="Arial"/>
          <w:position w:val="-1"/>
        </w:rPr>
        <w:t>ocial</w:t>
      </w:r>
      <w:r>
        <w:rPr>
          <w:rFonts w:cs="Arial" w:ascii="Arial" w:hAnsi="Arial"/>
        </w:rPr>
        <w:t xml:space="preserve">) Plano Municipal de Atendimento Socioeducativo, Relatório do Conselho Tutelar, </w:t>
      </w:r>
      <w:r>
        <w:rPr>
          <w:rFonts w:cs="Arial" w:ascii="Arial" w:hAnsi="Arial"/>
          <w:shd w:fill="FFFFFF" w:val="clear"/>
        </w:rPr>
        <w:t>Sistema de Informação de Agravos de Notificação (</w:t>
      </w:r>
      <w:r>
        <w:rPr>
          <w:rFonts w:cs="Arial" w:ascii="Arial" w:hAnsi="Arial"/>
        </w:rPr>
        <w:t xml:space="preserve">SINAN), </w:t>
      </w:r>
      <w:r>
        <w:rPr>
          <w:rFonts w:cs="Arial" w:ascii="Arial" w:hAnsi="Arial"/>
          <w:shd w:fill="FFFFFF" w:val="clear"/>
        </w:rPr>
        <w:t>Coordenadoria de Análise e Planejamento Estratégico (CAPE) da Secretaria da Segurança Pública do Paraná.</w:t>
      </w:r>
      <w:bookmarkEnd w:id="1"/>
    </w:p>
    <w:p>
      <w:pPr>
        <w:pStyle w:val="Pa2"/>
        <w:spacing w:lineRule="auto" w:line="360"/>
        <w:jc w:val="both"/>
        <w:rPr>
          <w:rFonts w:ascii="Arial" w:hAnsi="Arial" w:eastAsia="Utopia-Regular" w:cs="Arial"/>
        </w:rPr>
      </w:pPr>
      <w:r>
        <w:rPr>
          <w:rFonts w:eastAsia="Utopia-Regular" w:cs="Arial" w:ascii="Arial" w:hAnsi="Arial"/>
        </w:rPr>
        <w:tab/>
        <w:t xml:space="preserve">O trabalho atende à demanda histórica da área de garantia e defesa dos direitos à criança e ao adolescente, proporcionando elementos de discussão e planejamento intersetorial dessa política.  A produção do estudo e do Plano Decenal como um todo fundamentou-se na indispensável articulação das secretarias municipais e do sistema de Garantia de Direitos, que atendem e desenvolvem ações de promoção, proteção e defesa dos direitos das crianças e dos adolescentes. Desde o início, buscaram-se a participação e a discussão de dados produzidos por essas secretarias para compor a análise aqui desenvolvida e estruturar o uso da razão técnico-política. As secretarias participantes foram produtoras de informações e propositoras em relação ao tipo de informação aqui utilizada. Este plano Decenal embasou sua contextualização e busca de dados no Plano Decenal dos Direitos da Criança e do Adolescente do Estado do Paraná.           </w:t>
      </w:r>
    </w:p>
    <w:p>
      <w:pPr>
        <w:pStyle w:val="Default"/>
        <w:rPr/>
      </w:pPr>
      <w:r>
        <w:rPr/>
        <w:tab/>
      </w:r>
    </w:p>
    <w:p>
      <w:pPr>
        <w:pStyle w:val="Default"/>
        <w:rPr>
          <w:rFonts w:ascii="Arial" w:hAnsi="Arial" w:cs="Arial"/>
          <w:b/>
        </w:rPr>
      </w:pPr>
      <w:r>
        <w:rPr>
          <w:rFonts w:cs="Arial" w:ascii="Arial" w:hAnsi="Arial"/>
          <w:b/>
        </w:rPr>
        <w:t>CARACTERIZAÇÃO DO MUNICÍPIO</w:t>
      </w:r>
    </w:p>
    <w:p>
      <w:pPr>
        <w:pStyle w:val="Normal"/>
        <w:jc w:val="both"/>
        <w:rPr>
          <w:rFonts w:ascii="Helvetica" w:hAnsi="Helvetica" w:cs="Helvetica"/>
          <w:b/>
          <w:color w:val="000000"/>
          <w:sz w:val="24"/>
          <w:szCs w:val="24"/>
        </w:rPr>
      </w:pPr>
      <w:r>
        <w:rPr>
          <w:rFonts w:cs="Helvetica" w:ascii="Helvetica" w:hAnsi="Helvetica"/>
          <w:b/>
          <w:color w:val="000000"/>
          <w:sz w:val="24"/>
          <w:szCs w:val="24"/>
        </w:rPr>
      </w:r>
    </w:p>
    <w:p>
      <w:pPr>
        <w:pStyle w:val="Normal"/>
        <w:jc w:val="both"/>
        <w:rPr>
          <w:rFonts w:ascii="Arial" w:hAnsi="Arial"/>
          <w:b/>
          <w:bCs/>
          <w:sz w:val="24"/>
          <w:szCs w:val="24"/>
        </w:rPr>
      </w:pPr>
      <w:r>
        <w:rPr>
          <w:rFonts w:ascii="Arial" w:hAnsi="Arial"/>
          <w:b/>
          <w:bCs/>
          <w:sz w:val="24"/>
          <w:szCs w:val="24"/>
        </w:rPr>
        <w:t xml:space="preserve"> </w:t>
      </w:r>
      <w:r>
        <w:rPr>
          <w:rFonts w:ascii="Arial" w:hAnsi="Arial"/>
          <w:b/>
          <w:bCs/>
          <w:sz w:val="24"/>
          <w:szCs w:val="24"/>
        </w:rPr>
        <w:t>Localização</w:t>
      </w:r>
    </w:p>
    <w:p>
      <w:pPr>
        <w:pStyle w:val="Normal"/>
        <w:spacing w:lineRule="auto" w:line="360"/>
        <w:jc w:val="both"/>
        <w:rPr>
          <w:rFonts w:ascii="Arial" w:hAnsi="Arial"/>
          <w:sz w:val="24"/>
          <w:szCs w:val="24"/>
        </w:rPr>
      </w:pPr>
      <w:r>
        <w:rPr>
          <w:rFonts w:ascii="Arial" w:hAnsi="Arial"/>
          <w:sz w:val="24"/>
          <w:szCs w:val="24"/>
        </w:rPr>
        <w:tab/>
        <w:t>O município de Matelândia localiza-se na região Oeste do Paraná, especificamente na microrregião de Foz do Iguaçu, numa altitude de 535 metros, latitude 25° 14’ 27” e longitude 54° 59’ 47”. Atualmente sua população estimada é de 17.491 habitantes (Fonte IBGE, 30.ago.2016)</w:t>
      </w:r>
    </w:p>
    <w:p>
      <w:pPr>
        <w:pStyle w:val="Normal"/>
        <w:spacing w:lineRule="auto" w:line="360"/>
        <w:jc w:val="both"/>
        <w:rPr>
          <w:rFonts w:ascii="Arial" w:hAnsi="Arial"/>
          <w:sz w:val="24"/>
          <w:szCs w:val="24"/>
        </w:rPr>
      </w:pPr>
      <w:r>
        <w:rPr>
          <w:rFonts w:ascii="Arial" w:hAnsi="Arial"/>
          <w:sz w:val="24"/>
          <w:szCs w:val="24"/>
        </w:rPr>
        <w:tab/>
        <w:t>Possui uma área de 640km², das quais 52% são cobertas pelo Parque Nacional do Iguaçu, tombado pela UNESCO como Patrimônio Natural da Humanidade e cujo bioma se caracteriza por ser mata atlântica.</w:t>
      </w:r>
    </w:p>
    <w:p>
      <w:pPr>
        <w:pStyle w:val="Normal"/>
        <w:jc w:val="center"/>
        <w:rPr>
          <w:rFonts w:ascii="Arial" w:hAnsi="Arial"/>
          <w:sz w:val="24"/>
          <w:szCs w:val="24"/>
        </w:rPr>
      </w:pPr>
      <w:r>
        <w:rPr>
          <w:rFonts w:ascii="Arial" w:hAnsi="Arial"/>
          <w:sz w:val="24"/>
          <w:szCs w:val="24"/>
        </w:rPr>
        <mc:AlternateContent>
          <mc:Choice Requires="wps">
            <w:drawing>
              <wp:anchor behindDoc="0" distT="5715" distB="7620" distL="11430" distR="19050" simplePos="0" locked="0" layoutInCell="1" allowOverlap="1" relativeHeight="6">
                <wp:simplePos x="0" y="0"/>
                <wp:positionH relativeFrom="column">
                  <wp:posOffset>1141095</wp:posOffset>
                </wp:positionH>
                <wp:positionV relativeFrom="paragraph">
                  <wp:posOffset>1631315</wp:posOffset>
                </wp:positionV>
                <wp:extent cx="312420" cy="1079500"/>
                <wp:effectExtent l="5715" t="5715" r="6350" b="0"/>
                <wp:wrapNone/>
                <wp:docPr id="2" name="AutoShape 222"/>
                <a:graphic xmlns:a="http://schemas.openxmlformats.org/drawingml/2006/main">
                  <a:graphicData uri="http://schemas.microsoft.com/office/word/2010/wordprocessingShape">
                    <wps:wsp>
                      <wps:cNvSpPr/>
                      <wps:spPr>
                        <a:xfrm>
                          <a:off x="0" y="0"/>
                          <a:ext cx="312480" cy="1079640"/>
                        </a:xfrm>
                        <a:prstGeom prst="curvedRightArrow">
                          <a:avLst>
                            <a:gd name="adj1" fmla="val 69106"/>
                            <a:gd name="adj2" fmla="val 138211"/>
                            <a:gd name="adj3" fmla="val 33333"/>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AutoShape 222" path="l-2147483569,-2147483630l-2147483568,-2147483567l-2147483590,-2147483595l-2147483571,-2147483591l-2147483590,-2147483593l-2147483590,-2147483598xel-2147483566,-2147483565l-2147483571,-2147483636xel-2147483564,-2147483563l-2147483569,-2147483630l-2147483562,-2147483561l0,-2147483630l-2147483569,-2147483630l-2147483560,-2147483559l-2147483590,-2147483595l-2147483571,-2147483591l-2147483590,-2147483593l-2147483590,-2147483598e" fillcolor="white" stroked="t" o:allowincell="f" style="position:absolute;margin-left:89.85pt;margin-top:128.45pt;width:24.55pt;height:84.95pt;mso-wrap-style:none;v-text-anchor:middle">
                <v:fill o:detectmouseclick="t" type="solid" color2="black"/>
                <v:stroke color="black" weight="9360" joinstyle="miter" endcap="flat"/>
                <w10:wrap type="none"/>
              </v:rect>
            </w:pict>
          </mc:Fallback>
        </mc:AlternateContent>
      </w:r>
    </w:p>
    <w:p>
      <w:pPr>
        <w:pStyle w:val="Normal"/>
        <w:ind w:firstLine="1080" w:left="1080"/>
        <w:jc w:val="center"/>
        <w:rPr>
          <w:rFonts w:ascii="Arial" w:hAnsi="Arial"/>
          <w:sz w:val="24"/>
          <w:szCs w:val="24"/>
        </w:rPr>
      </w:pPr>
      <w:r>
        <mc:AlternateContent>
          <mc:Choice Requires="wps">
            <w:drawing>
              <wp:anchor behindDoc="0" distT="8255" distB="0" distL="13335" distR="9525" simplePos="0" locked="0" layoutInCell="1" allowOverlap="1" relativeHeight="7">
                <wp:simplePos x="0" y="0"/>
                <wp:positionH relativeFrom="column">
                  <wp:posOffset>4057650</wp:posOffset>
                </wp:positionH>
                <wp:positionV relativeFrom="paragraph">
                  <wp:posOffset>1635125</wp:posOffset>
                </wp:positionV>
                <wp:extent cx="520065" cy="1010920"/>
                <wp:effectExtent l="6350" t="5080" r="5080" b="5080"/>
                <wp:wrapNone/>
                <wp:docPr id="3" name="AutoShape 223"/>
                <a:graphic xmlns:a="http://schemas.openxmlformats.org/drawingml/2006/main">
                  <a:graphicData uri="http://schemas.microsoft.com/office/word/2010/wordprocessingShape">
                    <wps:wsp>
                      <wps:cNvSpPr/>
                      <wps:spPr>
                        <a:xfrm>
                          <a:off x="0" y="0"/>
                          <a:ext cx="520200" cy="1010880"/>
                        </a:xfrm>
                        <a:prstGeom prst="curvedLeftArrow">
                          <a:avLst>
                            <a:gd name="adj1" fmla="val 38877"/>
                            <a:gd name="adj2" fmla="val 77753"/>
                            <a:gd name="adj3" fmla="val 25000"/>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AutoShape 223" path="l-2147483590,-2147483595l-2147483590,-2147483600l-2147483570,-2147483630l-2147483569,-2147483568l-2147483570,-2147483630xel-2147483590,-2147483593l-2147483572,-2147483610l-2147483570,-2147483630xel0,0l-2147483570,-2147483630l-2147483563,-2147483562l-2147483572,-2147483610l-2147483570,-2147483630l-2147483561,-2147483560l0,0l-2147483570,-2147483630l-2147483559,-2147483558l-2147483572,-2147483610e" fillcolor="white" stroked="t" o:allowincell="f" style="position:absolute;margin-left:319.5pt;margin-top:128.75pt;width:40.9pt;height:79.55pt;mso-wrap-style:none;v-text-anchor:middle">
                <v:fill o:detectmouseclick="t" type="solid" color2="black"/>
                <v:stroke color="black" weight="9360" joinstyle="miter" endcap="flat"/>
                <w10:wrap type="none"/>
              </v:rect>
            </w:pict>
          </mc:Fallback>
        </mc:AlternateContent>
      </w:r>
      <w:r>
        <w:rPr/>
        <w:object>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255.7pt;height:128.2pt;mso-wrap-distance-right:0pt" filled="f" o:ole="">
            <v:imagedata r:id="rId4" o:title=""/>
          </v:shape>
          <o:OLEObject Type="Embed" ProgID="AutoCAD.Drawing.16" ShapeID="ole_rId3" DrawAspect="Content" ObjectID="_502107409" r:id="rId3"/>
        </w:object>
      </w:r>
      <w:r>
        <w:rPr/>
        <w:object>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327.05pt;height:167.45pt;mso-wrap-distance-right:0pt" filled="f" o:ole="">
            <v:imagedata r:id="rId6" o:title=""/>
          </v:shape>
          <o:OLEObject Type="Embed" ProgID="AutoCAD.Drawing.16" ShapeID="ole_rId5" DrawAspect="Content" ObjectID="_302289657" r:id="rId5"/>
        </w:object>
      </w:r>
    </w:p>
    <w:p>
      <w:pPr>
        <w:pStyle w:val="Heading4"/>
        <w:rPr>
          <w:rFonts w:ascii="Arial" w:hAnsi="Arial" w:cs="Arial"/>
          <w:sz w:val="20"/>
          <w:szCs w:val="20"/>
        </w:rPr>
      </w:pPr>
      <w:bookmarkStart w:id="2" w:name="_Toc221693662"/>
      <w:r>
        <w:rPr>
          <w:rFonts w:cs="Arial" w:ascii="Arial" w:hAnsi="Arial"/>
          <w:sz w:val="20"/>
          <w:szCs w:val="20"/>
        </w:rPr>
        <w:t>Figura 1. Inserção Nacional, Estadual e Regional de Matelândia</w:t>
      </w:r>
      <w:bookmarkEnd w:id="2"/>
      <w:r>
        <w:rPr>
          <w:rFonts w:cs="Arial" w:ascii="Arial" w:hAnsi="Arial"/>
          <w:sz w:val="20"/>
          <w:szCs w:val="20"/>
        </w:rPr>
        <w:t>.</w:t>
      </w:r>
    </w:p>
    <w:p>
      <w:pPr>
        <w:pStyle w:val="Normal"/>
        <w:rPr>
          <w:rFonts w:ascii="Arial" w:hAnsi="Arial"/>
        </w:rPr>
      </w:pPr>
      <w:r>
        <w:rPr>
          <w:rFonts w:ascii="Arial" w:hAnsi="Arial"/>
          <w:b/>
        </w:rPr>
        <w:t xml:space="preserve">Fonte: </w:t>
      </w:r>
      <w:r>
        <w:rPr>
          <w:rFonts w:ascii="Arial" w:hAnsi="Arial"/>
        </w:rPr>
        <w:t xml:space="preserve">Plano Diretor Municipal, Lei nº 2310/2011.   </w:t>
      </w:r>
    </w:p>
    <w:p>
      <w:pPr>
        <w:pStyle w:val="Normal"/>
        <w:rPr>
          <w:rFonts w:ascii="Arial" w:hAnsi="Arial"/>
          <w:sz w:val="24"/>
          <w:szCs w:val="24"/>
        </w:rPr>
      </w:pPr>
      <w:r>
        <w:rPr>
          <w:rFonts w:ascii="Arial" w:hAnsi="Arial"/>
          <w:sz w:val="24"/>
          <w:szCs w:val="24"/>
        </w:rPr>
      </w:r>
    </w:p>
    <w:p>
      <w:pPr>
        <w:pStyle w:val="Normal"/>
        <w:jc w:val="both"/>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t>Municípios Limítrofes</w:t>
      </w:r>
    </w:p>
    <w:p>
      <w:pPr>
        <w:pStyle w:val="Normal"/>
        <w:spacing w:lineRule="auto" w:line="360"/>
        <w:jc w:val="both"/>
        <w:rPr>
          <w:rFonts w:ascii="Arial" w:hAnsi="Arial"/>
          <w:sz w:val="24"/>
          <w:szCs w:val="24"/>
        </w:rPr>
      </w:pPr>
      <w:r>
        <w:rPr>
          <w:rFonts w:ascii="Arial" w:hAnsi="Arial"/>
          <w:sz w:val="24"/>
          <w:szCs w:val="24"/>
        </w:rPr>
        <w:tab/>
        <w:t>Limita-se ao Norte com os municípios de Ramilândia, Diamante do Oeste e Vera Cruz do Oeste; ao Sul, com os municípios de Capanema, Serranópolis do Iguaçu e Parque Nacional do Iguaçu; a Leste, com o município de Céu Azul e a Oeste, com o município de Medianeira.</w:t>
      </w:r>
    </w:p>
    <w:p>
      <w:pPr>
        <w:pStyle w:val="Normal"/>
        <w:rPr>
          <w:rFonts w:ascii="Arial" w:hAnsi="Arial"/>
          <w:sz w:val="24"/>
          <w:szCs w:val="24"/>
        </w:rPr>
      </w:pPr>
      <w:r>
        <w:rPr>
          <w:rFonts w:ascii="Arial" w:hAnsi="Arial"/>
          <w:sz w:val="24"/>
          <w:szCs w:val="24"/>
        </w:rPr>
        <w:drawing>
          <wp:anchor behindDoc="0" distT="0" distB="0" distL="114300" distR="114300" simplePos="0" locked="0" layoutInCell="0" allowOverlap="1" relativeHeight="5">
            <wp:simplePos x="0" y="0"/>
            <wp:positionH relativeFrom="page">
              <wp:posOffset>2609850</wp:posOffset>
            </wp:positionH>
            <wp:positionV relativeFrom="page">
              <wp:posOffset>2181225</wp:posOffset>
            </wp:positionV>
            <wp:extent cx="2581275" cy="3552825"/>
            <wp:effectExtent l="0" t="0" r="0" b="0"/>
            <wp:wrapSquare wrapText="bothSides"/>
            <wp:docPr id="4" name="Imagem 14"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4" descr="imagem"/>
                    <pic:cNvPicPr>
                      <a:picLocks noChangeAspect="1" noChangeArrowheads="1"/>
                    </pic:cNvPicPr>
                  </pic:nvPicPr>
                  <pic:blipFill>
                    <a:blip r:embed="rId7"/>
                    <a:srcRect l="0" t="0" r="27151" b="0"/>
                    <a:stretch>
                      <a:fillRect/>
                    </a:stretch>
                  </pic:blipFill>
                  <pic:spPr bwMode="auto">
                    <a:xfrm>
                      <a:off x="0" y="0"/>
                      <a:ext cx="2581275" cy="3552825"/>
                    </a:xfrm>
                    <a:prstGeom prst="rect">
                      <a:avLst/>
                    </a:prstGeom>
                  </pic:spPr>
                </pic:pic>
              </a:graphicData>
            </a:graphic>
          </wp:anchor>
        </w:drawing>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jc w:val="both"/>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r>
    </w:p>
    <w:p>
      <w:pPr>
        <w:pStyle w:val="Heading4"/>
        <w:rPr>
          <w:rFonts w:ascii="Arial" w:hAnsi="Arial" w:cs="Arial"/>
          <w:b w:val="false"/>
          <w:sz w:val="20"/>
          <w:szCs w:val="20"/>
        </w:rPr>
      </w:pPr>
      <w:r>
        <w:rPr>
          <w:rFonts w:cs="Arial" w:ascii="Arial" w:hAnsi="Arial"/>
          <w:b w:val="false"/>
          <w:sz w:val="20"/>
          <w:szCs w:val="20"/>
        </w:rPr>
      </w:r>
    </w:p>
    <w:p>
      <w:pPr>
        <w:pStyle w:val="Heading4"/>
        <w:rPr>
          <w:rFonts w:ascii="Arial" w:hAnsi="Arial" w:cs="Arial"/>
          <w:sz w:val="20"/>
          <w:szCs w:val="20"/>
        </w:rPr>
      </w:pPr>
      <w:r>
        <w:rPr>
          <w:rFonts w:cs="Arial" w:ascii="Arial" w:hAnsi="Arial"/>
          <w:sz w:val="20"/>
          <w:szCs w:val="20"/>
        </w:rPr>
        <w:t>Figura 2. Limites do Município.</w:t>
      </w:r>
    </w:p>
    <w:p>
      <w:pPr>
        <w:pStyle w:val="Normal"/>
        <w:rPr/>
      </w:pPr>
      <w:r>
        <w:rPr/>
      </w:r>
    </w:p>
    <w:p>
      <w:pPr>
        <w:pStyle w:val="Normal"/>
        <w:spacing w:lineRule="auto" w:line="360"/>
        <w:jc w:val="both"/>
        <w:rPr>
          <w:rFonts w:ascii="Arial" w:hAnsi="Arial"/>
          <w:b/>
          <w:sz w:val="24"/>
          <w:szCs w:val="24"/>
        </w:rPr>
      </w:pPr>
      <w:r>
        <w:rPr>
          <w:rFonts w:ascii="Arial" w:hAnsi="Arial"/>
          <w:b/>
          <w:sz w:val="24"/>
          <w:szCs w:val="24"/>
        </w:rPr>
        <w:t>Organização Político-Administrativa</w:t>
      </w:r>
    </w:p>
    <w:p>
      <w:pPr>
        <w:pStyle w:val="Normal"/>
        <w:tabs>
          <w:tab w:val="clear" w:pos="708"/>
          <w:tab w:val="left" w:pos="900" w:leader="none"/>
        </w:tabs>
        <w:spacing w:lineRule="auto" w:line="360"/>
        <w:jc w:val="both"/>
        <w:rPr>
          <w:rFonts w:ascii="Arial" w:hAnsi="Arial"/>
          <w:color w:val="FF0000"/>
          <w:sz w:val="24"/>
          <w:szCs w:val="24"/>
        </w:rPr>
      </w:pPr>
      <w:r>
        <w:rPr>
          <w:rFonts w:ascii="Arial" w:hAnsi="Arial"/>
          <w:sz w:val="24"/>
          <w:szCs w:val="24"/>
        </w:rPr>
        <w:tab/>
        <w:t>O Município, tem sua área administrativa dividida, segundo o Plano Diretor, em: Sede Urbana de Matelândia, Distrito Administrativo de Agro Cafeeira, Vila Esmeralda, Vila Marquesita, Vila Rural Santa Maria, Vila Rural Sagrada Família e Distrito Industrial.</w:t>
      </w:r>
      <w:r>
        <w:rPr>
          <w:rFonts w:ascii="Arial" w:hAnsi="Arial"/>
          <w:color w:val="FF0000"/>
          <w:sz w:val="24"/>
          <w:szCs w:val="24"/>
        </w:rPr>
        <w:t xml:space="preserve"> </w:t>
      </w:r>
    </w:p>
    <w:p>
      <w:pPr>
        <w:pStyle w:val="Normal"/>
        <w:tabs>
          <w:tab w:val="clear" w:pos="708"/>
          <w:tab w:val="left" w:pos="900" w:leader="none"/>
        </w:tabs>
        <w:spacing w:lineRule="auto" w:line="360"/>
        <w:jc w:val="both"/>
        <w:rPr>
          <w:rFonts w:ascii="Arial" w:hAnsi="Arial"/>
          <w:color w:val="FF0000"/>
          <w:sz w:val="24"/>
          <w:szCs w:val="24"/>
        </w:rPr>
      </w:pPr>
      <w:r>
        <w:rPr>
          <w:rFonts w:ascii="Arial" w:hAnsi="Arial"/>
          <w:color w:val="FF0000"/>
          <w:sz w:val="24"/>
          <w:szCs w:val="24"/>
        </w:rPr>
        <w:tab/>
      </w:r>
      <w:r>
        <w:rPr>
          <w:rFonts w:ascii="Arial" w:hAnsi="Arial"/>
          <w:sz w:val="24"/>
          <w:szCs w:val="24"/>
        </w:rPr>
        <w:t>A sede do Município encontra-se informalmente dividida pelos bairros Vila Nova, Vila Pasa, São Cristóvão, Jardim Guairacá, Jardim Tropical, Vila Pinto e área central.</w:t>
      </w:r>
    </w:p>
    <w:p>
      <w:pPr>
        <w:pStyle w:val="Normal"/>
        <w:tabs>
          <w:tab w:val="clear" w:pos="708"/>
          <w:tab w:val="left" w:pos="900" w:leader="none"/>
        </w:tabs>
        <w:spacing w:lineRule="auto" w:line="360"/>
        <w:jc w:val="both"/>
        <w:rPr>
          <w:rFonts w:ascii="Arial" w:hAnsi="Arial"/>
          <w:sz w:val="24"/>
          <w:szCs w:val="24"/>
        </w:rPr>
      </w:pPr>
      <w:r>
        <w:rPr>
          <w:rFonts w:ascii="Arial" w:hAnsi="Arial"/>
          <w:color w:val="FF0000"/>
          <w:sz w:val="24"/>
          <w:szCs w:val="24"/>
        </w:rPr>
        <w:tab/>
      </w:r>
      <w:r>
        <w:rPr>
          <w:rFonts w:ascii="Arial" w:hAnsi="Arial"/>
          <w:sz w:val="24"/>
          <w:szCs w:val="24"/>
        </w:rPr>
        <w:t xml:space="preserve">A zona rural conta com vinte e duas comunidades sendo: Barreirão, Bento Munhoz, Bananal, Linha Cozer, Campo do Bahia, Cruzeirinho, Linha Duarte, Linha Giasson, Linha Panizzon, Linha Ouro Verde, Linha Tibola, Linha Vacaria, Picada Benjamin, Rio Dalazén, Rio Dourado, Rio Guarani, Rio Sabiá, Rio Xaxim, Santa Lucia, </w:t>
      </w:r>
    </w:p>
    <w:p>
      <w:pPr>
        <w:pStyle w:val="Normal"/>
        <w:tabs>
          <w:tab w:val="clear" w:pos="708"/>
          <w:tab w:val="left" w:pos="900" w:leader="none"/>
        </w:tabs>
        <w:spacing w:lineRule="auto" w:line="360"/>
        <w:jc w:val="both"/>
        <w:rPr>
          <w:rFonts w:ascii="Arial" w:hAnsi="Arial"/>
          <w:color w:val="FF0000"/>
          <w:sz w:val="24"/>
          <w:szCs w:val="24"/>
        </w:rPr>
      </w:pPr>
      <w:r>
        <w:rPr>
          <w:rFonts w:ascii="Arial" w:hAnsi="Arial"/>
          <w:b/>
          <w:sz w:val="24"/>
          <w:szCs w:val="24"/>
        </w:rPr>
        <w:t>ASPECTOS HISTÓRICOS</w:t>
      </w:r>
    </w:p>
    <w:p>
      <w:pPr>
        <w:pStyle w:val="Normal"/>
        <w:spacing w:lineRule="auto" w:line="360"/>
        <w:jc w:val="both"/>
        <w:rPr>
          <w:rFonts w:ascii="Arial" w:hAnsi="Arial"/>
          <w:b/>
          <w:sz w:val="24"/>
          <w:szCs w:val="24"/>
        </w:rPr>
      </w:pPr>
      <w:r>
        <w:rPr>
          <w:rFonts w:ascii="Arial" w:hAnsi="Arial"/>
          <w:b/>
          <w:sz w:val="24"/>
          <w:szCs w:val="24"/>
        </w:rPr>
        <w:t>Colonização</w:t>
      </w:r>
    </w:p>
    <w:p>
      <w:pPr>
        <w:pStyle w:val="Normal"/>
        <w:spacing w:lineRule="auto" w:line="360"/>
        <w:jc w:val="both"/>
        <w:rPr>
          <w:rFonts w:ascii="Arial" w:hAnsi="Arial"/>
          <w:b/>
          <w:sz w:val="24"/>
          <w:szCs w:val="24"/>
        </w:rPr>
      </w:pPr>
      <w:r>
        <w:rPr>
          <w:rFonts w:ascii="Arial" w:hAnsi="Arial"/>
          <w:b/>
          <w:sz w:val="24"/>
          <w:szCs w:val="24"/>
        </w:rPr>
        <w:tab/>
      </w:r>
      <w:r>
        <w:rPr>
          <w:rFonts w:ascii="Arial" w:hAnsi="Arial"/>
          <w:sz w:val="24"/>
          <w:szCs w:val="24"/>
        </w:rPr>
        <w:t>No final da década de 1940 e início da década de 1950, pioneiros, inicialmente vindos do Rio Grande do Sul, motivados pela busca de melhores condições de vida, viram no Oeste do Paraná, região dominada pela mata virgem, a possibilidade de um recomeço de vida mais auspicioso nas frentes pioneiras que se abriam pelo interior do estado.</w:t>
      </w:r>
    </w:p>
    <w:p>
      <w:pPr>
        <w:pStyle w:val="Normal"/>
        <w:spacing w:lineRule="auto" w:line="360"/>
        <w:jc w:val="both"/>
        <w:rPr>
          <w:rFonts w:ascii="Arial" w:hAnsi="Arial"/>
          <w:b/>
          <w:sz w:val="24"/>
          <w:szCs w:val="24"/>
        </w:rPr>
      </w:pPr>
      <w:r>
        <w:rPr>
          <w:rFonts w:ascii="Arial" w:hAnsi="Arial"/>
          <w:b/>
          <w:sz w:val="24"/>
          <w:szCs w:val="24"/>
        </w:rPr>
        <w:tab/>
      </w:r>
      <w:r>
        <w:rPr>
          <w:rFonts w:ascii="Arial" w:hAnsi="Arial"/>
          <w:sz w:val="24"/>
          <w:szCs w:val="24"/>
        </w:rPr>
        <w:t>Concluídos os entendimentos para a compra do Imóvel Iguaçu e Gleba Braviaco de propriedade de Miguel Emilio Mate, em 1949, a Colonizadora Matelândia, escolheu Benjamim Luiz Biazus, natural de Flores da Cunha no Rio Grande do Sul, para dirigir os trabalhos de colonização de Matelândia, a “Cidade dos Mate”, em homenagem ao pioneiro da região.</w:t>
      </w:r>
    </w:p>
    <w:p>
      <w:pPr>
        <w:pStyle w:val="Normal"/>
        <w:spacing w:lineRule="auto" w:line="360"/>
        <w:jc w:val="both"/>
        <w:rPr>
          <w:rFonts w:ascii="Arial" w:hAnsi="Arial"/>
          <w:b/>
          <w:sz w:val="24"/>
          <w:szCs w:val="24"/>
        </w:rPr>
      </w:pPr>
      <w:r>
        <w:rPr>
          <w:rFonts w:ascii="Arial" w:hAnsi="Arial"/>
          <w:b/>
          <w:sz w:val="24"/>
          <w:szCs w:val="24"/>
        </w:rPr>
        <w:tab/>
      </w:r>
      <w:r>
        <w:rPr>
          <w:rFonts w:ascii="Arial" w:hAnsi="Arial"/>
          <w:sz w:val="24"/>
          <w:szCs w:val="24"/>
        </w:rPr>
        <w:t>No início, os colonos, estruturados em pequenas propriedades, dedicaram-se quase que exclusivamente às plantações que serviam à própria subsistência das famílias.</w:t>
      </w:r>
      <w:r>
        <w:rPr>
          <w:rFonts w:ascii="Arial" w:hAnsi="Arial"/>
          <w:b/>
          <w:sz w:val="24"/>
          <w:szCs w:val="24"/>
        </w:rPr>
        <w:t xml:space="preserve"> </w:t>
      </w:r>
      <w:r>
        <w:rPr>
          <w:rFonts w:ascii="Arial" w:hAnsi="Arial"/>
          <w:sz w:val="24"/>
          <w:szCs w:val="24"/>
        </w:rPr>
        <w:t>Das culturas como mandioca, milho e feijão, áreas menores com o trigo, obtinha-se uma produção voltada unicamente para o próprio consumo.</w:t>
      </w:r>
      <w:r>
        <w:rPr>
          <w:rFonts w:ascii="Arial" w:hAnsi="Arial"/>
          <w:b/>
          <w:sz w:val="24"/>
          <w:szCs w:val="24"/>
        </w:rPr>
        <w:t xml:space="preserve"> </w:t>
      </w:r>
      <w:r>
        <w:rPr>
          <w:rFonts w:ascii="Arial" w:hAnsi="Arial"/>
          <w:sz w:val="24"/>
          <w:szCs w:val="24"/>
        </w:rPr>
        <w:t>Também faziam horta e criavam porcos e galinhas. Na região, havia grande quantidade de palmito e entre as frutas, destacavam-se o mamão e a banana.</w:t>
      </w:r>
    </w:p>
    <w:p>
      <w:pPr>
        <w:pStyle w:val="Normal"/>
        <w:spacing w:lineRule="auto" w:line="360"/>
        <w:jc w:val="both"/>
        <w:rPr>
          <w:rFonts w:ascii="Arial" w:hAnsi="Arial"/>
          <w:sz w:val="24"/>
          <w:szCs w:val="24"/>
        </w:rPr>
      </w:pPr>
      <w:r>
        <w:rPr>
          <w:rFonts w:ascii="Arial" w:hAnsi="Arial"/>
          <w:sz w:val="24"/>
          <w:szCs w:val="24"/>
        </w:rPr>
        <w:tab/>
        <w:t>A comercialização de excedentes era dificultada pela carência quase absoluta de estradas com condições razoáveis de tráfego. Quando os colonos necessitavam de outros gêneros alimentícios, como o sal, principalmente, ou móveis, abasteciam-se em Cascavel ou na Argentina, sendo que nesta época a BR 277 ainda estava em construção.</w:t>
      </w:r>
    </w:p>
    <w:p>
      <w:pPr>
        <w:pStyle w:val="Normal"/>
        <w:spacing w:lineRule="auto" w:line="360"/>
        <w:jc w:val="both"/>
        <w:rPr>
          <w:rFonts w:ascii="Arial" w:hAnsi="Arial"/>
          <w:sz w:val="24"/>
          <w:szCs w:val="24"/>
        </w:rPr>
      </w:pPr>
      <w:r>
        <w:rPr>
          <w:rFonts w:ascii="Arial" w:hAnsi="Arial"/>
          <w:sz w:val="24"/>
          <w:szCs w:val="24"/>
        </w:rPr>
        <w:tab/>
        <w:t>Dado o dinamismo com que se desenvolvia o local, em 21 de julho de 1952, de acordo com a Lei Estadual nº 99, Matelândia foi elevado à categoria de Distrito de Foz do Iguaçu e oito anos depois, em 25 de julho de 1960, pela Lei Estadual nº 4.245, era elevado à categoria de Município, desmembrando-se de Foz do Iguaçu e instalado formalmente a 28 de novembro de 1961.</w:t>
      </w:r>
    </w:p>
    <w:p>
      <w:pPr>
        <w:pStyle w:val="Pa2"/>
        <w:spacing w:lineRule="auto" w:line="360"/>
        <w:jc w:val="both"/>
        <w:rPr>
          <w:rFonts w:ascii="Arial" w:hAnsi="Arial" w:cs="Arial"/>
          <w:b/>
        </w:rPr>
      </w:pPr>
      <w:r>
        <w:rPr>
          <w:rFonts w:cs="Arial" w:ascii="Arial" w:hAnsi="Arial"/>
          <w:b/>
        </w:rPr>
        <w:t>Perfil Populacional</w:t>
      </w:r>
    </w:p>
    <w:p>
      <w:pPr>
        <w:pStyle w:val="Default"/>
        <w:rPr/>
      </w:pPr>
      <w:r>
        <w:rPr/>
      </w:r>
    </w:p>
    <w:p>
      <w:pPr>
        <w:pStyle w:val="Normal"/>
        <w:spacing w:lineRule="auto" w:line="360"/>
        <w:jc w:val="both"/>
        <w:rPr>
          <w:rFonts w:ascii="Arial" w:hAnsi="Arial"/>
          <w:sz w:val="24"/>
          <w:szCs w:val="24"/>
        </w:rPr>
      </w:pPr>
      <w:r>
        <w:rPr>
          <w:rFonts w:ascii="Arial" w:hAnsi="Arial"/>
          <w:sz w:val="24"/>
          <w:szCs w:val="24"/>
        </w:rPr>
        <w:tab/>
        <w:t>Atualmente sua população estimada é de 17.491 habitantes (Fonte IBGE, 30.ago.2016)</w:t>
      </w:r>
    </w:p>
    <w:p>
      <w:pPr>
        <w:pStyle w:val="Normal"/>
        <w:spacing w:lineRule="auto" w:line="360"/>
        <w:jc w:val="both"/>
        <w:rPr>
          <w:rFonts w:ascii="Arial" w:hAnsi="Arial"/>
          <w:sz w:val="24"/>
          <w:szCs w:val="24"/>
          <w:shd w:fill="FFFFFF" w:val="clear"/>
        </w:rPr>
      </w:pPr>
      <w:r>
        <w:rPr>
          <w:rFonts w:ascii="Arial" w:hAnsi="Arial"/>
          <w:sz w:val="24"/>
          <w:szCs w:val="24"/>
        </w:rPr>
        <w:tab/>
        <w:t xml:space="preserve">O </w:t>
      </w:r>
      <w:r>
        <w:rPr>
          <w:rFonts w:ascii="Arial" w:hAnsi="Arial"/>
          <w:bCs/>
          <w:color w:val="222222"/>
          <w:sz w:val="24"/>
          <w:szCs w:val="24"/>
          <w:shd w:fill="FFFFFF" w:val="clear"/>
        </w:rPr>
        <w:t>IDH</w:t>
      </w:r>
      <w:r>
        <w:rPr>
          <w:rStyle w:val="Apple-converted-space"/>
          <w:rFonts w:ascii="Arial" w:hAnsi="Arial"/>
          <w:color w:val="222222"/>
          <w:sz w:val="24"/>
          <w:szCs w:val="24"/>
          <w:shd w:fill="FFFFFF" w:val="clear"/>
        </w:rPr>
        <w:t> </w:t>
      </w:r>
      <w:r>
        <w:rPr>
          <w:rFonts w:ascii="Arial" w:hAnsi="Arial"/>
          <w:color w:val="222222"/>
          <w:sz w:val="24"/>
          <w:szCs w:val="24"/>
          <w:shd w:fill="FFFFFF" w:val="clear"/>
        </w:rPr>
        <w:t>(</w:t>
      </w:r>
      <w:r>
        <w:rPr>
          <w:rFonts w:ascii="Arial" w:hAnsi="Arial"/>
          <w:bCs/>
          <w:color w:val="222222"/>
          <w:sz w:val="24"/>
          <w:szCs w:val="24"/>
          <w:shd w:fill="FFFFFF" w:val="clear"/>
        </w:rPr>
        <w:t>Índice de Desenvolvimento Humano</w:t>
      </w:r>
      <w:r>
        <w:rPr>
          <w:rFonts w:ascii="Arial" w:hAnsi="Arial"/>
          <w:color w:val="222222"/>
          <w:sz w:val="24"/>
          <w:szCs w:val="24"/>
          <w:shd w:fill="FFFFFF" w:val="clear"/>
        </w:rPr>
        <w:t>) é um</w:t>
      </w:r>
      <w:r>
        <w:rPr>
          <w:rStyle w:val="Apple-converted-space"/>
          <w:rFonts w:ascii="Arial" w:hAnsi="Arial"/>
          <w:color w:val="222222"/>
          <w:sz w:val="24"/>
          <w:szCs w:val="24"/>
          <w:shd w:fill="FFFFFF" w:val="clear"/>
        </w:rPr>
        <w:t> </w:t>
      </w:r>
      <w:r>
        <w:rPr>
          <w:rFonts w:ascii="Arial" w:hAnsi="Arial"/>
          <w:bCs/>
          <w:color w:val="222222"/>
          <w:sz w:val="24"/>
          <w:szCs w:val="24"/>
          <w:shd w:fill="FFFFFF" w:val="clear"/>
        </w:rPr>
        <w:t>índice</w:t>
      </w:r>
      <w:r>
        <w:rPr>
          <w:rStyle w:val="Apple-converted-space"/>
          <w:rFonts w:ascii="Arial" w:hAnsi="Arial"/>
          <w:color w:val="222222"/>
          <w:sz w:val="24"/>
          <w:szCs w:val="24"/>
          <w:shd w:fill="FFFFFF" w:val="clear"/>
        </w:rPr>
        <w:t> </w:t>
      </w:r>
      <w:r>
        <w:rPr>
          <w:rFonts w:ascii="Arial" w:hAnsi="Arial"/>
          <w:color w:val="222222"/>
          <w:sz w:val="24"/>
          <w:szCs w:val="24"/>
          <w:shd w:fill="FFFFFF" w:val="clear"/>
        </w:rPr>
        <w:t>que serve de comparação entre os países, com objetivo de medir o grau de</w:t>
      </w:r>
      <w:r>
        <w:rPr>
          <w:rStyle w:val="Apple-converted-space"/>
          <w:rFonts w:ascii="Arial" w:hAnsi="Arial"/>
          <w:color w:val="222222"/>
          <w:sz w:val="24"/>
          <w:szCs w:val="24"/>
          <w:shd w:fill="FFFFFF" w:val="clear"/>
        </w:rPr>
        <w:t> </w:t>
      </w:r>
      <w:r>
        <w:rPr>
          <w:rFonts w:ascii="Arial" w:hAnsi="Arial"/>
          <w:bCs/>
          <w:color w:val="222222"/>
          <w:sz w:val="24"/>
          <w:szCs w:val="24"/>
          <w:shd w:fill="FFFFFF" w:val="clear"/>
        </w:rPr>
        <w:t>desenvolvimento</w:t>
      </w:r>
      <w:r>
        <w:rPr>
          <w:rStyle w:val="Apple-converted-space"/>
          <w:rFonts w:ascii="Arial" w:hAnsi="Arial"/>
          <w:color w:val="222222"/>
          <w:sz w:val="24"/>
          <w:szCs w:val="24"/>
          <w:shd w:fill="FFFFFF" w:val="clear"/>
        </w:rPr>
        <w:t> </w:t>
      </w:r>
      <w:r>
        <w:rPr>
          <w:rFonts w:ascii="Arial" w:hAnsi="Arial"/>
          <w:color w:val="222222"/>
          <w:sz w:val="24"/>
          <w:szCs w:val="24"/>
          <w:shd w:fill="FFFFFF" w:val="clear"/>
        </w:rPr>
        <w:t>econômico e a qualidade de vida oferecida à população. O relatório anual de</w:t>
      </w:r>
      <w:r>
        <w:rPr>
          <w:rStyle w:val="Apple-converted-space"/>
          <w:rFonts w:ascii="Arial" w:hAnsi="Arial"/>
          <w:color w:val="222222"/>
          <w:sz w:val="24"/>
          <w:szCs w:val="24"/>
          <w:shd w:fill="FFFFFF" w:val="clear"/>
        </w:rPr>
        <w:t> </w:t>
      </w:r>
      <w:r>
        <w:rPr>
          <w:rFonts w:ascii="Arial" w:hAnsi="Arial"/>
          <w:bCs/>
          <w:color w:val="222222"/>
          <w:sz w:val="24"/>
          <w:szCs w:val="24"/>
          <w:shd w:fill="FFFFFF" w:val="clear"/>
        </w:rPr>
        <w:t>IDH</w:t>
      </w:r>
      <w:r>
        <w:rPr>
          <w:rStyle w:val="Apple-converted-space"/>
          <w:rFonts w:ascii="Arial" w:hAnsi="Arial"/>
          <w:color w:val="222222"/>
          <w:sz w:val="24"/>
          <w:szCs w:val="24"/>
          <w:shd w:fill="FFFFFF" w:val="clear"/>
        </w:rPr>
        <w:t> </w:t>
      </w:r>
      <w:r>
        <w:rPr>
          <w:rFonts w:ascii="Arial" w:hAnsi="Arial"/>
          <w:color w:val="222222"/>
          <w:sz w:val="24"/>
          <w:szCs w:val="24"/>
          <w:shd w:fill="FFFFFF" w:val="clear"/>
        </w:rPr>
        <w:t>é elaborado pelo Programa das Nações Unidas para o</w:t>
      </w:r>
      <w:r>
        <w:rPr>
          <w:rStyle w:val="Apple-converted-space"/>
          <w:rFonts w:ascii="Arial" w:hAnsi="Arial"/>
          <w:color w:val="222222"/>
          <w:sz w:val="24"/>
          <w:szCs w:val="24"/>
          <w:shd w:fill="FFFFFF" w:val="clear"/>
        </w:rPr>
        <w:t> </w:t>
      </w:r>
      <w:r>
        <w:rPr>
          <w:rFonts w:ascii="Arial" w:hAnsi="Arial"/>
          <w:bCs/>
          <w:sz w:val="24"/>
          <w:szCs w:val="24"/>
          <w:shd w:fill="FFFFFF" w:val="clear"/>
        </w:rPr>
        <w:t>Desenvolvimento</w:t>
      </w:r>
      <w:r>
        <w:rPr>
          <w:rStyle w:val="Apple-converted-space"/>
          <w:rFonts w:ascii="Arial" w:hAnsi="Arial"/>
          <w:sz w:val="24"/>
          <w:szCs w:val="24"/>
          <w:shd w:fill="FFFFFF" w:val="clear"/>
        </w:rPr>
        <w:t> </w:t>
      </w:r>
      <w:r>
        <w:rPr>
          <w:rFonts w:ascii="Arial" w:hAnsi="Arial"/>
          <w:sz w:val="24"/>
          <w:szCs w:val="24"/>
          <w:shd w:fill="FFFFFF" w:val="clear"/>
        </w:rPr>
        <w:t>(PNUD), órgão da ONU. O IDH varia entre 0 (valor mínimo) e 1 (valor máximo), quanto mais próximo de 1 melhor para a sociedade.</w:t>
      </w:r>
    </w:p>
    <w:p>
      <w:pPr>
        <w:pStyle w:val="Normal"/>
        <w:spacing w:lineRule="auto" w:line="360"/>
        <w:jc w:val="both"/>
        <w:rPr>
          <w:rFonts w:ascii="Arial" w:hAnsi="Arial"/>
          <w:sz w:val="24"/>
          <w:szCs w:val="24"/>
          <w:shd w:fill="FFFFFF" w:val="clear"/>
        </w:rPr>
      </w:pPr>
      <w:r>
        <w:rPr>
          <w:rFonts w:ascii="Arial" w:hAnsi="Arial"/>
          <w:sz w:val="24"/>
          <w:szCs w:val="24"/>
          <w:shd w:fill="FFFFFF" w:val="clear"/>
        </w:rPr>
        <w:tab/>
        <w:t>A composição do IDH compreende indicadores de saúde, educação e renda, pois assume que, para viver vidas que desejam, as pessoas precisam pelo menos ter a possibilidade de levar uma vida longa e saudável, acesso a conhecimento e a oportunidade de desfrutar de um padrão de vida digno.</w:t>
      </w:r>
    </w:p>
    <w:p>
      <w:pPr>
        <w:pStyle w:val="Normal"/>
        <w:spacing w:lineRule="auto" w:line="360"/>
        <w:jc w:val="both"/>
        <w:rPr>
          <w:rFonts w:ascii="Arial" w:hAnsi="Arial"/>
          <w:sz w:val="24"/>
          <w:szCs w:val="24"/>
          <w:shd w:fill="FFFFFF" w:val="clear"/>
        </w:rPr>
      </w:pPr>
      <w:r>
        <w:rPr>
          <w:rFonts w:ascii="Arial" w:hAnsi="Arial"/>
          <w:sz w:val="24"/>
          <w:szCs w:val="24"/>
          <w:shd w:fill="FFFFFF" w:val="clear"/>
        </w:rPr>
        <w:tab/>
        <w:t xml:space="preserve">O conceito de desenvolvimento humano inspira-se nos trabalhos do prêmio Nobel de Economia Amartya Sen e reforça a idéia de que as pessoas são a verdadeira "riqueza das nações". Nessa concepção, desenvolvimento humano é definido como o processo de ampliação das escolhas e liberdades das pessoas para que elas tenham capacidades e oportunidades para serem aquilo que desejam ser. </w:t>
      </w:r>
    </w:p>
    <w:tbl>
      <w:tblPr>
        <w:tblW w:w="8480" w:type="dxa"/>
        <w:jc w:val="left"/>
        <w:tblInd w:w="55" w:type="dxa"/>
        <w:tblLayout w:type="fixed"/>
        <w:tblCellMar>
          <w:top w:w="0" w:type="dxa"/>
          <w:left w:w="70" w:type="dxa"/>
          <w:bottom w:w="0" w:type="dxa"/>
          <w:right w:w="70" w:type="dxa"/>
        </w:tblCellMar>
        <w:tblLook w:firstRow="1" w:noVBand="1" w:lastRow="0" w:firstColumn="1" w:lastColumn="0" w:noHBand="0" w:val="04a0"/>
      </w:tblPr>
      <w:tblGrid>
        <w:gridCol w:w="7520"/>
        <w:gridCol w:w="959"/>
      </w:tblGrid>
      <w:tr>
        <w:trPr>
          <w:trHeight w:val="300" w:hRule="atLeast"/>
        </w:trPr>
        <w:tc>
          <w:tcPr>
            <w:tcW w:w="847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before="0" w:after="200"/>
              <w:rPr>
                <w:rFonts w:ascii="Arial" w:hAnsi="Arial" w:eastAsia="Times New Roman"/>
                <w:color w:val="000000"/>
                <w:sz w:val="24"/>
                <w:szCs w:val="24"/>
              </w:rPr>
            </w:pPr>
            <w:r>
              <w:rPr>
                <w:rFonts w:eastAsia="Times New Roman" w:ascii="Arial" w:hAnsi="Arial"/>
                <w:color w:val="000000"/>
                <w:sz w:val="24"/>
                <w:szCs w:val="24"/>
              </w:rPr>
              <w:t>Índice de Desenvolvimento Humano Municipal - IDHM</w:t>
            </w:r>
          </w:p>
        </w:tc>
      </w:tr>
      <w:tr>
        <w:trPr>
          <w:trHeight w:val="300" w:hRule="atLeast"/>
        </w:trPr>
        <w:tc>
          <w:tcPr>
            <w:tcW w:w="7520" w:type="dxa"/>
            <w:tcBorders>
              <w:left w:val="single" w:sz="4" w:space="0" w:color="000000"/>
              <w:bottom w:val="single" w:sz="4" w:space="0" w:color="000000"/>
              <w:right w:val="single" w:sz="4" w:space="0" w:color="000000"/>
            </w:tcBorders>
            <w:shd w:color="auto" w:fill="auto" w:val="clear"/>
            <w:vAlign w:val="bottom"/>
          </w:tcPr>
          <w:p>
            <w:pPr>
              <w:pStyle w:val="Normal"/>
              <w:spacing w:before="0" w:after="200"/>
              <w:rPr>
                <w:rFonts w:ascii="Arial" w:hAnsi="Arial" w:eastAsia="Times New Roman"/>
                <w:color w:val="000000"/>
                <w:sz w:val="24"/>
                <w:szCs w:val="24"/>
              </w:rPr>
            </w:pPr>
            <w:r>
              <w:rPr>
                <w:rFonts w:eastAsia="Times New Roman" w:ascii="Arial" w:hAnsi="Arial"/>
                <w:color w:val="000000"/>
                <w:sz w:val="24"/>
                <w:szCs w:val="24"/>
              </w:rPr>
              <w:t>IDHM 2010</w:t>
            </w:r>
          </w:p>
        </w:tc>
        <w:tc>
          <w:tcPr>
            <w:tcW w:w="959" w:type="dxa"/>
            <w:tcBorders>
              <w:bottom w:val="single" w:sz="4" w:space="0" w:color="000000"/>
              <w:right w:val="single" w:sz="4" w:space="0" w:color="000000"/>
            </w:tcBorders>
            <w:shd w:color="auto" w:fill="auto" w:val="clear"/>
            <w:vAlign w:val="bottom"/>
          </w:tcPr>
          <w:p>
            <w:pPr>
              <w:pStyle w:val="Normal"/>
              <w:spacing w:before="0" w:after="200"/>
              <w:jc w:val="right"/>
              <w:rPr>
                <w:rFonts w:ascii="Arial" w:hAnsi="Arial" w:eastAsia="Times New Roman"/>
                <w:color w:val="000000"/>
                <w:sz w:val="24"/>
                <w:szCs w:val="24"/>
              </w:rPr>
            </w:pPr>
            <w:r>
              <w:rPr>
                <w:rFonts w:eastAsia="Times New Roman" w:ascii="Arial" w:hAnsi="Arial"/>
                <w:color w:val="000000"/>
                <w:sz w:val="24"/>
                <w:szCs w:val="24"/>
              </w:rPr>
              <w:t>0,725</w:t>
            </w:r>
          </w:p>
        </w:tc>
      </w:tr>
      <w:tr>
        <w:trPr>
          <w:trHeight w:val="300" w:hRule="atLeast"/>
        </w:trPr>
        <w:tc>
          <w:tcPr>
            <w:tcW w:w="7520" w:type="dxa"/>
            <w:tcBorders>
              <w:left w:val="single" w:sz="4" w:space="0" w:color="000000"/>
              <w:bottom w:val="single" w:sz="4" w:space="0" w:color="000000"/>
              <w:right w:val="single" w:sz="4" w:space="0" w:color="000000"/>
            </w:tcBorders>
            <w:shd w:color="auto" w:fill="auto" w:val="clear"/>
            <w:vAlign w:val="bottom"/>
          </w:tcPr>
          <w:p>
            <w:pPr>
              <w:pStyle w:val="Normal"/>
              <w:spacing w:before="0" w:after="200"/>
              <w:rPr>
                <w:rFonts w:ascii="Arial" w:hAnsi="Arial" w:eastAsia="Times New Roman"/>
                <w:color w:val="000000"/>
                <w:sz w:val="24"/>
                <w:szCs w:val="24"/>
              </w:rPr>
            </w:pPr>
            <w:r>
              <w:rPr>
                <w:rFonts w:eastAsia="Times New Roman" w:ascii="Arial" w:hAnsi="Arial"/>
                <w:color w:val="000000"/>
                <w:sz w:val="24"/>
                <w:szCs w:val="24"/>
              </w:rPr>
              <w:t>IDHM 2000</w:t>
            </w:r>
          </w:p>
        </w:tc>
        <w:tc>
          <w:tcPr>
            <w:tcW w:w="959" w:type="dxa"/>
            <w:tcBorders>
              <w:bottom w:val="single" w:sz="4" w:space="0" w:color="000000"/>
              <w:right w:val="single" w:sz="4" w:space="0" w:color="000000"/>
            </w:tcBorders>
            <w:shd w:color="auto" w:fill="auto" w:val="clear"/>
            <w:vAlign w:val="bottom"/>
          </w:tcPr>
          <w:p>
            <w:pPr>
              <w:pStyle w:val="Normal"/>
              <w:spacing w:before="0" w:after="200"/>
              <w:jc w:val="right"/>
              <w:rPr>
                <w:rFonts w:ascii="Arial" w:hAnsi="Arial" w:eastAsia="Times New Roman"/>
                <w:color w:val="000000"/>
                <w:sz w:val="24"/>
                <w:szCs w:val="24"/>
              </w:rPr>
            </w:pPr>
            <w:r>
              <w:rPr>
                <w:rFonts w:eastAsia="Times New Roman" w:ascii="Arial" w:hAnsi="Arial"/>
                <w:color w:val="000000"/>
                <w:sz w:val="24"/>
                <w:szCs w:val="24"/>
              </w:rPr>
              <w:t>0,646</w:t>
            </w:r>
          </w:p>
        </w:tc>
      </w:tr>
      <w:tr>
        <w:trPr>
          <w:trHeight w:val="300" w:hRule="atLeast"/>
        </w:trPr>
        <w:tc>
          <w:tcPr>
            <w:tcW w:w="7520" w:type="dxa"/>
            <w:tcBorders>
              <w:left w:val="single" w:sz="4" w:space="0" w:color="000000"/>
              <w:bottom w:val="single" w:sz="4" w:space="0" w:color="000000"/>
              <w:right w:val="single" w:sz="4" w:space="0" w:color="000000"/>
            </w:tcBorders>
            <w:shd w:color="auto" w:fill="auto" w:val="clear"/>
            <w:vAlign w:val="bottom"/>
          </w:tcPr>
          <w:p>
            <w:pPr>
              <w:pStyle w:val="Normal"/>
              <w:spacing w:before="0" w:after="200"/>
              <w:rPr>
                <w:rFonts w:ascii="Arial" w:hAnsi="Arial" w:eastAsia="Times New Roman"/>
                <w:color w:val="000000"/>
                <w:sz w:val="24"/>
                <w:szCs w:val="24"/>
              </w:rPr>
            </w:pPr>
            <w:r>
              <w:rPr>
                <w:rFonts w:eastAsia="Times New Roman" w:ascii="Arial" w:hAnsi="Arial"/>
                <w:color w:val="000000"/>
                <w:sz w:val="24"/>
                <w:szCs w:val="24"/>
              </w:rPr>
              <w:t>IDHM 1991</w:t>
            </w:r>
          </w:p>
        </w:tc>
        <w:tc>
          <w:tcPr>
            <w:tcW w:w="959" w:type="dxa"/>
            <w:tcBorders>
              <w:bottom w:val="single" w:sz="4" w:space="0" w:color="000000"/>
              <w:right w:val="single" w:sz="4" w:space="0" w:color="000000"/>
            </w:tcBorders>
            <w:shd w:color="auto" w:fill="auto" w:val="clear"/>
            <w:vAlign w:val="bottom"/>
          </w:tcPr>
          <w:p>
            <w:pPr>
              <w:pStyle w:val="Normal"/>
              <w:spacing w:before="0" w:after="200"/>
              <w:jc w:val="right"/>
              <w:rPr>
                <w:rFonts w:ascii="Arial" w:hAnsi="Arial" w:eastAsia="Times New Roman"/>
                <w:color w:val="000000"/>
                <w:sz w:val="24"/>
                <w:szCs w:val="24"/>
              </w:rPr>
            </w:pPr>
            <w:r>
              <w:rPr>
                <w:rFonts w:eastAsia="Times New Roman" w:ascii="Arial" w:hAnsi="Arial"/>
                <w:color w:val="000000"/>
                <w:sz w:val="24"/>
                <w:szCs w:val="24"/>
              </w:rPr>
              <w:t>0,483</w:t>
            </w:r>
          </w:p>
        </w:tc>
      </w:tr>
    </w:tbl>
    <w:p>
      <w:pPr>
        <w:pStyle w:val="Normal"/>
        <w:spacing w:lineRule="auto" w:line="360"/>
        <w:jc w:val="both"/>
        <w:rPr>
          <w:rFonts w:ascii="Arial" w:hAnsi="Arial" w:eastAsia="Times New Roman"/>
          <w:color w:val="000000"/>
        </w:rPr>
      </w:pPr>
      <w:r>
        <w:rPr>
          <w:rFonts w:eastAsia="Times New Roman" w:ascii="Arial" w:hAnsi="Arial"/>
          <w:color w:val="000000"/>
        </w:rPr>
        <w:t>Fonte: Atlas Brasil 2013 Programa das Nações Unidas para o Desenvolvimento.</w:t>
      </w:r>
    </w:p>
    <w:p>
      <w:pPr>
        <w:pStyle w:val="Normal"/>
        <w:spacing w:lineRule="auto" w:line="360"/>
        <w:jc w:val="both"/>
        <w:rPr>
          <w:rFonts w:ascii="Arial" w:hAnsi="Arial"/>
          <w:sz w:val="24"/>
          <w:szCs w:val="24"/>
          <w:shd w:fill="FFFFFF" w:val="clear"/>
        </w:rPr>
      </w:pPr>
      <w:r>
        <w:rPr>
          <w:rFonts w:ascii="Arial" w:hAnsi="Arial"/>
          <w:sz w:val="24"/>
          <w:szCs w:val="24"/>
          <w:shd w:fill="FFFFFF" w:val="clear"/>
        </w:rPr>
        <w:tab/>
        <w:tab/>
        <w:t>Diferentemente da perspectiva do crescimento econômico, que vê o bem-estar de uma sociedade apenas pelos recursos ou pela renda que ela pode gerar, a abordagem de desenvolvimento humano coloca no centro da discussão as pessoas e suas oportunidades e capacidades.</w:t>
      </w:r>
    </w:p>
    <w:p>
      <w:pPr>
        <w:pStyle w:val="Normal"/>
        <w:spacing w:lineRule="auto" w:line="360"/>
        <w:jc w:val="both"/>
        <w:rPr>
          <w:rFonts w:ascii="Arial" w:hAnsi="Arial"/>
          <w:b/>
          <w:sz w:val="24"/>
          <w:szCs w:val="24"/>
        </w:rPr>
      </w:pPr>
      <w:r>
        <w:rPr>
          <w:rFonts w:ascii="Arial" w:hAnsi="Arial"/>
          <w:sz w:val="24"/>
          <w:szCs w:val="24"/>
        </w:rPr>
        <w:tab/>
      </w:r>
      <w:r>
        <w:rPr>
          <w:rFonts w:ascii="Arial" w:hAnsi="Arial"/>
          <w:b/>
          <w:sz w:val="24"/>
          <w:szCs w:val="24"/>
        </w:rPr>
        <w:t>População censitária segundo faixa etária e sexo- 2010</w:t>
      </w:r>
    </w:p>
    <w:tbl>
      <w:tblPr>
        <w:tblW w:w="8645" w:type="dxa"/>
        <w:jc w:val="left"/>
        <w:tblInd w:w="-103" w:type="dxa"/>
        <w:tblLayout w:type="fixed"/>
        <w:tblCellMar>
          <w:top w:w="0" w:type="dxa"/>
          <w:left w:w="5" w:type="dxa"/>
          <w:bottom w:w="0" w:type="dxa"/>
          <w:right w:w="5" w:type="dxa"/>
        </w:tblCellMar>
        <w:tblLook w:firstRow="1" w:noVBand="1" w:lastRow="0" w:firstColumn="1" w:lastColumn="0" w:noHBand="0" w:val="04a0"/>
      </w:tblPr>
      <w:tblGrid>
        <w:gridCol w:w="2376"/>
        <w:gridCol w:w="1946"/>
        <w:gridCol w:w="2161"/>
        <w:gridCol w:w="2161"/>
      </w:tblGrid>
      <w:tr>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rPr>
            </w:pPr>
            <w:r>
              <w:rPr>
                <w:rFonts w:ascii="Arial" w:hAnsi="Arial"/>
                <w:color w:val="000000"/>
              </w:rPr>
              <w:t>FAIXA ETÁRIA (ANOS</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rPr>
            </w:pPr>
            <w:r>
              <w:rPr>
                <w:rFonts w:ascii="Arial" w:hAnsi="Arial"/>
                <w:color w:val="000000"/>
              </w:rPr>
              <w:t>MASCULINO</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rPr>
            </w:pPr>
            <w:r>
              <w:rPr>
                <w:rFonts w:ascii="Arial" w:hAnsi="Arial"/>
                <w:color w:val="000000"/>
              </w:rPr>
              <w:t>FEMININO</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rPr>
            </w:pPr>
            <w:r>
              <w:rPr>
                <w:rFonts w:ascii="Arial" w:hAnsi="Arial"/>
                <w:color w:val="000000"/>
              </w:rPr>
              <w:t>TOTAL</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Menores de 1 ano</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234</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103</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219</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2</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109</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229</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3</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113</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107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220</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121</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135</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256</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5</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129</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265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6</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122</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106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228</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7</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106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109</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215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8</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123</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114</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237</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275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10</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164</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133</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297</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11</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115</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241</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12</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150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145</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295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13</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140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278</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184</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163</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347</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15</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157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173</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330</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16</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168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161</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329</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17</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150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148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298</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18</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246</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160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287</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15 a 19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738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752</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1.490</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20 a 24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671</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666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1.337</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25 a 29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660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634</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1.294</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30 a 34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582</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658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1.240</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35 a 39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578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606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1.184</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40 a 44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577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588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1.165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45 a 49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543</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534</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1.077</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50 a 54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431</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449</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880</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55 a 59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375</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386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761</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60 a 64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294</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281</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575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 xml:space="preserve"> </w:t>
            </w:r>
            <w:r>
              <w:rPr>
                <w:rFonts w:ascii="Arial" w:hAnsi="Arial"/>
                <w:color w:val="000000"/>
                <w:sz w:val="24"/>
                <w:szCs w:val="24"/>
              </w:rPr>
              <w:t>De 65 a 69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208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247</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455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70 a 74</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182</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176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358</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75 a 79</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89</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126</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215</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De 80 anos e mais</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82</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129</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211</w:t>
            </w:r>
          </w:p>
        </w:tc>
      </w:tr>
      <w:tr>
        <w:trPr>
          <w:trHeight w:val="614" w:hRule="atLeast"/>
        </w:trPr>
        <w:tc>
          <w:tcPr>
            <w:tcW w:w="2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TOTAL</w:t>
            </w:r>
          </w:p>
        </w:tc>
        <w:tc>
          <w:tcPr>
            <w:tcW w:w="194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7.968</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8.110</w:t>
            </w:r>
          </w:p>
        </w:tc>
        <w:tc>
          <w:tcPr>
            <w:tcW w:w="216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200"/>
              <w:jc w:val="both"/>
              <w:rPr>
                <w:rFonts w:ascii="Arial" w:hAnsi="Arial"/>
                <w:color w:val="000000"/>
                <w:sz w:val="24"/>
                <w:szCs w:val="24"/>
              </w:rPr>
            </w:pPr>
            <w:r>
              <w:rPr>
                <w:rFonts w:ascii="Arial" w:hAnsi="Arial"/>
                <w:color w:val="000000"/>
                <w:sz w:val="24"/>
                <w:szCs w:val="24"/>
              </w:rPr>
              <w:t>16.078</w:t>
            </w:r>
          </w:p>
        </w:tc>
      </w:tr>
    </w:tbl>
    <w:p>
      <w:pPr>
        <w:pStyle w:val="Normal"/>
        <w:spacing w:lineRule="auto" w:line="360"/>
        <w:jc w:val="both"/>
        <w:rPr>
          <w:rFonts w:ascii="Arial" w:hAnsi="Arial"/>
        </w:rPr>
      </w:pPr>
      <w:r>
        <w:rPr>
          <w:rFonts w:ascii="Arial" w:hAnsi="Arial"/>
        </w:rPr>
        <w:t>Fonte: IBGE – Censo Demográfico</w:t>
      </w:r>
    </w:p>
    <w:p>
      <w:pPr>
        <w:pStyle w:val="Normal"/>
        <w:spacing w:lineRule="auto" w:line="360"/>
        <w:ind w:firstLine="851"/>
        <w:jc w:val="both"/>
        <w:rPr>
          <w:rFonts w:ascii="Arial" w:hAnsi="Arial"/>
          <w:sz w:val="24"/>
          <w:szCs w:val="24"/>
        </w:rPr>
      </w:pPr>
      <w:r>
        <w:rPr>
          <w:rFonts w:ascii="Arial" w:hAnsi="Arial"/>
          <w:sz w:val="24"/>
          <w:szCs w:val="24"/>
        </w:rPr>
      </w:r>
    </w:p>
    <w:p>
      <w:pPr>
        <w:pStyle w:val="Normal"/>
        <w:spacing w:lineRule="auto" w:line="360"/>
        <w:ind w:firstLine="851"/>
        <w:jc w:val="both"/>
        <w:rPr>
          <w:rFonts w:ascii="Arial" w:hAnsi="Arial"/>
          <w:sz w:val="24"/>
          <w:szCs w:val="24"/>
        </w:rPr>
      </w:pPr>
      <w:r>
        <w:rPr>
          <w:rFonts w:ascii="Arial" w:hAnsi="Arial"/>
          <w:sz w:val="24"/>
          <w:szCs w:val="24"/>
        </w:rPr>
        <w:t>O Município de Matelândia de acordo com estimativa do Instituto Brasileiro de Geografia e Estatística – IBGE em 2010 possui uma população de 17.491 habitantes, sendo que destes 7.968 são homens e 8.110são mulheres equivale em termos de etnias raça/cor, amarela 115, branca 11.564, parda 3.970, preta 424, tendo predominância da raça/cor branca.</w:t>
      </w:r>
    </w:p>
    <w:p>
      <w:pPr>
        <w:pStyle w:val="Normal"/>
        <w:widowControl w:val="false"/>
        <w:spacing w:lineRule="exact" w:line="220" w:before="1" w:after="200"/>
        <w:rPr>
          <w:rFonts w:ascii="Arial" w:hAnsi="Arial"/>
          <w:color w:val="000000"/>
        </w:rPr>
      </w:pPr>
      <w:r>
        <w:rPr>
          <w:rFonts w:ascii="Arial" w:hAnsi="Arial"/>
          <w:color w:val="000000"/>
        </w:rPr>
      </w:r>
    </w:p>
    <w:tbl>
      <w:tblPr>
        <w:tblW w:w="8852" w:type="dxa"/>
        <w:jc w:val="left"/>
        <w:tblInd w:w="372" w:type="dxa"/>
        <w:tblLayout w:type="fixed"/>
        <w:tblCellMar>
          <w:top w:w="0" w:type="dxa"/>
          <w:left w:w="5" w:type="dxa"/>
          <w:bottom w:w="0" w:type="dxa"/>
          <w:right w:w="5" w:type="dxa"/>
        </w:tblCellMar>
        <w:tblLook w:firstRow="1" w:noVBand="1" w:lastRow="0" w:firstColumn="1" w:lastColumn="0" w:noHBand="0" w:val="04a0"/>
      </w:tblPr>
      <w:tblGrid>
        <w:gridCol w:w="4487"/>
        <w:gridCol w:w="4364"/>
      </w:tblGrid>
      <w:tr>
        <w:trPr>
          <w:trHeight w:val="487"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sz w:val="24"/>
                <w:szCs w:val="24"/>
              </w:rPr>
            </w:pPr>
            <w:r>
              <w:rPr>
                <w:rFonts w:ascii="Arial" w:hAnsi="Arial"/>
                <w:sz w:val="24"/>
                <w:szCs w:val="24"/>
              </w:rPr>
              <w:t>População Censitária Total</w:t>
            </w:r>
          </w:p>
          <w:p>
            <w:pPr>
              <w:pStyle w:val="Normal"/>
              <w:spacing w:before="0" w:after="200"/>
              <w:rPr>
                <w:rFonts w:ascii="Arial" w:hAnsi="Arial"/>
                <w:sz w:val="24"/>
                <w:szCs w:val="24"/>
              </w:rPr>
            </w:pPr>
            <w:r>
              <w:rPr>
                <w:rFonts w:ascii="Arial" w:hAnsi="Arial"/>
                <w:sz w:val="24"/>
                <w:szCs w:val="24"/>
              </w:rPr>
              <w:t>(IBGE/2010)</w:t>
            </w:r>
          </w:p>
        </w:tc>
        <w:tc>
          <w:tcPr>
            <w:tcW w:w="43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69" w:after="200"/>
              <w:rPr>
                <w:rFonts w:ascii="Arial" w:hAnsi="Arial"/>
                <w:sz w:val="24"/>
                <w:szCs w:val="24"/>
              </w:rPr>
            </w:pPr>
            <w:r>
              <w:rPr>
                <w:rFonts w:ascii="Arial" w:hAnsi="Arial"/>
                <w:bCs/>
                <w:spacing w:val="1"/>
                <w:sz w:val="24"/>
                <w:szCs w:val="24"/>
              </w:rPr>
              <w:t>16.07</w:t>
            </w:r>
            <w:r>
              <w:rPr>
                <w:rFonts w:ascii="Arial" w:hAnsi="Arial"/>
                <w:bCs/>
                <w:sz w:val="24"/>
                <w:szCs w:val="24"/>
              </w:rPr>
              <w:t>8</w:t>
            </w:r>
            <w:r>
              <w:rPr>
                <w:rFonts w:ascii="Arial" w:hAnsi="Arial"/>
                <w:bCs/>
                <w:spacing w:val="2"/>
                <w:sz w:val="24"/>
                <w:szCs w:val="24"/>
              </w:rPr>
              <w:t xml:space="preserve"> </w:t>
            </w:r>
            <w:r>
              <w:rPr>
                <w:rFonts w:ascii="Arial" w:hAnsi="Arial"/>
                <w:bCs/>
                <w:spacing w:val="1"/>
                <w:sz w:val="24"/>
                <w:szCs w:val="24"/>
              </w:rPr>
              <w:t>Habita</w:t>
            </w:r>
            <w:r>
              <w:rPr>
                <w:rFonts w:ascii="Arial" w:hAnsi="Arial"/>
                <w:bCs/>
                <w:spacing w:val="-3"/>
                <w:sz w:val="24"/>
                <w:szCs w:val="24"/>
              </w:rPr>
              <w:t>n</w:t>
            </w:r>
            <w:r>
              <w:rPr>
                <w:rFonts w:ascii="Arial" w:hAnsi="Arial"/>
                <w:bCs/>
                <w:spacing w:val="1"/>
                <w:sz w:val="24"/>
                <w:szCs w:val="24"/>
              </w:rPr>
              <w:t>tes</w:t>
            </w:r>
          </w:p>
          <w:p>
            <w:pPr>
              <w:pStyle w:val="Normal"/>
              <w:widowControl w:val="false"/>
              <w:spacing w:lineRule="exact" w:line="220" w:before="1" w:after="200"/>
              <w:rPr>
                <w:rFonts w:ascii="Arial" w:hAnsi="Arial"/>
                <w:sz w:val="24"/>
                <w:szCs w:val="24"/>
              </w:rPr>
            </w:pPr>
            <w:r>
              <w:rPr>
                <w:rFonts w:ascii="Arial" w:hAnsi="Arial"/>
                <w:sz w:val="24"/>
                <w:szCs w:val="24"/>
              </w:rPr>
            </w:r>
          </w:p>
        </w:tc>
      </w:tr>
      <w:tr>
        <w:trPr>
          <w:trHeight w:val="487"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sz w:val="24"/>
                <w:szCs w:val="24"/>
              </w:rPr>
            </w:pPr>
            <w:r>
              <w:rPr>
                <w:rFonts w:ascii="Arial" w:hAnsi="Arial"/>
                <w:sz w:val="24"/>
                <w:szCs w:val="24"/>
              </w:rPr>
              <w:t>Densidade Demográfica</w:t>
            </w:r>
          </w:p>
          <w:p>
            <w:pPr>
              <w:pStyle w:val="Normal"/>
              <w:spacing w:before="0" w:after="200"/>
              <w:rPr>
                <w:rFonts w:ascii="Arial" w:hAnsi="Arial"/>
                <w:sz w:val="24"/>
                <w:szCs w:val="24"/>
              </w:rPr>
            </w:pPr>
            <w:r>
              <w:rPr>
                <w:rFonts w:ascii="Arial" w:hAnsi="Arial"/>
                <w:sz w:val="24"/>
                <w:szCs w:val="24"/>
              </w:rPr>
              <w:t>(IPARDES/2015)</w:t>
            </w:r>
          </w:p>
        </w:tc>
        <w:tc>
          <w:tcPr>
            <w:tcW w:w="43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sz w:val="24"/>
                <w:szCs w:val="24"/>
              </w:rPr>
            </w:pPr>
            <w:r>
              <w:rPr>
                <w:rFonts w:ascii="Arial" w:hAnsi="Arial"/>
                <w:bCs/>
                <w:spacing w:val="1"/>
                <w:sz w:val="24"/>
                <w:szCs w:val="24"/>
              </w:rPr>
              <w:t>27,0</w:t>
            </w:r>
            <w:r>
              <w:rPr>
                <w:rFonts w:ascii="Arial" w:hAnsi="Arial"/>
                <w:bCs/>
                <w:sz w:val="24"/>
                <w:szCs w:val="24"/>
              </w:rPr>
              <w:t>1</w:t>
            </w:r>
            <w:r>
              <w:rPr>
                <w:rFonts w:ascii="Arial" w:hAnsi="Arial"/>
                <w:bCs/>
                <w:spacing w:val="2"/>
                <w:sz w:val="24"/>
                <w:szCs w:val="24"/>
              </w:rPr>
              <w:t xml:space="preserve"> </w:t>
            </w:r>
            <w:r>
              <w:rPr>
                <w:rFonts w:ascii="Arial" w:hAnsi="Arial"/>
                <w:bCs/>
                <w:spacing w:val="1"/>
                <w:sz w:val="24"/>
                <w:szCs w:val="24"/>
              </w:rPr>
              <w:t>(Hab/</w:t>
            </w:r>
            <w:r>
              <w:rPr>
                <w:rFonts w:ascii="Arial" w:hAnsi="Arial"/>
                <w:bCs/>
                <w:spacing w:val="-3"/>
                <w:sz w:val="24"/>
                <w:szCs w:val="24"/>
              </w:rPr>
              <w:t>K</w:t>
            </w:r>
            <w:r>
              <w:rPr>
                <w:rFonts w:ascii="Arial" w:hAnsi="Arial"/>
                <w:bCs/>
                <w:spacing w:val="1"/>
                <w:sz w:val="24"/>
                <w:szCs w:val="24"/>
              </w:rPr>
              <w:t>m²)</w:t>
            </w:r>
          </w:p>
          <w:p>
            <w:pPr>
              <w:pStyle w:val="Normal"/>
              <w:widowControl w:val="false"/>
              <w:spacing w:lineRule="exact" w:line="220" w:before="1" w:after="200"/>
              <w:rPr>
                <w:rFonts w:ascii="Arial" w:hAnsi="Arial"/>
                <w:sz w:val="24"/>
                <w:szCs w:val="24"/>
              </w:rPr>
            </w:pPr>
            <w:r>
              <w:rPr>
                <w:rFonts w:ascii="Arial" w:hAnsi="Arial"/>
                <w:sz w:val="24"/>
                <w:szCs w:val="24"/>
              </w:rPr>
            </w:r>
          </w:p>
        </w:tc>
      </w:tr>
      <w:tr>
        <w:trPr>
          <w:trHeight w:val="474"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sz w:val="24"/>
                <w:szCs w:val="24"/>
              </w:rPr>
            </w:pPr>
            <w:r>
              <w:rPr>
                <w:rFonts w:ascii="Arial" w:hAnsi="Arial"/>
                <w:sz w:val="24"/>
                <w:szCs w:val="24"/>
              </w:rPr>
              <w:t>Grau de Urbanização</w:t>
            </w:r>
          </w:p>
          <w:p>
            <w:pPr>
              <w:pStyle w:val="Normal"/>
              <w:spacing w:before="0" w:after="200"/>
              <w:rPr>
                <w:rFonts w:ascii="Arial" w:hAnsi="Arial"/>
                <w:sz w:val="24"/>
                <w:szCs w:val="24"/>
              </w:rPr>
            </w:pPr>
            <w:r>
              <w:rPr>
                <w:rFonts w:ascii="Arial" w:hAnsi="Arial"/>
                <w:sz w:val="24"/>
                <w:szCs w:val="24"/>
              </w:rPr>
              <w:t>(IBGE/2010)</w:t>
            </w:r>
          </w:p>
        </w:tc>
        <w:tc>
          <w:tcPr>
            <w:tcW w:w="43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sz w:val="24"/>
                <w:szCs w:val="24"/>
              </w:rPr>
            </w:pPr>
            <w:r>
              <w:rPr>
                <w:rFonts w:ascii="Arial" w:hAnsi="Arial"/>
                <w:bCs/>
                <w:spacing w:val="1"/>
                <w:sz w:val="24"/>
                <w:szCs w:val="24"/>
              </w:rPr>
              <w:t>72,23%</w:t>
            </w:r>
          </w:p>
          <w:p>
            <w:pPr>
              <w:pStyle w:val="Normal"/>
              <w:widowControl w:val="false"/>
              <w:spacing w:lineRule="exact" w:line="220" w:before="1" w:after="200"/>
              <w:rPr>
                <w:rFonts w:ascii="Arial" w:hAnsi="Arial"/>
                <w:sz w:val="24"/>
                <w:szCs w:val="24"/>
              </w:rPr>
            </w:pPr>
            <w:r>
              <w:rPr>
                <w:rFonts w:ascii="Arial" w:hAnsi="Arial"/>
                <w:sz w:val="24"/>
                <w:szCs w:val="24"/>
              </w:rPr>
            </w:r>
          </w:p>
        </w:tc>
      </w:tr>
      <w:tr>
        <w:trPr>
          <w:trHeight w:val="487"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sz w:val="24"/>
                <w:szCs w:val="24"/>
              </w:rPr>
            </w:pPr>
            <w:r>
              <w:rPr>
                <w:rFonts w:ascii="Arial" w:hAnsi="Arial"/>
                <w:sz w:val="24"/>
                <w:szCs w:val="24"/>
              </w:rPr>
              <w:t>Renda Média Domiciliar Per Capita</w:t>
            </w:r>
          </w:p>
          <w:p>
            <w:pPr>
              <w:pStyle w:val="Normal"/>
              <w:spacing w:before="0" w:after="200"/>
              <w:rPr>
                <w:rFonts w:ascii="Arial" w:hAnsi="Arial"/>
                <w:sz w:val="24"/>
                <w:szCs w:val="24"/>
              </w:rPr>
            </w:pPr>
            <w:r>
              <w:rPr>
                <w:rFonts w:ascii="Arial" w:hAnsi="Arial"/>
                <w:sz w:val="24"/>
                <w:szCs w:val="24"/>
              </w:rPr>
              <w:t>(IPARDES/2010)</w:t>
            </w:r>
          </w:p>
        </w:tc>
        <w:tc>
          <w:tcPr>
            <w:tcW w:w="43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sz w:val="24"/>
                <w:szCs w:val="24"/>
              </w:rPr>
            </w:pPr>
            <w:r>
              <w:rPr>
                <w:rFonts w:ascii="Arial" w:hAnsi="Arial"/>
                <w:bCs/>
                <w:spacing w:val="1"/>
                <w:sz w:val="24"/>
                <w:szCs w:val="24"/>
              </w:rPr>
              <w:t>R</w:t>
            </w:r>
            <w:r>
              <w:rPr>
                <w:rFonts w:ascii="Arial" w:hAnsi="Arial"/>
                <w:bCs/>
                <w:sz w:val="24"/>
                <w:szCs w:val="24"/>
              </w:rPr>
              <w:t>$</w:t>
            </w:r>
            <w:r>
              <w:rPr>
                <w:rFonts w:ascii="Arial" w:hAnsi="Arial"/>
                <w:bCs/>
                <w:spacing w:val="2"/>
                <w:sz w:val="24"/>
                <w:szCs w:val="24"/>
              </w:rPr>
              <w:t xml:space="preserve"> </w:t>
            </w:r>
            <w:r>
              <w:rPr>
                <w:rFonts w:ascii="Arial" w:hAnsi="Arial"/>
                <w:bCs/>
                <w:spacing w:val="1"/>
                <w:sz w:val="24"/>
                <w:szCs w:val="24"/>
              </w:rPr>
              <w:t>678,34</w:t>
            </w:r>
          </w:p>
          <w:p>
            <w:pPr>
              <w:pStyle w:val="Normal"/>
              <w:widowControl w:val="false"/>
              <w:spacing w:lineRule="exact" w:line="220" w:before="1" w:after="200"/>
              <w:rPr>
                <w:rFonts w:ascii="Arial" w:hAnsi="Arial"/>
                <w:sz w:val="24"/>
                <w:szCs w:val="24"/>
              </w:rPr>
            </w:pPr>
            <w:r>
              <w:rPr>
                <w:rFonts w:ascii="Arial" w:hAnsi="Arial"/>
                <w:sz w:val="24"/>
                <w:szCs w:val="24"/>
              </w:rPr>
            </w:r>
          </w:p>
        </w:tc>
      </w:tr>
      <w:tr>
        <w:trPr>
          <w:trHeight w:val="474"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sz w:val="24"/>
                <w:szCs w:val="24"/>
              </w:rPr>
            </w:pPr>
            <w:r>
              <w:rPr>
                <w:rFonts w:ascii="Arial" w:hAnsi="Arial"/>
                <w:sz w:val="24"/>
                <w:szCs w:val="24"/>
              </w:rPr>
              <w:t>Produto Interno Bruto Per Capita</w:t>
            </w:r>
          </w:p>
          <w:p>
            <w:pPr>
              <w:pStyle w:val="Normal"/>
              <w:spacing w:before="0" w:after="200"/>
              <w:rPr>
                <w:rFonts w:ascii="Arial" w:hAnsi="Arial"/>
                <w:sz w:val="24"/>
                <w:szCs w:val="24"/>
              </w:rPr>
            </w:pPr>
            <w:r>
              <w:rPr>
                <w:rFonts w:ascii="Arial" w:hAnsi="Arial"/>
                <w:sz w:val="24"/>
                <w:szCs w:val="24"/>
              </w:rPr>
              <w:t>(IPARDES/2013)</w:t>
            </w:r>
          </w:p>
        </w:tc>
        <w:tc>
          <w:tcPr>
            <w:tcW w:w="43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sz w:val="24"/>
                <w:szCs w:val="24"/>
              </w:rPr>
            </w:pPr>
            <w:r>
              <w:rPr>
                <w:rFonts w:ascii="Arial" w:hAnsi="Arial"/>
                <w:bCs/>
                <w:spacing w:val="1"/>
                <w:sz w:val="24"/>
                <w:szCs w:val="24"/>
              </w:rPr>
              <w:t>R</w:t>
            </w:r>
            <w:r>
              <w:rPr>
                <w:rFonts w:ascii="Arial" w:hAnsi="Arial"/>
                <w:bCs/>
                <w:sz w:val="24"/>
                <w:szCs w:val="24"/>
              </w:rPr>
              <w:t>$</w:t>
            </w:r>
            <w:r>
              <w:rPr>
                <w:rFonts w:ascii="Arial" w:hAnsi="Arial"/>
                <w:bCs/>
                <w:spacing w:val="2"/>
                <w:sz w:val="24"/>
                <w:szCs w:val="24"/>
              </w:rPr>
              <w:t xml:space="preserve"> </w:t>
            </w:r>
            <w:r>
              <w:rPr>
                <w:rFonts w:ascii="Arial" w:hAnsi="Arial"/>
                <w:bCs/>
                <w:spacing w:val="1"/>
                <w:sz w:val="24"/>
                <w:szCs w:val="24"/>
              </w:rPr>
              <w:t>29.914,00</w:t>
            </w:r>
          </w:p>
          <w:p>
            <w:pPr>
              <w:pStyle w:val="Normal"/>
              <w:widowControl w:val="false"/>
              <w:spacing w:lineRule="exact" w:line="220" w:before="1" w:after="200"/>
              <w:rPr>
                <w:rFonts w:ascii="Arial" w:hAnsi="Arial"/>
                <w:sz w:val="24"/>
                <w:szCs w:val="24"/>
              </w:rPr>
            </w:pPr>
            <w:r>
              <w:rPr>
                <w:rFonts w:ascii="Arial" w:hAnsi="Arial"/>
                <w:sz w:val="24"/>
                <w:szCs w:val="24"/>
              </w:rPr>
            </w:r>
          </w:p>
        </w:tc>
      </w:tr>
      <w:tr>
        <w:trPr>
          <w:trHeight w:val="474"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sz w:val="24"/>
                <w:szCs w:val="24"/>
              </w:rPr>
            </w:pPr>
            <w:r>
              <w:rPr>
                <w:rFonts w:ascii="Arial" w:hAnsi="Arial"/>
                <w:sz w:val="24"/>
                <w:szCs w:val="24"/>
              </w:rPr>
              <w:t>População Economicamente Ativa</w:t>
            </w:r>
          </w:p>
          <w:p>
            <w:pPr>
              <w:pStyle w:val="Normal"/>
              <w:spacing w:before="0" w:after="200"/>
              <w:rPr>
                <w:rFonts w:ascii="Arial" w:hAnsi="Arial"/>
                <w:sz w:val="24"/>
                <w:szCs w:val="24"/>
              </w:rPr>
            </w:pPr>
            <w:r>
              <w:rPr>
                <w:rFonts w:ascii="Arial" w:hAnsi="Arial"/>
                <w:sz w:val="24"/>
                <w:szCs w:val="24"/>
              </w:rPr>
              <w:t>(IBGE/2010)</w:t>
            </w:r>
          </w:p>
        </w:tc>
        <w:tc>
          <w:tcPr>
            <w:tcW w:w="43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sz w:val="24"/>
                <w:szCs w:val="24"/>
              </w:rPr>
            </w:pPr>
            <w:r>
              <w:rPr>
                <w:rFonts w:ascii="Arial" w:hAnsi="Arial"/>
                <w:bCs/>
                <w:spacing w:val="1"/>
                <w:sz w:val="24"/>
                <w:szCs w:val="24"/>
              </w:rPr>
              <w:t>9.008</w:t>
            </w:r>
          </w:p>
          <w:p>
            <w:pPr>
              <w:pStyle w:val="Normal"/>
              <w:widowControl w:val="false"/>
              <w:spacing w:lineRule="exact" w:line="220" w:before="1" w:after="200"/>
              <w:rPr>
                <w:rFonts w:ascii="Arial" w:hAnsi="Arial"/>
                <w:sz w:val="24"/>
                <w:szCs w:val="24"/>
              </w:rPr>
            </w:pPr>
            <w:r>
              <w:rPr>
                <w:rFonts w:ascii="Arial" w:hAnsi="Arial"/>
                <w:sz w:val="24"/>
                <w:szCs w:val="24"/>
              </w:rPr>
            </w:r>
          </w:p>
        </w:tc>
      </w:tr>
      <w:tr>
        <w:trPr>
          <w:trHeight w:val="501"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sz w:val="24"/>
                <w:szCs w:val="24"/>
              </w:rPr>
            </w:pPr>
            <w:r>
              <w:rPr>
                <w:rFonts w:ascii="Arial" w:hAnsi="Arial"/>
                <w:sz w:val="24"/>
                <w:szCs w:val="24"/>
              </w:rPr>
              <w:t>Nº de Domicílios Total</w:t>
            </w:r>
          </w:p>
          <w:p>
            <w:pPr>
              <w:pStyle w:val="Normal"/>
              <w:spacing w:before="0" w:after="200"/>
              <w:rPr>
                <w:rFonts w:ascii="Arial" w:hAnsi="Arial"/>
                <w:sz w:val="24"/>
                <w:szCs w:val="24"/>
              </w:rPr>
            </w:pPr>
            <w:r>
              <w:rPr>
                <w:rFonts w:ascii="Arial" w:hAnsi="Arial"/>
                <w:sz w:val="24"/>
                <w:szCs w:val="24"/>
              </w:rPr>
              <w:t>(IBGE/2010</w:t>
            </w:r>
          </w:p>
        </w:tc>
        <w:tc>
          <w:tcPr>
            <w:tcW w:w="43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sz w:val="24"/>
                <w:szCs w:val="24"/>
              </w:rPr>
            </w:pPr>
            <w:r>
              <w:rPr>
                <w:rFonts w:ascii="Arial" w:hAnsi="Arial"/>
                <w:bCs/>
                <w:spacing w:val="1"/>
                <w:sz w:val="24"/>
                <w:szCs w:val="24"/>
              </w:rPr>
              <w:t>Zon</w:t>
            </w:r>
            <w:r>
              <w:rPr>
                <w:rFonts w:ascii="Arial" w:hAnsi="Arial"/>
                <w:bCs/>
                <w:sz w:val="24"/>
                <w:szCs w:val="24"/>
              </w:rPr>
              <w:t>a</w:t>
            </w:r>
            <w:r>
              <w:rPr>
                <w:rFonts w:ascii="Arial" w:hAnsi="Arial"/>
                <w:bCs/>
                <w:spacing w:val="1"/>
                <w:sz w:val="24"/>
                <w:szCs w:val="24"/>
              </w:rPr>
              <w:t xml:space="preserve"> U</w:t>
            </w:r>
            <w:r>
              <w:rPr>
                <w:rFonts w:ascii="Arial" w:hAnsi="Arial"/>
                <w:bCs/>
                <w:spacing w:val="-3"/>
                <w:sz w:val="24"/>
                <w:szCs w:val="24"/>
              </w:rPr>
              <w:t>r</w:t>
            </w:r>
            <w:r>
              <w:rPr>
                <w:rFonts w:ascii="Arial" w:hAnsi="Arial"/>
                <w:bCs/>
                <w:spacing w:val="1"/>
                <w:sz w:val="24"/>
                <w:szCs w:val="24"/>
              </w:rPr>
              <w:t>ban</w:t>
            </w:r>
            <w:r>
              <w:rPr>
                <w:rFonts w:ascii="Arial" w:hAnsi="Arial"/>
                <w:bCs/>
                <w:sz w:val="24"/>
                <w:szCs w:val="24"/>
              </w:rPr>
              <w:t>a</w:t>
            </w:r>
            <w:r>
              <w:rPr>
                <w:rFonts w:ascii="Arial" w:hAnsi="Arial"/>
                <w:bCs/>
                <w:spacing w:val="1"/>
                <w:sz w:val="24"/>
                <w:szCs w:val="24"/>
              </w:rPr>
              <w:t xml:space="preserve"> </w:t>
            </w:r>
            <w:r>
              <w:rPr>
                <w:rFonts w:ascii="Arial" w:hAnsi="Arial"/>
                <w:bCs/>
                <w:sz w:val="24"/>
                <w:szCs w:val="24"/>
              </w:rPr>
              <w:t>-</w:t>
            </w:r>
            <w:r>
              <w:rPr>
                <w:rFonts w:ascii="Arial" w:hAnsi="Arial"/>
                <w:bCs/>
                <w:spacing w:val="1"/>
                <w:sz w:val="24"/>
                <w:szCs w:val="24"/>
              </w:rPr>
              <w:t xml:space="preserve"> 3.64</w:t>
            </w:r>
            <w:r>
              <w:rPr>
                <w:rFonts w:ascii="Arial" w:hAnsi="Arial"/>
                <w:bCs/>
                <w:sz w:val="24"/>
                <w:szCs w:val="24"/>
              </w:rPr>
              <w:t xml:space="preserve">3 </w:t>
            </w:r>
            <w:r>
              <w:rPr>
                <w:rFonts w:ascii="Arial" w:hAnsi="Arial"/>
                <w:bCs/>
                <w:spacing w:val="2"/>
                <w:sz w:val="24"/>
                <w:szCs w:val="24"/>
              </w:rPr>
              <w:t xml:space="preserve"> </w:t>
            </w:r>
            <w:r>
              <w:rPr>
                <w:rFonts w:ascii="Arial" w:hAnsi="Arial"/>
                <w:bCs/>
                <w:spacing w:val="1"/>
                <w:sz w:val="24"/>
                <w:szCs w:val="24"/>
              </w:rPr>
              <w:t>Zon</w:t>
            </w:r>
            <w:r>
              <w:rPr>
                <w:rFonts w:ascii="Arial" w:hAnsi="Arial"/>
                <w:bCs/>
                <w:sz w:val="24"/>
                <w:szCs w:val="24"/>
              </w:rPr>
              <w:t>a</w:t>
            </w:r>
            <w:r>
              <w:rPr>
                <w:rFonts w:ascii="Arial" w:hAnsi="Arial"/>
                <w:bCs/>
                <w:spacing w:val="1"/>
                <w:sz w:val="24"/>
                <w:szCs w:val="24"/>
              </w:rPr>
              <w:t xml:space="preserve"> R</w:t>
            </w:r>
            <w:r>
              <w:rPr>
                <w:rFonts w:ascii="Arial" w:hAnsi="Arial"/>
                <w:bCs/>
                <w:spacing w:val="-4"/>
                <w:sz w:val="24"/>
                <w:szCs w:val="24"/>
              </w:rPr>
              <w:t>u</w:t>
            </w:r>
            <w:r>
              <w:rPr>
                <w:rFonts w:ascii="Arial" w:hAnsi="Arial"/>
                <w:bCs/>
                <w:spacing w:val="1"/>
                <w:sz w:val="24"/>
                <w:szCs w:val="24"/>
              </w:rPr>
              <w:t>ra</w:t>
            </w:r>
            <w:r>
              <w:rPr>
                <w:rFonts w:ascii="Arial" w:hAnsi="Arial"/>
                <w:bCs/>
                <w:sz w:val="24"/>
                <w:szCs w:val="24"/>
              </w:rPr>
              <w:t>l</w:t>
            </w:r>
            <w:r>
              <w:rPr>
                <w:rFonts w:ascii="Arial" w:hAnsi="Arial"/>
                <w:bCs/>
                <w:spacing w:val="1"/>
                <w:sz w:val="24"/>
                <w:szCs w:val="24"/>
              </w:rPr>
              <w:t xml:space="preserve"> </w:t>
            </w:r>
            <w:r>
              <w:rPr>
                <w:rFonts w:ascii="Arial" w:hAnsi="Arial"/>
                <w:bCs/>
                <w:sz w:val="24"/>
                <w:szCs w:val="24"/>
              </w:rPr>
              <w:t>-</w:t>
            </w:r>
            <w:r>
              <w:rPr>
                <w:rFonts w:ascii="Arial" w:hAnsi="Arial"/>
                <w:bCs/>
                <w:spacing w:val="1"/>
                <w:sz w:val="24"/>
                <w:szCs w:val="24"/>
              </w:rPr>
              <w:t xml:space="preserve"> 1.271</w:t>
            </w:r>
          </w:p>
          <w:p>
            <w:pPr>
              <w:pStyle w:val="Normal"/>
              <w:widowControl w:val="false"/>
              <w:spacing w:lineRule="exact" w:line="220" w:before="1" w:after="200"/>
              <w:rPr>
                <w:rFonts w:ascii="Arial" w:hAnsi="Arial"/>
                <w:sz w:val="24"/>
                <w:szCs w:val="24"/>
              </w:rPr>
            </w:pPr>
            <w:r>
              <w:rPr>
                <w:rFonts w:ascii="Arial" w:hAnsi="Arial"/>
                <w:sz w:val="24"/>
                <w:szCs w:val="24"/>
              </w:rPr>
            </w:r>
          </w:p>
        </w:tc>
      </w:tr>
    </w:tbl>
    <w:p>
      <w:pPr>
        <w:pStyle w:val="Normal"/>
        <w:spacing w:lineRule="exact" w:line="240"/>
        <w:rPr>
          <w:rFonts w:ascii="Arial" w:hAnsi="Arial" w:eastAsia="Times New Roman"/>
          <w:sz w:val="24"/>
          <w:szCs w:val="24"/>
        </w:rPr>
      </w:pPr>
      <w:r>
        <w:rPr>
          <w:rFonts w:eastAsia="Times New Roman" w:ascii="Arial" w:hAnsi="Arial"/>
          <w:sz w:val="24"/>
          <w:szCs w:val="24"/>
        </w:rPr>
      </w:r>
    </w:p>
    <w:p>
      <w:pPr>
        <w:pStyle w:val="Heading2"/>
        <w:rPr>
          <w:rFonts w:ascii="Arial" w:hAnsi="Arial" w:eastAsia="Cambria" w:cs="Arial"/>
          <w:i w:val="false"/>
          <w:i w:val="false"/>
          <w:sz w:val="24"/>
          <w:szCs w:val="24"/>
        </w:rPr>
      </w:pPr>
      <w:bookmarkStart w:id="3" w:name="_Toc461703145"/>
      <w:bookmarkStart w:id="4" w:name="page3"/>
      <w:bookmarkEnd w:id="4"/>
      <w:r>
        <w:rPr>
          <w:rFonts w:eastAsia="Cambria" w:cs="Arial" w:ascii="Arial" w:hAnsi="Arial"/>
          <w:i w:val="false"/>
          <w:sz w:val="24"/>
          <w:szCs w:val="24"/>
        </w:rPr>
        <w:t>ASPECTOS ECONÔMICOS</w:t>
      </w:r>
      <w:bookmarkEnd w:id="3"/>
      <w:r>
        <w:rPr>
          <w:rFonts w:eastAsia="Cambria" w:cs="Arial" w:ascii="Arial" w:hAnsi="Arial"/>
          <w:i w:val="false"/>
          <w:sz w:val="24"/>
          <w:szCs w:val="24"/>
        </w:rPr>
        <w:t xml:space="preserve"> </w:t>
      </w:r>
    </w:p>
    <w:p>
      <w:pPr>
        <w:pStyle w:val="Normal"/>
        <w:spacing w:lineRule="auto" w:line="360"/>
        <w:rPr>
          <w:rFonts w:ascii="Arial" w:hAnsi="Arial" w:eastAsia="Cambria"/>
          <w:b/>
          <w:sz w:val="24"/>
          <w:szCs w:val="24"/>
        </w:rPr>
      </w:pPr>
      <w:r>
        <w:rPr>
          <w:rFonts w:eastAsia="Cambria" w:ascii="Arial" w:hAnsi="Arial"/>
          <w:b/>
          <w:sz w:val="24"/>
          <w:szCs w:val="24"/>
        </w:rPr>
      </w:r>
    </w:p>
    <w:p>
      <w:pPr>
        <w:pStyle w:val="Normal"/>
        <w:spacing w:lineRule="auto" w:line="360"/>
        <w:rPr>
          <w:rFonts w:ascii="Arial" w:hAnsi="Arial"/>
          <w:sz w:val="24"/>
          <w:szCs w:val="24"/>
        </w:rPr>
      </w:pPr>
      <w:r>
        <w:rPr>
          <w:rFonts w:eastAsia="Cambria" w:ascii="Arial" w:hAnsi="Arial"/>
          <w:b/>
          <w:sz w:val="24"/>
          <w:szCs w:val="24"/>
        </w:rPr>
        <w:tab/>
      </w:r>
      <w:r>
        <w:rPr>
          <w:rFonts w:ascii="Arial" w:hAnsi="Arial"/>
          <w:sz w:val="24"/>
          <w:szCs w:val="24"/>
        </w:rPr>
        <w:t>Os dados do Produto Interno Bruto dos Municípios para o período de 2010 a 2013  têm como referência o ano de 2010, seguindo, portanto, a nova referência das Contas  Nacionais.</w:t>
      </w:r>
    </w:p>
    <w:tbl>
      <w:tblPr>
        <w:tblW w:w="6036" w:type="dxa"/>
        <w:jc w:val="left"/>
        <w:tblInd w:w="45" w:type="dxa"/>
        <w:tblLayout w:type="fixed"/>
        <w:tblCellMar>
          <w:top w:w="45" w:type="dxa"/>
          <w:left w:w="45" w:type="dxa"/>
          <w:bottom w:w="45" w:type="dxa"/>
          <w:right w:w="45" w:type="dxa"/>
        </w:tblCellMar>
        <w:tblLook w:firstRow="1" w:noVBand="1" w:lastRow="0" w:firstColumn="1" w:lastColumn="0" w:noHBand="0" w:val="04a0"/>
      </w:tblPr>
      <w:tblGrid>
        <w:gridCol w:w="1682"/>
        <w:gridCol w:w="1361"/>
        <w:gridCol w:w="1322"/>
        <w:gridCol w:w="1670"/>
      </w:tblGrid>
      <w:tr>
        <w:trPr>
          <w:tblHeader w:val="true"/>
          <w:trHeight w:val="258" w:hRule="atLeast"/>
        </w:trPr>
        <w:tc>
          <w:tcPr>
            <w:tcW w:w="6035" w:type="dxa"/>
            <w:gridSpan w:val="4"/>
            <w:tcBorders/>
            <w:shd w:color="auto" w:fill="92A7CD" w:val="clear"/>
            <w:vAlign w:val="center"/>
          </w:tcPr>
          <w:p>
            <w:pPr>
              <w:pStyle w:val="Normal"/>
              <w:spacing w:lineRule="atLeast" w:line="255" w:before="0" w:after="200"/>
              <w:jc w:val="center"/>
              <w:rPr>
                <w:rFonts w:ascii="Arial" w:hAnsi="Arial"/>
                <w:b/>
                <w:bCs/>
                <w:sz w:val="24"/>
                <w:szCs w:val="24"/>
              </w:rPr>
            </w:pPr>
            <w:r>
              <w:rPr>
                <w:rFonts w:ascii="Arial" w:hAnsi="Arial"/>
                <w:b/>
                <w:bCs/>
                <w:sz w:val="24"/>
                <w:szCs w:val="24"/>
              </w:rPr>
              <w:t>Produto Interno Bruto (Valor Adicionado)</w:t>
            </w:r>
          </w:p>
        </w:tc>
      </w:tr>
      <w:tr>
        <w:trPr>
          <w:tblHeader w:val="true"/>
          <w:trHeight w:val="515" w:hRule="atLeast"/>
        </w:trPr>
        <w:tc>
          <w:tcPr>
            <w:tcW w:w="1682" w:type="dxa"/>
            <w:tcBorders/>
            <w:shd w:color="auto" w:fill="92A7CD" w:val="clear"/>
            <w:vAlign w:val="center"/>
          </w:tcPr>
          <w:p>
            <w:pPr>
              <w:pStyle w:val="Normal"/>
              <w:spacing w:lineRule="atLeast" w:line="255" w:before="0" w:after="200"/>
              <w:jc w:val="center"/>
              <w:rPr>
                <w:rFonts w:ascii="Arial" w:hAnsi="Arial"/>
                <w:b/>
                <w:bCs/>
                <w:sz w:val="24"/>
                <w:szCs w:val="24"/>
              </w:rPr>
            </w:pPr>
            <w:r>
              <w:rPr>
                <w:rFonts w:ascii="Arial" w:hAnsi="Arial"/>
                <w:b/>
                <w:bCs/>
                <w:sz w:val="24"/>
                <w:szCs w:val="24"/>
              </w:rPr>
              <w:t>Variável</w:t>
            </w:r>
          </w:p>
        </w:tc>
        <w:tc>
          <w:tcPr>
            <w:tcW w:w="1361" w:type="dxa"/>
            <w:tcBorders/>
            <w:shd w:color="auto" w:fill="92A7CD" w:val="clear"/>
            <w:vAlign w:val="center"/>
          </w:tcPr>
          <w:p>
            <w:pPr>
              <w:pStyle w:val="Normal"/>
              <w:spacing w:lineRule="atLeast" w:line="255" w:before="0" w:after="200"/>
              <w:jc w:val="center"/>
              <w:rPr>
                <w:rFonts w:ascii="Arial" w:hAnsi="Arial"/>
                <w:b/>
                <w:bCs/>
                <w:sz w:val="24"/>
                <w:szCs w:val="24"/>
              </w:rPr>
            </w:pPr>
            <w:r>
              <w:rPr>
                <w:rFonts w:ascii="Arial" w:hAnsi="Arial"/>
                <w:b/>
                <w:bCs/>
                <w:sz w:val="24"/>
                <w:szCs w:val="24"/>
              </w:rPr>
              <w:t>Matelândia</w:t>
            </w:r>
          </w:p>
        </w:tc>
        <w:tc>
          <w:tcPr>
            <w:tcW w:w="1322" w:type="dxa"/>
            <w:tcBorders/>
            <w:shd w:color="auto" w:fill="92A7CD" w:val="clear"/>
            <w:vAlign w:val="center"/>
          </w:tcPr>
          <w:p>
            <w:pPr>
              <w:pStyle w:val="Normal"/>
              <w:spacing w:lineRule="atLeast" w:line="255" w:before="0" w:after="200"/>
              <w:jc w:val="center"/>
              <w:rPr>
                <w:rFonts w:ascii="Arial" w:hAnsi="Arial"/>
                <w:b/>
                <w:bCs/>
                <w:sz w:val="24"/>
                <w:szCs w:val="24"/>
              </w:rPr>
            </w:pPr>
            <w:r>
              <w:rPr>
                <w:rFonts w:ascii="Arial" w:hAnsi="Arial"/>
                <w:b/>
                <w:bCs/>
                <w:sz w:val="24"/>
                <w:szCs w:val="24"/>
              </w:rPr>
              <w:t>Paraná</w:t>
            </w:r>
          </w:p>
        </w:tc>
        <w:tc>
          <w:tcPr>
            <w:tcW w:w="1670" w:type="dxa"/>
            <w:tcBorders/>
            <w:shd w:color="auto" w:fill="92A7CD" w:val="clear"/>
            <w:vAlign w:val="center"/>
          </w:tcPr>
          <w:p>
            <w:pPr>
              <w:pStyle w:val="Normal"/>
              <w:spacing w:lineRule="atLeast" w:line="255" w:before="0" w:after="200"/>
              <w:jc w:val="center"/>
              <w:rPr>
                <w:rFonts w:ascii="Arial" w:hAnsi="Arial"/>
                <w:b/>
                <w:bCs/>
                <w:sz w:val="24"/>
                <w:szCs w:val="24"/>
              </w:rPr>
            </w:pPr>
            <w:r>
              <w:rPr>
                <w:rFonts w:ascii="Arial" w:hAnsi="Arial"/>
                <w:b/>
                <w:bCs/>
                <w:sz w:val="24"/>
                <w:szCs w:val="24"/>
              </w:rPr>
              <w:t>Brasil</w:t>
            </w:r>
          </w:p>
        </w:tc>
      </w:tr>
      <w:tr>
        <w:trPr>
          <w:trHeight w:val="515" w:hRule="atLeast"/>
        </w:trPr>
        <w:tc>
          <w:tcPr>
            <w:tcW w:w="1682" w:type="dxa"/>
            <w:tcBorders/>
            <w:shd w:color="auto" w:fill="F1F1F1" w:val="clear"/>
            <w:vAlign w:val="center"/>
          </w:tcPr>
          <w:p>
            <w:pPr>
              <w:pStyle w:val="Normal"/>
              <w:spacing w:lineRule="atLeast" w:line="255" w:before="0" w:after="200"/>
              <w:rPr>
                <w:rFonts w:ascii="Arial" w:hAnsi="Arial"/>
                <w:b/>
                <w:bCs/>
                <w:sz w:val="24"/>
                <w:szCs w:val="24"/>
              </w:rPr>
            </w:pPr>
            <w:r>
              <w:rPr>
                <w:rFonts w:ascii="Arial" w:hAnsi="Arial"/>
                <w:b/>
                <w:bCs/>
                <w:sz w:val="24"/>
                <w:szCs w:val="24"/>
              </w:rPr>
              <w:t>Agropecuária</w:t>
            </w:r>
          </w:p>
        </w:tc>
        <w:tc>
          <w:tcPr>
            <w:tcW w:w="1361" w:type="dxa"/>
            <w:tcBorders/>
            <w:shd w:color="auto" w:fill="F1F1F1" w:val="clear"/>
            <w:vAlign w:val="center"/>
          </w:tcPr>
          <w:p>
            <w:pPr>
              <w:pStyle w:val="Normal"/>
              <w:spacing w:lineRule="atLeast" w:line="255" w:before="0" w:after="200"/>
              <w:jc w:val="right"/>
              <w:rPr>
                <w:rFonts w:ascii="Arial" w:hAnsi="Arial"/>
                <w:sz w:val="24"/>
                <w:szCs w:val="24"/>
              </w:rPr>
            </w:pPr>
            <w:r>
              <w:rPr>
                <w:rFonts w:ascii="Arial" w:hAnsi="Arial"/>
                <w:sz w:val="24"/>
                <w:szCs w:val="24"/>
              </w:rPr>
              <w:t>103.099</w:t>
            </w:r>
          </w:p>
        </w:tc>
        <w:tc>
          <w:tcPr>
            <w:tcW w:w="1322" w:type="dxa"/>
            <w:tcBorders/>
            <w:shd w:color="auto" w:fill="F1F1F1" w:val="clear"/>
            <w:vAlign w:val="center"/>
          </w:tcPr>
          <w:p>
            <w:pPr>
              <w:pStyle w:val="Normal"/>
              <w:spacing w:lineRule="atLeast" w:line="255" w:before="0" w:after="200"/>
              <w:jc w:val="right"/>
              <w:rPr>
                <w:rFonts w:ascii="Arial" w:hAnsi="Arial"/>
                <w:sz w:val="24"/>
                <w:szCs w:val="24"/>
              </w:rPr>
            </w:pPr>
            <w:r>
              <w:rPr>
                <w:rFonts w:ascii="Arial" w:hAnsi="Arial"/>
                <w:sz w:val="24"/>
                <w:szCs w:val="24"/>
              </w:rPr>
              <w:t>9.371.924</w:t>
            </w:r>
          </w:p>
        </w:tc>
        <w:tc>
          <w:tcPr>
            <w:tcW w:w="1670" w:type="dxa"/>
            <w:tcBorders/>
            <w:shd w:color="auto" w:fill="F1F1F1" w:val="clear"/>
            <w:vAlign w:val="center"/>
          </w:tcPr>
          <w:p>
            <w:pPr>
              <w:pStyle w:val="Normal"/>
              <w:spacing w:lineRule="atLeast" w:line="255" w:before="0" w:after="200"/>
              <w:jc w:val="right"/>
              <w:rPr>
                <w:rFonts w:ascii="Arial" w:hAnsi="Arial"/>
                <w:sz w:val="24"/>
                <w:szCs w:val="24"/>
              </w:rPr>
            </w:pPr>
            <w:r>
              <w:rPr>
                <w:rFonts w:ascii="Arial" w:hAnsi="Arial"/>
                <w:sz w:val="24"/>
                <w:szCs w:val="24"/>
              </w:rPr>
              <w:t>105.163.000</w:t>
            </w:r>
          </w:p>
        </w:tc>
      </w:tr>
      <w:tr>
        <w:trPr>
          <w:trHeight w:val="515" w:hRule="atLeast"/>
        </w:trPr>
        <w:tc>
          <w:tcPr>
            <w:tcW w:w="1682" w:type="dxa"/>
            <w:tcBorders/>
            <w:shd w:color="auto" w:fill="E9E9E9" w:val="clear"/>
            <w:vAlign w:val="center"/>
          </w:tcPr>
          <w:p>
            <w:pPr>
              <w:pStyle w:val="Normal"/>
              <w:spacing w:lineRule="atLeast" w:line="255" w:before="0" w:after="200"/>
              <w:rPr>
                <w:rFonts w:ascii="Arial" w:hAnsi="Arial"/>
                <w:b/>
                <w:bCs/>
                <w:sz w:val="24"/>
                <w:szCs w:val="24"/>
              </w:rPr>
            </w:pPr>
            <w:r>
              <w:rPr>
                <w:rFonts w:ascii="Arial" w:hAnsi="Arial"/>
                <w:b/>
                <w:bCs/>
                <w:sz w:val="24"/>
                <w:szCs w:val="24"/>
              </w:rPr>
              <w:t>Indústria</w:t>
            </w:r>
          </w:p>
        </w:tc>
        <w:tc>
          <w:tcPr>
            <w:tcW w:w="1361" w:type="dxa"/>
            <w:tcBorders/>
            <w:shd w:color="auto" w:fill="E9E9E9" w:val="clear"/>
            <w:vAlign w:val="center"/>
          </w:tcPr>
          <w:p>
            <w:pPr>
              <w:pStyle w:val="Normal"/>
              <w:spacing w:lineRule="atLeast" w:line="255" w:before="0" w:after="200"/>
              <w:jc w:val="right"/>
              <w:rPr>
                <w:rFonts w:ascii="Arial" w:hAnsi="Arial"/>
                <w:sz w:val="24"/>
                <w:szCs w:val="24"/>
              </w:rPr>
            </w:pPr>
            <w:r>
              <w:rPr>
                <w:rFonts w:ascii="Arial" w:hAnsi="Arial"/>
                <w:sz w:val="24"/>
                <w:szCs w:val="24"/>
              </w:rPr>
              <w:t>132.572</w:t>
            </w:r>
          </w:p>
        </w:tc>
        <w:tc>
          <w:tcPr>
            <w:tcW w:w="1322" w:type="dxa"/>
            <w:tcBorders/>
            <w:shd w:color="auto" w:fill="E9E9E9" w:val="clear"/>
            <w:vAlign w:val="center"/>
          </w:tcPr>
          <w:p>
            <w:pPr>
              <w:pStyle w:val="Normal"/>
              <w:spacing w:lineRule="atLeast" w:line="255" w:before="0" w:after="200"/>
              <w:jc w:val="right"/>
              <w:rPr>
                <w:rFonts w:ascii="Arial" w:hAnsi="Arial"/>
                <w:sz w:val="24"/>
                <w:szCs w:val="24"/>
              </w:rPr>
            </w:pPr>
            <w:r>
              <w:rPr>
                <w:rFonts w:ascii="Arial" w:hAnsi="Arial"/>
                <w:sz w:val="24"/>
                <w:szCs w:val="24"/>
              </w:rPr>
              <w:t>33.429.611</w:t>
            </w:r>
          </w:p>
        </w:tc>
        <w:tc>
          <w:tcPr>
            <w:tcW w:w="1670" w:type="dxa"/>
            <w:tcBorders/>
            <w:shd w:color="auto" w:fill="E9E9E9" w:val="clear"/>
            <w:vAlign w:val="center"/>
          </w:tcPr>
          <w:p>
            <w:pPr>
              <w:pStyle w:val="Normal"/>
              <w:spacing w:lineRule="atLeast" w:line="255" w:before="0" w:after="200"/>
              <w:jc w:val="right"/>
              <w:rPr>
                <w:rFonts w:ascii="Arial" w:hAnsi="Arial"/>
                <w:sz w:val="24"/>
                <w:szCs w:val="24"/>
              </w:rPr>
            </w:pPr>
            <w:r>
              <w:rPr>
                <w:rFonts w:ascii="Arial" w:hAnsi="Arial"/>
                <w:sz w:val="24"/>
                <w:szCs w:val="24"/>
              </w:rPr>
              <w:t>539.315.998</w:t>
            </w:r>
          </w:p>
        </w:tc>
      </w:tr>
      <w:tr>
        <w:trPr>
          <w:trHeight w:val="515" w:hRule="atLeast"/>
        </w:trPr>
        <w:tc>
          <w:tcPr>
            <w:tcW w:w="1682" w:type="dxa"/>
            <w:tcBorders/>
            <w:shd w:color="auto" w:fill="F1F1F1" w:val="clear"/>
            <w:vAlign w:val="center"/>
          </w:tcPr>
          <w:p>
            <w:pPr>
              <w:pStyle w:val="Normal"/>
              <w:spacing w:lineRule="atLeast" w:line="255" w:before="0" w:after="200"/>
              <w:rPr>
                <w:rFonts w:ascii="Arial" w:hAnsi="Arial"/>
                <w:b/>
                <w:bCs/>
                <w:sz w:val="24"/>
                <w:szCs w:val="24"/>
              </w:rPr>
            </w:pPr>
            <w:r>
              <w:rPr>
                <w:rFonts w:ascii="Arial" w:hAnsi="Arial"/>
                <w:b/>
                <w:bCs/>
                <w:sz w:val="24"/>
                <w:szCs w:val="24"/>
              </w:rPr>
              <w:t>Serviços</w:t>
            </w:r>
          </w:p>
        </w:tc>
        <w:tc>
          <w:tcPr>
            <w:tcW w:w="1361" w:type="dxa"/>
            <w:tcBorders/>
            <w:shd w:color="auto" w:fill="F1F1F1" w:val="clear"/>
            <w:vAlign w:val="center"/>
          </w:tcPr>
          <w:p>
            <w:pPr>
              <w:pStyle w:val="Normal"/>
              <w:spacing w:lineRule="atLeast" w:line="255" w:before="0" w:after="200"/>
              <w:jc w:val="right"/>
              <w:rPr>
                <w:rFonts w:ascii="Arial" w:hAnsi="Arial"/>
                <w:sz w:val="24"/>
                <w:szCs w:val="24"/>
              </w:rPr>
            </w:pPr>
            <w:r>
              <w:rPr>
                <w:rFonts w:ascii="Arial" w:hAnsi="Arial"/>
                <w:sz w:val="24"/>
                <w:szCs w:val="24"/>
              </w:rPr>
              <w:t>163.692</w:t>
            </w:r>
          </w:p>
        </w:tc>
        <w:tc>
          <w:tcPr>
            <w:tcW w:w="1322" w:type="dxa"/>
            <w:tcBorders/>
            <w:shd w:color="auto" w:fill="F1F1F1" w:val="clear"/>
            <w:vAlign w:val="center"/>
          </w:tcPr>
          <w:p>
            <w:pPr>
              <w:pStyle w:val="Normal"/>
              <w:spacing w:lineRule="atLeast" w:line="255" w:before="0" w:after="200"/>
              <w:jc w:val="right"/>
              <w:rPr>
                <w:rFonts w:ascii="Arial" w:hAnsi="Arial"/>
                <w:sz w:val="24"/>
                <w:szCs w:val="24"/>
              </w:rPr>
            </w:pPr>
            <w:r>
              <w:rPr>
                <w:rFonts w:ascii="Arial" w:hAnsi="Arial"/>
                <w:sz w:val="24"/>
                <w:szCs w:val="24"/>
              </w:rPr>
              <w:t>68.022.406</w:t>
            </w:r>
          </w:p>
        </w:tc>
        <w:tc>
          <w:tcPr>
            <w:tcW w:w="1670" w:type="dxa"/>
            <w:tcBorders/>
            <w:shd w:color="auto" w:fill="F1F1F1" w:val="clear"/>
            <w:vAlign w:val="center"/>
          </w:tcPr>
          <w:p>
            <w:pPr>
              <w:pStyle w:val="Normal"/>
              <w:spacing w:lineRule="atLeast" w:line="255" w:before="0" w:after="200"/>
              <w:jc w:val="right"/>
              <w:rPr>
                <w:rFonts w:ascii="Arial" w:hAnsi="Arial"/>
                <w:sz w:val="24"/>
                <w:szCs w:val="24"/>
              </w:rPr>
            </w:pPr>
            <w:r>
              <w:rPr>
                <w:rFonts w:ascii="Arial" w:hAnsi="Arial"/>
                <w:sz w:val="24"/>
                <w:szCs w:val="24"/>
              </w:rPr>
              <w:t>1.197.774.001</w:t>
            </w:r>
          </w:p>
        </w:tc>
      </w:tr>
    </w:tbl>
    <w:p>
      <w:pPr>
        <w:pStyle w:val="Normal"/>
        <w:rPr>
          <w:rFonts w:ascii="Arial" w:hAnsi="Arial"/>
        </w:rPr>
      </w:pPr>
      <w:r>
        <w:rPr>
          <w:rFonts w:ascii="Arial" w:hAnsi="Arial"/>
        </w:rPr>
        <w:t>Fonte: IBGE/SUFRAMA</w:t>
      </w:r>
    </w:p>
    <w:p>
      <w:pPr>
        <w:pStyle w:val="Normal"/>
        <w:spacing w:lineRule="auto" w:line="237"/>
        <w:ind w:left="60"/>
        <w:rPr>
          <w:rFonts w:ascii="Arial" w:hAnsi="Arial"/>
          <w:sz w:val="24"/>
          <w:szCs w:val="24"/>
          <w:shd w:fill="F1F1F1" w:val="clear"/>
        </w:rPr>
      </w:pPr>
      <w:r>
        <w:rPr>
          <w:rFonts w:ascii="Arial" w:hAnsi="Arial"/>
          <w:sz w:val="24"/>
          <w:szCs w:val="24"/>
          <w:shd w:fill="F1F1F1" w:val="clear"/>
        </w:rPr>
      </w:r>
    </w:p>
    <w:p>
      <w:pPr>
        <w:pStyle w:val="Normal"/>
        <w:spacing w:lineRule="auto" w:line="360"/>
        <w:jc w:val="both"/>
        <w:rPr>
          <w:rFonts w:ascii="Arial" w:hAnsi="Arial"/>
          <w:sz w:val="24"/>
          <w:szCs w:val="24"/>
        </w:rPr>
      </w:pPr>
      <w:r>
        <w:rPr>
          <w:rFonts w:ascii="Arial" w:hAnsi="Arial"/>
          <w:sz w:val="24"/>
          <w:szCs w:val="24"/>
        </w:rPr>
        <w:tab/>
        <w:t>A tabela a seguir possibilita um diagnostico do mercado de trabalho, conforme os  dados observa-se que houve uma considerável inserção no mercado de trabalho desde  2007.</w:t>
      </w:r>
    </w:p>
    <w:tbl>
      <w:tblPr>
        <w:tblW w:w="9417" w:type="dxa"/>
        <w:jc w:val="left"/>
        <w:tblInd w:w="45" w:type="dxa"/>
        <w:tblLayout w:type="fixed"/>
        <w:tblCellMar>
          <w:top w:w="45" w:type="dxa"/>
          <w:left w:w="45" w:type="dxa"/>
          <w:bottom w:w="45" w:type="dxa"/>
          <w:right w:w="45" w:type="dxa"/>
        </w:tblCellMar>
        <w:tblLook w:firstRow="1" w:noVBand="1" w:lastRow="0" w:firstColumn="1" w:lastColumn="0" w:noHBand="0" w:val="04a0"/>
      </w:tblPr>
      <w:tblGrid>
        <w:gridCol w:w="1841"/>
        <w:gridCol w:w="1081"/>
        <w:gridCol w:w="1080"/>
        <w:gridCol w:w="1080"/>
        <w:gridCol w:w="1079"/>
        <w:gridCol w:w="1080"/>
        <w:gridCol w:w="1080"/>
        <w:gridCol w:w="1094"/>
      </w:tblGrid>
      <w:tr>
        <w:trPr>
          <w:tblHeader w:val="true"/>
          <w:trHeight w:val="252" w:hRule="atLeast"/>
        </w:trPr>
        <w:tc>
          <w:tcPr>
            <w:tcW w:w="9415" w:type="dxa"/>
            <w:gridSpan w:val="8"/>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Pessoas ocupadas por setor 2007 - 2013</w:t>
            </w:r>
          </w:p>
        </w:tc>
      </w:tr>
      <w:tr>
        <w:trPr>
          <w:tblHeader w:val="true"/>
          <w:trHeight w:val="266" w:hRule="atLeast"/>
        </w:trPr>
        <w:tc>
          <w:tcPr>
            <w:tcW w:w="1841"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r>
          </w:p>
        </w:tc>
        <w:tc>
          <w:tcPr>
            <w:tcW w:w="1081"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2007</w:t>
            </w:r>
          </w:p>
        </w:tc>
        <w:tc>
          <w:tcPr>
            <w:tcW w:w="1080"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2008</w:t>
            </w:r>
          </w:p>
        </w:tc>
        <w:tc>
          <w:tcPr>
            <w:tcW w:w="1080"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2009</w:t>
            </w:r>
          </w:p>
        </w:tc>
        <w:tc>
          <w:tcPr>
            <w:tcW w:w="1079"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2010</w:t>
            </w:r>
          </w:p>
        </w:tc>
        <w:tc>
          <w:tcPr>
            <w:tcW w:w="1080"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2011</w:t>
            </w:r>
          </w:p>
        </w:tc>
        <w:tc>
          <w:tcPr>
            <w:tcW w:w="1080"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2012</w:t>
            </w:r>
          </w:p>
        </w:tc>
        <w:tc>
          <w:tcPr>
            <w:tcW w:w="1094" w:type="dxa"/>
            <w:tcBorders/>
            <w:shd w:color="auto" w:fill="92A7CD" w:val="clear"/>
            <w:vAlign w:val="center"/>
          </w:tcPr>
          <w:p>
            <w:pPr>
              <w:pStyle w:val="Normal"/>
              <w:spacing w:lineRule="atLeast" w:line="255" w:before="0" w:after="200"/>
              <w:ind w:left="426"/>
              <w:jc w:val="center"/>
              <w:rPr>
                <w:rFonts w:ascii="Arial" w:hAnsi="Arial"/>
                <w:b/>
                <w:bCs/>
                <w:sz w:val="24"/>
                <w:szCs w:val="24"/>
              </w:rPr>
            </w:pPr>
            <w:r>
              <w:rPr>
                <w:rFonts w:ascii="Arial" w:hAnsi="Arial"/>
                <w:b/>
                <w:bCs/>
                <w:sz w:val="24"/>
                <w:szCs w:val="24"/>
              </w:rPr>
              <w:t>2013</w:t>
            </w:r>
          </w:p>
        </w:tc>
      </w:tr>
      <w:tr>
        <w:trPr>
          <w:trHeight w:val="252" w:hRule="atLeast"/>
        </w:trPr>
        <w:tc>
          <w:tcPr>
            <w:tcW w:w="1841" w:type="dxa"/>
            <w:tcBorders/>
            <w:shd w:color="auto" w:fill="F1F1F1" w:val="clear"/>
            <w:vAlign w:val="center"/>
          </w:tcPr>
          <w:p>
            <w:pPr>
              <w:pStyle w:val="Normal"/>
              <w:spacing w:lineRule="atLeast" w:line="255" w:before="0" w:after="200"/>
              <w:ind w:left="426"/>
              <w:rPr>
                <w:rFonts w:ascii="Arial" w:hAnsi="Arial"/>
                <w:b/>
                <w:bCs/>
                <w:sz w:val="24"/>
                <w:szCs w:val="24"/>
              </w:rPr>
            </w:pPr>
            <w:r>
              <w:rPr>
                <w:rFonts w:ascii="Arial" w:hAnsi="Arial"/>
                <w:b/>
                <w:bCs/>
                <w:sz w:val="24"/>
                <w:szCs w:val="24"/>
              </w:rPr>
              <w:t>Agricultura</w:t>
            </w:r>
          </w:p>
        </w:tc>
        <w:tc>
          <w:tcPr>
            <w:tcW w:w="1081"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108</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97</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111</w:t>
            </w:r>
          </w:p>
        </w:tc>
        <w:tc>
          <w:tcPr>
            <w:tcW w:w="1079"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122</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122</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145</w:t>
            </w:r>
          </w:p>
        </w:tc>
        <w:tc>
          <w:tcPr>
            <w:tcW w:w="1094"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141</w:t>
            </w:r>
          </w:p>
        </w:tc>
      </w:tr>
      <w:tr>
        <w:trPr>
          <w:trHeight w:val="266" w:hRule="atLeast"/>
        </w:trPr>
        <w:tc>
          <w:tcPr>
            <w:tcW w:w="1841" w:type="dxa"/>
            <w:tcBorders/>
            <w:shd w:color="auto" w:fill="E9E9E9" w:val="clear"/>
            <w:vAlign w:val="center"/>
          </w:tcPr>
          <w:p>
            <w:pPr>
              <w:pStyle w:val="Normal"/>
              <w:spacing w:lineRule="atLeast" w:line="255" w:before="0" w:after="200"/>
              <w:ind w:left="426"/>
              <w:rPr>
                <w:rFonts w:ascii="Arial" w:hAnsi="Arial"/>
                <w:b/>
                <w:bCs/>
                <w:sz w:val="24"/>
                <w:szCs w:val="24"/>
              </w:rPr>
            </w:pPr>
            <w:r>
              <w:rPr>
                <w:rFonts w:ascii="Arial" w:hAnsi="Arial"/>
                <w:b/>
                <w:bCs/>
                <w:sz w:val="24"/>
                <w:szCs w:val="24"/>
              </w:rPr>
              <w:t>Comércio</w:t>
            </w:r>
          </w:p>
        </w:tc>
        <w:tc>
          <w:tcPr>
            <w:tcW w:w="1081"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452</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497</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510</w:t>
            </w:r>
          </w:p>
        </w:tc>
        <w:tc>
          <w:tcPr>
            <w:tcW w:w="1079"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530</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604</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647</w:t>
            </w:r>
          </w:p>
        </w:tc>
        <w:tc>
          <w:tcPr>
            <w:tcW w:w="1094"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686</w:t>
            </w:r>
          </w:p>
        </w:tc>
      </w:tr>
      <w:tr>
        <w:trPr>
          <w:trHeight w:val="252" w:hRule="atLeast"/>
        </w:trPr>
        <w:tc>
          <w:tcPr>
            <w:tcW w:w="1841" w:type="dxa"/>
            <w:tcBorders/>
            <w:shd w:color="auto" w:fill="F1F1F1" w:val="clear"/>
            <w:vAlign w:val="center"/>
          </w:tcPr>
          <w:p>
            <w:pPr>
              <w:pStyle w:val="Normal"/>
              <w:spacing w:lineRule="atLeast" w:line="255" w:before="0" w:after="200"/>
              <w:ind w:left="426"/>
              <w:rPr>
                <w:rFonts w:ascii="Arial" w:hAnsi="Arial"/>
                <w:b/>
                <w:bCs/>
                <w:sz w:val="24"/>
                <w:szCs w:val="24"/>
              </w:rPr>
            </w:pPr>
            <w:r>
              <w:rPr>
                <w:rFonts w:ascii="Arial" w:hAnsi="Arial"/>
                <w:b/>
                <w:bCs/>
                <w:sz w:val="24"/>
                <w:szCs w:val="24"/>
              </w:rPr>
              <w:t>Indústria</w:t>
            </w:r>
          </w:p>
        </w:tc>
        <w:tc>
          <w:tcPr>
            <w:tcW w:w="1081"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2399</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2323</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2554</w:t>
            </w:r>
          </w:p>
        </w:tc>
        <w:tc>
          <w:tcPr>
            <w:tcW w:w="1079"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3068</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3741</w:t>
            </w:r>
          </w:p>
        </w:tc>
        <w:tc>
          <w:tcPr>
            <w:tcW w:w="1080"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4097</w:t>
            </w:r>
          </w:p>
        </w:tc>
        <w:tc>
          <w:tcPr>
            <w:tcW w:w="1094" w:type="dxa"/>
            <w:tcBorders/>
            <w:shd w:color="auto" w:fill="F1F1F1"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4509</w:t>
            </w:r>
          </w:p>
        </w:tc>
      </w:tr>
      <w:tr>
        <w:trPr>
          <w:trHeight w:val="252" w:hRule="atLeast"/>
        </w:trPr>
        <w:tc>
          <w:tcPr>
            <w:tcW w:w="1841" w:type="dxa"/>
            <w:tcBorders/>
            <w:shd w:color="auto" w:fill="E9E9E9" w:val="clear"/>
            <w:vAlign w:val="center"/>
          </w:tcPr>
          <w:p>
            <w:pPr>
              <w:pStyle w:val="Normal"/>
              <w:spacing w:lineRule="atLeast" w:line="255" w:before="0" w:after="200"/>
              <w:ind w:left="426"/>
              <w:rPr>
                <w:rFonts w:ascii="Arial" w:hAnsi="Arial"/>
                <w:b/>
                <w:bCs/>
                <w:sz w:val="24"/>
                <w:szCs w:val="24"/>
              </w:rPr>
            </w:pPr>
            <w:r>
              <w:rPr>
                <w:rFonts w:ascii="Arial" w:hAnsi="Arial"/>
                <w:b/>
                <w:bCs/>
                <w:sz w:val="24"/>
                <w:szCs w:val="24"/>
              </w:rPr>
              <w:t>Serviços</w:t>
            </w:r>
          </w:p>
        </w:tc>
        <w:tc>
          <w:tcPr>
            <w:tcW w:w="1081"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916</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966</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982</w:t>
            </w:r>
          </w:p>
        </w:tc>
        <w:tc>
          <w:tcPr>
            <w:tcW w:w="1079"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1026</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1077</w:t>
            </w:r>
          </w:p>
        </w:tc>
        <w:tc>
          <w:tcPr>
            <w:tcW w:w="1080"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1129</w:t>
            </w:r>
          </w:p>
        </w:tc>
        <w:tc>
          <w:tcPr>
            <w:tcW w:w="1094" w:type="dxa"/>
            <w:tcBorders/>
            <w:shd w:color="auto" w:fill="E9E9E9" w:val="clear"/>
            <w:vAlign w:val="center"/>
          </w:tcPr>
          <w:p>
            <w:pPr>
              <w:pStyle w:val="Normal"/>
              <w:spacing w:lineRule="atLeast" w:line="255" w:before="0" w:after="200"/>
              <w:ind w:left="426"/>
              <w:jc w:val="right"/>
              <w:rPr>
                <w:rFonts w:ascii="Arial" w:hAnsi="Arial"/>
                <w:sz w:val="24"/>
                <w:szCs w:val="24"/>
              </w:rPr>
            </w:pPr>
            <w:r>
              <w:rPr>
                <w:rFonts w:ascii="Arial" w:hAnsi="Arial"/>
                <w:sz w:val="24"/>
                <w:szCs w:val="24"/>
              </w:rPr>
              <w:t>1248</w:t>
            </w:r>
          </w:p>
        </w:tc>
      </w:tr>
    </w:tbl>
    <w:p>
      <w:pPr>
        <w:pStyle w:val="Normal"/>
        <w:rPr>
          <w:rFonts w:ascii="Arial" w:hAnsi="Arial"/>
        </w:rPr>
      </w:pPr>
      <w:r>
        <w:rPr>
          <w:rFonts w:ascii="Arial" w:hAnsi="Arial"/>
        </w:rPr>
        <w:t>Fonte: IBGE, Cadastro Central de Empresas 2014</w:t>
      </w:r>
    </w:p>
    <w:p>
      <w:pPr>
        <w:pStyle w:val="Heading1"/>
        <w:rPr>
          <w:rFonts w:ascii="Arial" w:hAnsi="Arial" w:eastAsia="Cambria" w:cs="Arial"/>
          <w:sz w:val="24"/>
          <w:szCs w:val="24"/>
        </w:rPr>
      </w:pPr>
      <w:bookmarkStart w:id="5" w:name="_Toc461703146"/>
      <w:bookmarkStart w:id="6" w:name="page4"/>
      <w:bookmarkEnd w:id="6"/>
      <w:r>
        <w:rPr>
          <w:rFonts w:eastAsia="Cambria" w:cs="Arial" w:ascii="Arial" w:hAnsi="Arial"/>
          <w:sz w:val="24"/>
          <w:szCs w:val="24"/>
        </w:rPr>
        <w:t>ASSISTÊNCIA SOCIAL</w:t>
      </w:r>
      <w:bookmarkEnd w:id="5"/>
    </w:p>
    <w:p>
      <w:pPr>
        <w:pStyle w:val="Normal"/>
        <w:rPr/>
      </w:pPr>
      <w:r>
        <w:rPr/>
      </w:r>
    </w:p>
    <w:p>
      <w:pPr>
        <w:pStyle w:val="Default"/>
        <w:spacing w:lineRule="auto" w:line="360"/>
        <w:ind w:firstLine="708"/>
        <w:jc w:val="both"/>
        <w:rPr>
          <w:rFonts w:ascii="Arial" w:hAnsi="Arial" w:cs="Arial"/>
        </w:rPr>
      </w:pPr>
      <w:r>
        <w:rPr>
          <w:rFonts w:cs="Arial" w:ascii="Arial" w:hAnsi="Arial"/>
        </w:rPr>
        <w:t>A Secretaria de Desenvolvimento Social e Habitação do município de Matelândia é composta pelo Órgão Gestor responsável pelo planejamento, compras, prestação de contas, departamento de habitação e Programa de Proteção e Promoção a Família (PROFAM), esse programa atende crianças e adolescentes de 06 a 13 anos, sendo mantido por recursos do município. Como também os setores de social básica e proteção social especial.</w:t>
      </w:r>
    </w:p>
    <w:p>
      <w:pPr>
        <w:pStyle w:val="Default"/>
        <w:spacing w:lineRule="auto" w:line="360"/>
        <w:ind w:firstLine="708"/>
        <w:jc w:val="both"/>
        <w:rPr>
          <w:rFonts w:ascii="Arial" w:hAnsi="Arial" w:cs="Arial"/>
        </w:rPr>
      </w:pPr>
      <w:r>
        <w:rPr>
          <w:rFonts w:cs="Arial" w:ascii="Arial" w:hAnsi="Arial"/>
        </w:rPr>
        <w:t xml:space="preserve">A Proteção Social Básica tem como objetivos a prevenção de situações de risco por meio do desenvolvimento de potencialidades e aquisições e o fortalecimento de vínculos familiares e comunitários. Destina-se a população que vive em situação de fragilidade decorrente da pobreza, ausência de renda, acesso precário ou nulo aos serviços públicos ou fragilização de vínculos afetivos. Para isto, o Centro de Referência de Assistência Social – CRAS, atua como a principal porta de entrada do SUAS, sendo responsável pela organização e oferta de serviços da Proteção Social Básica. </w:t>
      </w:r>
    </w:p>
    <w:p>
      <w:pPr>
        <w:pStyle w:val="Default"/>
        <w:spacing w:lineRule="auto" w:line="360"/>
        <w:ind w:firstLine="708"/>
        <w:jc w:val="both"/>
        <w:rPr>
          <w:rFonts w:ascii="Arial" w:hAnsi="Arial" w:cs="Arial"/>
        </w:rPr>
      </w:pPr>
      <w:r>
        <w:rPr>
          <w:rFonts w:cs="Arial" w:ascii="Arial" w:hAnsi="Arial"/>
        </w:rPr>
        <w:t xml:space="preserve">O município de Matelândia conta com a oferta de um CRAS com capacidade  de referenciamento de até 2.500 famílias, sendo atendidas aproximadamente 700 famílias/mês. </w:t>
      </w:r>
    </w:p>
    <w:p>
      <w:pPr>
        <w:pStyle w:val="Default"/>
        <w:spacing w:lineRule="auto" w:line="360"/>
        <w:jc w:val="both"/>
        <w:rPr>
          <w:rFonts w:ascii="Arial" w:hAnsi="Arial" w:cs="Arial"/>
        </w:rPr>
      </w:pPr>
      <w:r>
        <w:rPr>
          <w:rFonts w:cs="Arial" w:ascii="Arial" w:hAnsi="Arial"/>
        </w:rPr>
        <w:tab/>
        <w:t>Possui 2.370 famílias cadastradas no CadÚnico. Desse total 329 famílias estão no Programa Bolsa Família, 1.087 famílias com renda per capta de 1/2 salário mínimo e 233 com renda entre R$ 85,01 e R$ 170,00 per capta, 134 famílias com renda per capita até R$ 85,00, o IGD e 1.</w:t>
      </w:r>
    </w:p>
    <w:p>
      <w:pPr>
        <w:pStyle w:val="Default"/>
        <w:spacing w:lineRule="auto" w:line="360"/>
        <w:ind w:firstLine="708"/>
        <w:jc w:val="both"/>
        <w:rPr>
          <w:rFonts w:ascii="Arial" w:hAnsi="Arial" w:cs="Arial"/>
        </w:rPr>
      </w:pPr>
      <w:r>
        <w:rPr>
          <w:rFonts w:cs="Arial" w:ascii="Arial" w:hAnsi="Arial"/>
        </w:rPr>
        <w:t xml:space="preserve">O </w:t>
      </w:r>
      <w:r>
        <w:rPr>
          <w:rFonts w:cs="Arial" w:ascii="Arial" w:hAnsi="Arial"/>
          <w:bCs/>
        </w:rPr>
        <w:t xml:space="preserve">Centro de Referencia de Assistência Social – CRAS </w:t>
      </w:r>
      <w:r>
        <w:rPr>
          <w:rFonts w:cs="Arial" w:ascii="Arial" w:hAnsi="Arial"/>
        </w:rPr>
        <w:t xml:space="preserve">conta com 06 funcionários e oferta os Serviços de Convivência e Fortalecimento de Vínculos: Integração Jovem, que atende adolescentes com idade de 14 a 17 anos, Serviço de  Convivência e Fortalecimento de Vínculos Conviver que atende atualmente 43 idosos. </w:t>
      </w:r>
    </w:p>
    <w:p>
      <w:pPr>
        <w:pStyle w:val="Default"/>
        <w:spacing w:lineRule="auto" w:line="360"/>
        <w:ind w:firstLine="708"/>
        <w:jc w:val="both"/>
        <w:rPr>
          <w:rFonts w:ascii="Arial" w:hAnsi="Arial" w:cs="Arial"/>
        </w:rPr>
      </w:pPr>
      <w:r>
        <w:rPr>
          <w:rFonts w:cs="Arial" w:ascii="Arial" w:hAnsi="Arial"/>
        </w:rPr>
        <w:t xml:space="preserve">O Programa Família Paranaense: meta 80 famílias – famílias incluídas 27; </w:t>
      </w:r>
    </w:p>
    <w:p>
      <w:pPr>
        <w:pStyle w:val="Default"/>
        <w:spacing w:lineRule="auto" w:line="360"/>
        <w:ind w:firstLine="708"/>
        <w:jc w:val="both"/>
        <w:rPr>
          <w:rFonts w:ascii="Arial" w:hAnsi="Arial" w:cs="Arial"/>
          <w:b/>
        </w:rPr>
      </w:pPr>
      <w:r>
        <w:rPr>
          <w:rFonts w:cs="Arial" w:ascii="Arial" w:hAnsi="Arial"/>
          <w:b/>
        </w:rPr>
        <w:t>Programa do Leite e atendimentos diversos relacionados ao Programa: 176;</w:t>
      </w:r>
    </w:p>
    <w:p>
      <w:pPr>
        <w:pStyle w:val="Default"/>
        <w:spacing w:lineRule="auto" w:line="360"/>
        <w:ind w:firstLine="708"/>
        <w:jc w:val="both"/>
        <w:rPr>
          <w:rFonts w:ascii="Arial" w:hAnsi="Arial" w:cs="Arial"/>
        </w:rPr>
      </w:pPr>
      <w:r>
        <w:rPr>
          <w:rFonts w:cs="Arial" w:ascii="Arial" w:hAnsi="Arial"/>
        </w:rPr>
        <w:t>Projeto Vidas: atendimento às gestantes – benefícios eventuais de auxílio natalidade – encontros semanais, aproximadamente 15 participantes/mês;</w:t>
      </w:r>
    </w:p>
    <w:p>
      <w:pPr>
        <w:pStyle w:val="Default"/>
        <w:spacing w:lineRule="auto" w:line="360"/>
        <w:ind w:firstLine="708"/>
        <w:jc w:val="both"/>
        <w:rPr>
          <w:rFonts w:ascii="Arial" w:hAnsi="Arial" w:cs="Arial"/>
        </w:rPr>
      </w:pPr>
      <w:r>
        <w:rPr>
          <w:rFonts w:cs="Arial" w:ascii="Arial" w:hAnsi="Arial"/>
        </w:rPr>
        <w:t>Reunião do PAIF nos territórios: 07 comunidades atendidas – total de participantes: aproximadamente 250 pessoas entre (idosos, adultos e crianças).</w:t>
      </w:r>
    </w:p>
    <w:p>
      <w:pPr>
        <w:pStyle w:val="Default"/>
        <w:spacing w:lineRule="auto" w:line="360"/>
        <w:ind w:firstLine="708"/>
        <w:jc w:val="both"/>
        <w:rPr>
          <w:rFonts w:ascii="Arial" w:hAnsi="Arial" w:cs="Arial"/>
        </w:rPr>
      </w:pPr>
      <w:r>
        <w:rPr>
          <w:rFonts w:cs="Arial" w:ascii="Arial" w:hAnsi="Arial"/>
        </w:rPr>
        <w:t>Atendimentos individuais: 632</w:t>
      </w:r>
    </w:p>
    <w:p>
      <w:pPr>
        <w:pStyle w:val="Default"/>
        <w:spacing w:lineRule="auto" w:line="360"/>
        <w:ind w:firstLine="708"/>
        <w:jc w:val="both"/>
        <w:rPr>
          <w:rFonts w:ascii="Arial" w:hAnsi="Arial" w:cs="Arial"/>
        </w:rPr>
      </w:pPr>
      <w:r>
        <w:rPr>
          <w:rFonts w:cs="Arial" w:ascii="Arial" w:hAnsi="Arial"/>
        </w:rPr>
        <w:t>Inclusão CADUNICO mês de outubro 2016: 16 famílias.</w:t>
      </w:r>
    </w:p>
    <w:p>
      <w:pPr>
        <w:pStyle w:val="Default"/>
        <w:spacing w:lineRule="auto" w:line="360"/>
        <w:ind w:firstLine="708"/>
        <w:jc w:val="both"/>
        <w:rPr>
          <w:rFonts w:ascii="Arial" w:hAnsi="Arial" w:cs="Arial"/>
        </w:rPr>
      </w:pPr>
      <w:r>
        <w:rPr>
          <w:rFonts w:cs="Arial" w:ascii="Arial" w:hAnsi="Arial"/>
        </w:rPr>
        <w:t>A Proteção Social Especial conta com 02 funcionários atendendo:</w:t>
      </w:r>
    </w:p>
    <w:p>
      <w:pPr>
        <w:pStyle w:val="Default"/>
        <w:numPr>
          <w:ilvl w:val="0"/>
          <w:numId w:val="1"/>
        </w:numPr>
        <w:spacing w:lineRule="auto" w:line="360"/>
        <w:jc w:val="both"/>
        <w:rPr>
          <w:rFonts w:ascii="Arial" w:hAnsi="Arial" w:cs="Arial"/>
        </w:rPr>
      </w:pPr>
      <w:r>
        <w:rPr>
          <w:rFonts w:cs="Arial" w:ascii="Arial" w:hAnsi="Arial"/>
        </w:rPr>
        <w:t xml:space="preserve">Grupo para Pessoas com Deficiência e Suas Famílias: 8 famílias: </w:t>
      </w:r>
    </w:p>
    <w:p>
      <w:pPr>
        <w:pStyle w:val="Default"/>
        <w:numPr>
          <w:ilvl w:val="0"/>
          <w:numId w:val="1"/>
        </w:numPr>
        <w:spacing w:lineRule="auto" w:line="360"/>
        <w:jc w:val="both"/>
        <w:rPr>
          <w:rFonts w:ascii="Arial" w:hAnsi="Arial" w:cs="Arial"/>
        </w:rPr>
      </w:pPr>
      <w:r>
        <w:rPr>
          <w:rFonts w:cs="Arial" w:ascii="Arial" w:hAnsi="Arial"/>
        </w:rPr>
        <w:t xml:space="preserve">Atendimento as Medidas Sócio Educativas: Atendimento a adolescentes que cometeram ato infracional e foram encaminhados para Prestação de Serviço à Comunidade: 23 adolescentes; Liberdade Assistida: 06; CENSE: 01; </w:t>
      </w:r>
    </w:p>
    <w:p>
      <w:pPr>
        <w:pStyle w:val="Default"/>
        <w:numPr>
          <w:ilvl w:val="0"/>
          <w:numId w:val="1"/>
        </w:numPr>
        <w:spacing w:lineRule="auto" w:line="360"/>
        <w:jc w:val="both"/>
        <w:rPr>
          <w:rFonts w:ascii="Arial" w:hAnsi="Arial" w:cs="Arial"/>
        </w:rPr>
      </w:pPr>
      <w:r>
        <w:rPr>
          <w:rFonts w:cs="Arial" w:ascii="Arial" w:hAnsi="Arial"/>
        </w:rPr>
        <w:t xml:space="preserve">Atendimento psicossocial e visitas domiciliares a vítimas de violências: Crianças, adolescentes, idosos, mulheres e pessoas com deficiência; </w:t>
      </w:r>
    </w:p>
    <w:p>
      <w:pPr>
        <w:pStyle w:val="Default"/>
        <w:numPr>
          <w:ilvl w:val="0"/>
          <w:numId w:val="1"/>
        </w:numPr>
        <w:spacing w:lineRule="auto" w:line="360"/>
        <w:jc w:val="both"/>
        <w:rPr>
          <w:rFonts w:ascii="Arial" w:hAnsi="Arial" w:cs="Arial"/>
        </w:rPr>
      </w:pPr>
      <w:r>
        <w:rPr>
          <w:rFonts w:cs="Arial" w:ascii="Arial" w:hAnsi="Arial"/>
        </w:rPr>
        <w:t>Casa lar com previsão de atendimento é 10 crianças e adolescentes, atualmente estão acolhidos 3 adolescentes.</w:t>
      </w:r>
    </w:p>
    <w:p>
      <w:pPr>
        <w:pStyle w:val="Normal"/>
        <w:spacing w:lineRule="auto" w:line="360"/>
        <w:ind w:firstLine="708"/>
        <w:jc w:val="both"/>
        <w:rPr>
          <w:rFonts w:ascii="Arial" w:hAnsi="Arial"/>
          <w:sz w:val="24"/>
          <w:szCs w:val="24"/>
        </w:rPr>
      </w:pPr>
      <w:r>
        <w:rPr>
          <w:rFonts w:ascii="Arial" w:hAnsi="Arial"/>
          <w:sz w:val="24"/>
          <w:szCs w:val="24"/>
        </w:rPr>
        <w:t xml:space="preserve">O município de Matelândia possui o Conselho Municipal de Assistência Social desde o ano de 1995, conta com 24 conselheiros, sendo 12 titulares e 12 suplentes de forma paritária entre governo e sociedade civil. Houve a atualização da lei de criação sendo a lei em vigor nº 2877/2013. O Conselho Municipal dos Direitos da Criança e Adolescente conta com </w:t>
      </w:r>
      <w:r>
        <w:rPr>
          <w:rFonts w:ascii="Arial" w:hAnsi="Arial"/>
          <w:color w:themeColor="text1" w:val="000000"/>
          <w:sz w:val="24"/>
          <w:szCs w:val="24"/>
        </w:rPr>
        <w:t>24</w:t>
      </w:r>
      <w:r>
        <w:rPr>
          <w:rFonts w:ascii="Arial" w:hAnsi="Arial"/>
          <w:sz w:val="24"/>
          <w:szCs w:val="24"/>
        </w:rPr>
        <w:t>conselheiros de forma paritária sendo 12 titulares e 12 suplentes. O conselho do idoso possui 16 conselheiroscom8 titulares e 8 suplentes.</w:t>
      </w:r>
    </w:p>
    <w:p>
      <w:pPr>
        <w:pStyle w:val="Heading2"/>
        <w:rPr>
          <w:rFonts w:ascii="Arial" w:hAnsi="Arial" w:eastAsia="Cambria" w:cs="Arial"/>
          <w:i w:val="false"/>
          <w:i w:val="false"/>
          <w:sz w:val="24"/>
          <w:szCs w:val="24"/>
        </w:rPr>
      </w:pPr>
      <w:bookmarkStart w:id="7" w:name="_Toc461703147"/>
      <w:r>
        <w:rPr>
          <w:rFonts w:eastAsia="Cambria" w:cs="Arial" w:ascii="Arial" w:hAnsi="Arial"/>
          <w:i w:val="false"/>
          <w:sz w:val="24"/>
          <w:szCs w:val="24"/>
        </w:rPr>
        <w:t>Perfil socioassistencial</w:t>
      </w:r>
      <w:bookmarkEnd w:id="7"/>
    </w:p>
    <w:p>
      <w:pPr>
        <w:pStyle w:val="Normal"/>
        <w:spacing w:lineRule="exact" w:line="310"/>
        <w:rPr>
          <w:rFonts w:ascii="Arial" w:hAnsi="Arial" w:eastAsia="Times New Roman"/>
          <w:sz w:val="24"/>
          <w:szCs w:val="24"/>
        </w:rPr>
      </w:pPr>
      <w:r>
        <w:rPr>
          <w:rFonts w:eastAsia="Times New Roman" w:ascii="Arial" w:hAnsi="Arial"/>
          <w:sz w:val="24"/>
          <w:szCs w:val="24"/>
        </w:rPr>
      </w:r>
    </w:p>
    <w:p>
      <w:pPr>
        <w:pStyle w:val="Normal"/>
        <w:spacing w:lineRule="auto" w:line="360"/>
        <w:ind w:firstLine="720" w:right="1558"/>
        <w:rPr>
          <w:rFonts w:ascii="Arial" w:hAnsi="Arial"/>
          <w:sz w:val="24"/>
          <w:szCs w:val="24"/>
        </w:rPr>
      </w:pPr>
      <w:r>
        <w:rPr>
          <w:rFonts w:ascii="Arial" w:hAnsi="Arial"/>
          <w:sz w:val="24"/>
          <w:szCs w:val="24"/>
        </w:rPr>
        <w:t>Conforme dados do Censo Demográfico 2010, no município, a taxa de extrema pobreza da população era de 8,71%.</w:t>
      </w:r>
    </w:p>
    <w:p>
      <w:pPr>
        <w:pStyle w:val="Normal"/>
        <w:spacing w:lineRule="auto" w:line="216"/>
        <w:ind w:right="180"/>
        <w:rPr>
          <w:rFonts w:ascii="Arial" w:hAnsi="Arial"/>
          <w:sz w:val="24"/>
          <w:szCs w:val="24"/>
        </w:rPr>
      </w:pPr>
      <w:r>
        <w:rPr>
          <w:rFonts w:ascii="Arial" w:hAnsi="Arial"/>
          <w:sz w:val="24"/>
          <w:szCs w:val="24"/>
        </w:rPr>
        <w:drawing>
          <wp:anchor behindDoc="0" distT="0" distB="0" distL="0" distR="0" simplePos="0" locked="0" layoutInCell="1" allowOverlap="1" relativeHeight="3">
            <wp:simplePos x="0" y="0"/>
            <wp:positionH relativeFrom="column">
              <wp:posOffset>52070</wp:posOffset>
            </wp:positionH>
            <wp:positionV relativeFrom="paragraph">
              <wp:posOffset>140335</wp:posOffset>
            </wp:positionV>
            <wp:extent cx="5429250" cy="2227580"/>
            <wp:effectExtent l="0" t="0" r="0" b="0"/>
            <wp:wrapSquare wrapText="bothSides"/>
            <wp:docPr id="5" name="Objeto 73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Style w:val="Normal"/>
        <w:spacing w:lineRule="auto" w:line="216"/>
        <w:ind w:right="180"/>
        <w:rPr>
          <w:rFonts w:ascii="Arial" w:hAnsi="Arial"/>
          <w:sz w:val="24"/>
          <w:szCs w:val="24"/>
        </w:rPr>
      </w:pPr>
      <w:r>
        <w:rPr>
          <w:rFonts w:ascii="Arial" w:hAnsi="Arial"/>
          <w:sz w:val="24"/>
          <w:szCs w:val="24"/>
        </w:rPr>
      </w:r>
    </w:p>
    <w:p>
      <w:pPr>
        <w:pStyle w:val="Normal"/>
        <w:spacing w:lineRule="exact" w:line="200"/>
        <w:rPr>
          <w:rFonts w:ascii="Arial" w:hAnsi="Arial" w:eastAsia="Times New Roman"/>
          <w:sz w:val="24"/>
          <w:szCs w:val="24"/>
        </w:rPr>
      </w:pPr>
      <w:r>
        <w:rPr>
          <w:rFonts w:eastAsia="Times New Roman" w:ascii="Arial" w:hAnsi="Arial"/>
          <w:sz w:val="24"/>
          <w:szCs w:val="24"/>
        </w:rPr>
      </w:r>
    </w:p>
    <w:p>
      <w:pPr>
        <w:pStyle w:val="Normal"/>
        <w:spacing w:lineRule="exact" w:line="200"/>
        <w:rPr>
          <w:rFonts w:ascii="Arial" w:hAnsi="Arial" w:eastAsia="Times New Roman"/>
          <w:sz w:val="24"/>
          <w:szCs w:val="24"/>
        </w:rPr>
      </w:pPr>
      <w:r>
        <w:rPr>
          <w:rFonts w:eastAsia="Times New Roman" w:ascii="Arial" w:hAnsi="Arial"/>
          <w:sz w:val="24"/>
          <w:szCs w:val="24"/>
        </w:rPr>
      </w:r>
    </w:p>
    <w:p>
      <w:pPr>
        <w:pStyle w:val="Normal"/>
        <w:spacing w:lineRule="exact" w:line="200"/>
        <w:rPr>
          <w:rFonts w:ascii="Arial" w:hAnsi="Arial" w:eastAsia="Times New Roman"/>
          <w:sz w:val="24"/>
          <w:szCs w:val="24"/>
        </w:rPr>
      </w:pPr>
      <w:r>
        <w:rPr>
          <w:rFonts w:eastAsia="Times New Roman" w:ascii="Arial" w:hAnsi="Arial"/>
          <w:sz w:val="24"/>
          <w:szCs w:val="24"/>
        </w:rPr>
      </w:r>
    </w:p>
    <w:p>
      <w:pPr>
        <w:pStyle w:val="Normal"/>
        <w:widowControl w:val="false"/>
        <w:ind w:left="117"/>
        <w:jc w:val="both"/>
        <w:rPr>
          <w:rFonts w:ascii="Arial" w:hAnsi="Arial"/>
          <w:b/>
          <w:bCs/>
          <w:spacing w:val="1"/>
          <w:sz w:val="24"/>
          <w:szCs w:val="24"/>
        </w:rPr>
      </w:pPr>
      <w:r>
        <w:rPr>
          <w:rFonts w:ascii="Arial" w:hAnsi="Arial"/>
          <w:b/>
          <w:bCs/>
          <w:spacing w:val="1"/>
          <w:sz w:val="24"/>
          <w:szCs w:val="24"/>
        </w:rPr>
      </w:r>
    </w:p>
    <w:p>
      <w:pPr>
        <w:pStyle w:val="Normal"/>
        <w:widowControl w:val="false"/>
        <w:ind w:left="117"/>
        <w:jc w:val="both"/>
        <w:rPr>
          <w:rFonts w:ascii="Arial" w:hAnsi="Arial"/>
          <w:b/>
          <w:bCs/>
          <w:spacing w:val="1"/>
          <w:sz w:val="24"/>
          <w:szCs w:val="24"/>
        </w:rPr>
      </w:pPr>
      <w:r>
        <w:rPr>
          <w:rFonts w:ascii="Arial" w:hAnsi="Arial"/>
          <w:b/>
          <w:bCs/>
          <w:spacing w:val="1"/>
          <w:sz w:val="24"/>
          <w:szCs w:val="24"/>
        </w:rPr>
      </w:r>
    </w:p>
    <w:p>
      <w:pPr>
        <w:pStyle w:val="Normal"/>
        <w:widowControl w:val="false"/>
        <w:ind w:left="117"/>
        <w:jc w:val="both"/>
        <w:rPr>
          <w:rFonts w:ascii="Arial" w:hAnsi="Arial"/>
          <w:b/>
          <w:bCs/>
          <w:spacing w:val="1"/>
          <w:sz w:val="24"/>
          <w:szCs w:val="24"/>
        </w:rPr>
      </w:pPr>
      <w:r>
        <w:rPr>
          <w:rFonts w:ascii="Arial" w:hAnsi="Arial"/>
          <w:b/>
          <w:bCs/>
          <w:spacing w:val="1"/>
          <w:sz w:val="24"/>
          <w:szCs w:val="24"/>
        </w:rPr>
      </w:r>
    </w:p>
    <w:p>
      <w:pPr>
        <w:pStyle w:val="Normal"/>
        <w:widowControl w:val="false"/>
        <w:ind w:left="117"/>
        <w:jc w:val="both"/>
        <w:rPr>
          <w:rFonts w:ascii="Arial" w:hAnsi="Arial"/>
          <w:b/>
          <w:bCs/>
          <w:spacing w:val="1"/>
          <w:sz w:val="24"/>
          <w:szCs w:val="24"/>
        </w:rPr>
      </w:pPr>
      <w:r>
        <w:rPr>
          <w:rFonts w:ascii="Arial" w:hAnsi="Arial"/>
          <w:b/>
          <w:bCs/>
          <w:spacing w:val="1"/>
          <w:sz w:val="24"/>
          <w:szCs w:val="24"/>
        </w:rPr>
      </w:r>
    </w:p>
    <w:p>
      <w:pPr>
        <w:pStyle w:val="Normal"/>
        <w:widowControl w:val="false"/>
        <w:jc w:val="both"/>
        <w:rPr>
          <w:rFonts w:ascii="Arial" w:hAnsi="Arial" w:cs="Arial"/>
          <w:b/>
          <w:sz w:val="24"/>
          <w:szCs w:val="24"/>
        </w:rPr>
      </w:pPr>
      <w:bookmarkStart w:id="8" w:name="_Toc461703148"/>
      <w:r>
        <mc:AlternateContent>
          <mc:Choice Requires="wps">
            <w:drawing>
              <wp:anchor behindDoc="0" distT="0" distB="2540" distL="0" distR="0" simplePos="0" locked="0" layoutInCell="1" allowOverlap="1" relativeHeight="8">
                <wp:simplePos x="0" y="0"/>
                <wp:positionH relativeFrom="column">
                  <wp:posOffset>-4884420</wp:posOffset>
                </wp:positionH>
                <wp:positionV relativeFrom="paragraph">
                  <wp:posOffset>144145</wp:posOffset>
                </wp:positionV>
                <wp:extent cx="2336165" cy="221615"/>
                <wp:effectExtent l="0" t="0" r="0" b="3175"/>
                <wp:wrapNone/>
                <wp:docPr id="6" name="Text Box 103"/>
                <a:graphic xmlns:a="http://schemas.openxmlformats.org/drawingml/2006/main">
                  <a:graphicData uri="http://schemas.microsoft.com/office/word/2010/wordprocessingShape">
                    <wps:wsp>
                      <wps:cNvSpPr/>
                      <wps:spPr>
                        <a:xfrm>
                          <a:off x="0" y="0"/>
                          <a:ext cx="233604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Fonte: IBGE</w:t>
                            </w:r>
                          </w:p>
                        </w:txbxContent>
                      </wps:txbx>
                      <wps:bodyPr anchor="t" upright="1">
                        <a:spAutoFit/>
                      </wps:bodyPr>
                    </wps:wsp>
                  </a:graphicData>
                </a:graphic>
                <wp14:sizeRelH relativeFrom="margin">
                  <wp14:pctWidth>40000</wp14:pctWidth>
                </wp14:sizeRelH>
                <wp14:sizeRelV relativeFrom="margin">
                  <wp14:pctHeight>20000</wp14:pctHeight>
                </wp14:sizeRelV>
              </wp:anchor>
            </w:drawing>
          </mc:Choice>
          <mc:Fallback>
            <w:pict>
              <v:rect id="shape_0" ID="Text Box 103" path="m0,0l-2147483645,0l-2147483645,-2147483646l0,-2147483646xe" fillcolor="white" stroked="f" o:allowincell="f" style="position:absolute;margin-left:-384.6pt;margin-top:11.35pt;width:183.9pt;height:17.4pt;mso-wrap-style:square;v-text-anchor:top">
                <v:fill o:detectmouseclick="t" type="solid" color2="black"/>
                <v:stroke color="#3465a4" joinstyle="round" endcap="flat"/>
                <v:textbox>
                  <w:txbxContent>
                    <w:p>
                      <w:pPr>
                        <w:pStyle w:val="Contedodoquadro"/>
                        <w:spacing w:before="0" w:after="200"/>
                        <w:rPr>
                          <w:rFonts w:ascii="Arial" w:hAnsi="Arial"/>
                          <w:sz w:val="18"/>
                          <w:szCs w:val="18"/>
                        </w:rPr>
                      </w:pPr>
                      <w:r>
                        <w:rPr>
                          <w:rFonts w:ascii="Arial" w:hAnsi="Arial"/>
                          <w:sz w:val="18"/>
                          <w:szCs w:val="18"/>
                        </w:rPr>
                        <w:t>Fonte: IBGE</w:t>
                      </w:r>
                    </w:p>
                  </w:txbxContent>
                </v:textbox>
                <w10:wrap type="none"/>
              </v:rect>
            </w:pict>
          </mc:Fallback>
        </mc:AlternateContent>
      </w:r>
      <w:bookmarkEnd w:id="8"/>
      <w:r>
        <w:rPr>
          <w:rFonts w:cs="Arial" w:ascii="Arial" w:hAnsi="Arial"/>
          <w:b/>
          <w:sz w:val="24"/>
          <w:szCs w:val="24"/>
        </w:rPr>
        <w:t>Unidades Físicas da Rede Socioassistencial</w:t>
      </w:r>
    </w:p>
    <w:p>
      <w:pPr>
        <w:pStyle w:val="Normal"/>
        <w:widowControl w:val="false"/>
        <w:spacing w:lineRule="auto" w:line="360"/>
        <w:ind w:firstLine="531" w:left="189" w:right="1558"/>
        <w:jc w:val="both"/>
        <w:rPr>
          <w:rFonts w:ascii="Arial" w:hAnsi="Arial"/>
          <w:spacing w:val="2"/>
          <w:sz w:val="24"/>
          <w:szCs w:val="24"/>
        </w:rPr>
      </w:pPr>
      <w:r>
        <w:rPr>
          <w:rFonts w:ascii="Arial" w:hAnsi="Arial"/>
          <w:sz w:val="24"/>
          <w:szCs w:val="24"/>
        </w:rPr>
        <w:t>De</w:t>
      </w:r>
      <w:r>
        <w:rPr>
          <w:rFonts w:ascii="Arial" w:hAnsi="Arial"/>
          <w:spacing w:val="23"/>
          <w:sz w:val="24"/>
          <w:szCs w:val="24"/>
        </w:rPr>
        <w:t xml:space="preserve"> </w:t>
      </w:r>
      <w:r>
        <w:rPr>
          <w:rFonts w:ascii="Arial" w:hAnsi="Arial"/>
          <w:sz w:val="24"/>
          <w:szCs w:val="24"/>
        </w:rPr>
        <w:t>acor</w:t>
      </w:r>
      <w:r>
        <w:rPr>
          <w:rFonts w:ascii="Arial" w:hAnsi="Arial"/>
          <w:spacing w:val="3"/>
          <w:sz w:val="24"/>
          <w:szCs w:val="24"/>
        </w:rPr>
        <w:t>d</w:t>
      </w:r>
      <w:r>
        <w:rPr>
          <w:rFonts w:ascii="Arial" w:hAnsi="Arial"/>
          <w:sz w:val="24"/>
          <w:szCs w:val="24"/>
        </w:rPr>
        <w:t>o</w:t>
      </w:r>
      <w:r>
        <w:rPr>
          <w:rFonts w:ascii="Arial" w:hAnsi="Arial"/>
          <w:spacing w:val="7"/>
          <w:sz w:val="24"/>
          <w:szCs w:val="24"/>
        </w:rPr>
        <w:t xml:space="preserve"> </w:t>
      </w:r>
      <w:r>
        <w:rPr>
          <w:rFonts w:ascii="Arial" w:hAnsi="Arial"/>
          <w:sz w:val="24"/>
          <w:szCs w:val="24"/>
        </w:rPr>
        <w:t>com</w:t>
      </w:r>
      <w:r>
        <w:rPr>
          <w:rFonts w:ascii="Arial" w:hAnsi="Arial"/>
          <w:spacing w:val="7"/>
          <w:sz w:val="24"/>
          <w:szCs w:val="24"/>
        </w:rPr>
        <w:t xml:space="preserve"> </w:t>
      </w:r>
      <w:r>
        <w:rPr>
          <w:rFonts w:ascii="Arial" w:hAnsi="Arial"/>
          <w:sz w:val="24"/>
          <w:szCs w:val="24"/>
        </w:rPr>
        <w:t>a</w:t>
      </w:r>
      <w:r>
        <w:rPr>
          <w:rFonts w:ascii="Arial" w:hAnsi="Arial"/>
          <w:spacing w:val="10"/>
          <w:sz w:val="24"/>
          <w:szCs w:val="24"/>
        </w:rPr>
        <w:t xml:space="preserve"> </w:t>
      </w:r>
      <w:r>
        <w:rPr>
          <w:rFonts w:ascii="Arial" w:hAnsi="Arial"/>
          <w:spacing w:val="2"/>
          <w:sz w:val="24"/>
          <w:szCs w:val="24"/>
        </w:rPr>
        <w:t>N</w:t>
      </w:r>
      <w:r>
        <w:rPr>
          <w:rFonts w:ascii="Arial" w:hAnsi="Arial"/>
          <w:sz w:val="24"/>
          <w:szCs w:val="24"/>
        </w:rPr>
        <w:t>orma</w:t>
      </w:r>
      <w:r>
        <w:rPr>
          <w:rFonts w:ascii="Arial" w:hAnsi="Arial"/>
          <w:spacing w:val="3"/>
          <w:sz w:val="24"/>
          <w:szCs w:val="24"/>
        </w:rPr>
        <w:t xml:space="preserve"> </w:t>
      </w:r>
      <w:r>
        <w:rPr>
          <w:rFonts w:ascii="Arial" w:hAnsi="Arial"/>
          <w:sz w:val="24"/>
          <w:szCs w:val="24"/>
        </w:rPr>
        <w:t>O</w:t>
      </w:r>
      <w:r>
        <w:rPr>
          <w:rFonts w:ascii="Arial" w:hAnsi="Arial"/>
          <w:spacing w:val="4"/>
          <w:sz w:val="24"/>
          <w:szCs w:val="24"/>
        </w:rPr>
        <w:t>p</w:t>
      </w:r>
      <w:r>
        <w:rPr>
          <w:rFonts w:ascii="Arial" w:hAnsi="Arial"/>
          <w:sz w:val="24"/>
          <w:szCs w:val="24"/>
        </w:rPr>
        <w:t>er</w:t>
      </w:r>
      <w:r>
        <w:rPr>
          <w:rFonts w:ascii="Arial" w:hAnsi="Arial"/>
          <w:spacing w:val="3"/>
          <w:sz w:val="24"/>
          <w:szCs w:val="24"/>
        </w:rPr>
        <w:t>a</w:t>
      </w:r>
      <w:r>
        <w:rPr>
          <w:rFonts w:ascii="Arial" w:hAnsi="Arial"/>
          <w:sz w:val="24"/>
          <w:szCs w:val="24"/>
        </w:rPr>
        <w:t>cional</w:t>
      </w:r>
      <w:r>
        <w:rPr>
          <w:rFonts w:ascii="Arial" w:hAnsi="Arial"/>
          <w:spacing w:val="6"/>
          <w:sz w:val="24"/>
          <w:szCs w:val="24"/>
        </w:rPr>
        <w:t xml:space="preserve"> </w:t>
      </w:r>
      <w:r>
        <w:rPr>
          <w:rFonts w:ascii="Arial" w:hAnsi="Arial"/>
          <w:spacing w:val="4"/>
          <w:sz w:val="24"/>
          <w:szCs w:val="24"/>
        </w:rPr>
        <w:t>B</w:t>
      </w:r>
      <w:r>
        <w:rPr>
          <w:rFonts w:ascii="Arial" w:hAnsi="Arial"/>
          <w:sz w:val="24"/>
          <w:szCs w:val="24"/>
        </w:rPr>
        <w:t>ásica</w:t>
      </w:r>
      <w:r>
        <w:rPr>
          <w:rFonts w:ascii="Arial" w:hAnsi="Arial"/>
          <w:spacing w:val="16"/>
          <w:sz w:val="24"/>
          <w:szCs w:val="24"/>
        </w:rPr>
        <w:t xml:space="preserve"> </w:t>
      </w:r>
      <w:r>
        <w:rPr>
          <w:rFonts w:ascii="Arial" w:hAnsi="Arial"/>
          <w:spacing w:val="2"/>
          <w:sz w:val="24"/>
          <w:szCs w:val="24"/>
        </w:rPr>
        <w:t>d</w:t>
      </w:r>
      <w:r>
        <w:rPr>
          <w:rFonts w:ascii="Arial" w:hAnsi="Arial"/>
          <w:sz w:val="24"/>
          <w:szCs w:val="24"/>
        </w:rPr>
        <w:t>o</w:t>
      </w:r>
      <w:r>
        <w:rPr>
          <w:rFonts w:ascii="Arial" w:hAnsi="Arial"/>
          <w:spacing w:val="7"/>
          <w:sz w:val="24"/>
          <w:szCs w:val="24"/>
        </w:rPr>
        <w:t xml:space="preserve"> </w:t>
      </w:r>
      <w:r>
        <w:rPr>
          <w:rFonts w:ascii="Arial" w:hAnsi="Arial"/>
          <w:spacing w:val="2"/>
          <w:sz w:val="24"/>
          <w:szCs w:val="24"/>
        </w:rPr>
        <w:t>S</w:t>
      </w:r>
      <w:r>
        <w:rPr>
          <w:rFonts w:ascii="Arial" w:hAnsi="Arial"/>
          <w:sz w:val="24"/>
          <w:szCs w:val="24"/>
        </w:rPr>
        <w:t>istema</w:t>
      </w:r>
      <w:r>
        <w:rPr>
          <w:rFonts w:ascii="Arial" w:hAnsi="Arial"/>
          <w:spacing w:val="13"/>
          <w:sz w:val="24"/>
          <w:szCs w:val="24"/>
        </w:rPr>
        <w:t xml:space="preserve"> </w:t>
      </w:r>
      <w:r>
        <w:rPr>
          <w:rFonts w:ascii="Arial" w:hAnsi="Arial"/>
          <w:sz w:val="24"/>
          <w:szCs w:val="24"/>
        </w:rPr>
        <w:t>Único</w:t>
      </w:r>
      <w:r>
        <w:rPr>
          <w:rFonts w:ascii="Arial" w:hAnsi="Arial"/>
          <w:spacing w:val="5"/>
          <w:sz w:val="24"/>
          <w:szCs w:val="24"/>
        </w:rPr>
        <w:t xml:space="preserve"> </w:t>
      </w:r>
      <w:r>
        <w:rPr>
          <w:rFonts w:ascii="Arial" w:hAnsi="Arial"/>
          <w:spacing w:val="3"/>
          <w:sz w:val="24"/>
          <w:szCs w:val="24"/>
        </w:rPr>
        <w:t>d</w:t>
      </w:r>
      <w:r>
        <w:rPr>
          <w:rFonts w:ascii="Arial" w:hAnsi="Arial"/>
          <w:sz w:val="24"/>
          <w:szCs w:val="24"/>
        </w:rPr>
        <w:t>e</w:t>
      </w:r>
      <w:r>
        <w:rPr>
          <w:rFonts w:ascii="Arial" w:hAnsi="Arial"/>
          <w:spacing w:val="7"/>
          <w:sz w:val="24"/>
          <w:szCs w:val="24"/>
        </w:rPr>
        <w:t xml:space="preserve"> </w:t>
      </w:r>
      <w:r>
        <w:rPr>
          <w:rFonts w:ascii="Arial" w:hAnsi="Arial"/>
          <w:spacing w:val="4"/>
          <w:sz w:val="24"/>
          <w:szCs w:val="24"/>
        </w:rPr>
        <w:t>A</w:t>
      </w:r>
      <w:r>
        <w:rPr>
          <w:rFonts w:ascii="Arial" w:hAnsi="Arial"/>
          <w:sz w:val="24"/>
          <w:szCs w:val="24"/>
        </w:rPr>
        <w:t>ssistência</w:t>
      </w:r>
      <w:r>
        <w:rPr>
          <w:rFonts w:ascii="Arial" w:hAnsi="Arial"/>
          <w:spacing w:val="13"/>
          <w:sz w:val="24"/>
          <w:szCs w:val="24"/>
        </w:rPr>
        <w:t xml:space="preserve"> </w:t>
      </w:r>
      <w:r>
        <w:rPr>
          <w:rFonts w:ascii="Arial" w:hAnsi="Arial"/>
          <w:spacing w:val="2"/>
          <w:sz w:val="24"/>
          <w:szCs w:val="24"/>
        </w:rPr>
        <w:t>S</w:t>
      </w:r>
      <w:r>
        <w:rPr>
          <w:rFonts w:ascii="Arial" w:hAnsi="Arial"/>
          <w:sz w:val="24"/>
          <w:szCs w:val="24"/>
        </w:rPr>
        <w:t>ocial</w:t>
      </w:r>
      <w:r>
        <w:rPr>
          <w:rFonts w:ascii="Arial" w:hAnsi="Arial"/>
          <w:spacing w:val="10"/>
          <w:sz w:val="24"/>
          <w:szCs w:val="24"/>
        </w:rPr>
        <w:t xml:space="preserve"> </w:t>
      </w:r>
      <w:r>
        <w:rPr>
          <w:rFonts w:ascii="Arial" w:hAnsi="Arial"/>
          <w:sz w:val="24"/>
          <w:szCs w:val="24"/>
        </w:rPr>
        <w:t>-</w:t>
      </w:r>
      <w:r>
        <w:rPr>
          <w:rFonts w:ascii="Arial" w:hAnsi="Arial"/>
          <w:spacing w:val="9"/>
          <w:sz w:val="24"/>
          <w:szCs w:val="24"/>
        </w:rPr>
        <w:t xml:space="preserve"> </w:t>
      </w:r>
      <w:r>
        <w:rPr>
          <w:rFonts w:ascii="Arial" w:hAnsi="Arial"/>
          <w:spacing w:val="2"/>
          <w:sz w:val="24"/>
          <w:szCs w:val="24"/>
        </w:rPr>
        <w:t>M</w:t>
      </w:r>
      <w:r>
        <w:rPr>
          <w:rFonts w:ascii="Arial" w:hAnsi="Arial"/>
          <w:sz w:val="24"/>
          <w:szCs w:val="24"/>
        </w:rPr>
        <w:t>DS/2</w:t>
      </w:r>
      <w:r>
        <w:rPr>
          <w:rFonts w:ascii="Arial" w:hAnsi="Arial"/>
          <w:spacing w:val="2"/>
          <w:sz w:val="24"/>
          <w:szCs w:val="24"/>
        </w:rPr>
        <w:t>0</w:t>
      </w:r>
      <w:r>
        <w:rPr>
          <w:rFonts w:ascii="Arial" w:hAnsi="Arial"/>
          <w:sz w:val="24"/>
          <w:szCs w:val="24"/>
        </w:rPr>
        <w:t>05,</w:t>
      </w:r>
      <w:r>
        <w:rPr>
          <w:rFonts w:ascii="Arial" w:hAnsi="Arial"/>
          <w:spacing w:val="9"/>
          <w:sz w:val="24"/>
          <w:szCs w:val="24"/>
        </w:rPr>
        <w:t xml:space="preserve"> </w:t>
      </w:r>
      <w:r>
        <w:rPr>
          <w:rFonts w:ascii="Arial" w:hAnsi="Arial"/>
          <w:sz w:val="24"/>
          <w:szCs w:val="24"/>
        </w:rPr>
        <w:t>a</w:t>
      </w:r>
      <w:r>
        <w:rPr>
          <w:rFonts w:ascii="Arial" w:hAnsi="Arial"/>
          <w:spacing w:val="11"/>
          <w:sz w:val="24"/>
          <w:szCs w:val="24"/>
        </w:rPr>
        <w:t xml:space="preserve"> </w:t>
      </w:r>
      <w:r>
        <w:rPr>
          <w:rFonts w:ascii="Arial" w:hAnsi="Arial"/>
          <w:sz w:val="24"/>
          <w:szCs w:val="24"/>
        </w:rPr>
        <w:t>r</w:t>
      </w:r>
      <w:r>
        <w:rPr>
          <w:rFonts w:ascii="Arial" w:hAnsi="Arial"/>
          <w:spacing w:val="4"/>
          <w:sz w:val="24"/>
          <w:szCs w:val="24"/>
        </w:rPr>
        <w:t>e</w:t>
      </w:r>
      <w:r>
        <w:rPr>
          <w:rFonts w:ascii="Arial" w:hAnsi="Arial"/>
          <w:spacing w:val="2"/>
          <w:sz w:val="24"/>
          <w:szCs w:val="24"/>
        </w:rPr>
        <w:t>d</w:t>
      </w:r>
      <w:r>
        <w:rPr>
          <w:rFonts w:ascii="Arial" w:hAnsi="Arial"/>
          <w:sz w:val="24"/>
          <w:szCs w:val="24"/>
        </w:rPr>
        <w:t>e</w:t>
      </w:r>
      <w:r>
        <w:rPr>
          <w:rFonts w:ascii="Arial" w:hAnsi="Arial"/>
          <w:spacing w:val="6"/>
          <w:sz w:val="24"/>
          <w:szCs w:val="24"/>
        </w:rPr>
        <w:t xml:space="preserve"> </w:t>
      </w:r>
      <w:r>
        <w:rPr>
          <w:rFonts w:ascii="Arial" w:hAnsi="Arial"/>
          <w:sz w:val="24"/>
          <w:szCs w:val="24"/>
        </w:rPr>
        <w:t>socio</w:t>
      </w:r>
      <w:r>
        <w:rPr>
          <w:rFonts w:ascii="Arial" w:hAnsi="Arial"/>
          <w:spacing w:val="2"/>
          <w:sz w:val="24"/>
          <w:szCs w:val="24"/>
        </w:rPr>
        <w:t>a</w:t>
      </w:r>
      <w:r>
        <w:rPr>
          <w:rFonts w:ascii="Arial" w:hAnsi="Arial"/>
          <w:sz w:val="24"/>
          <w:szCs w:val="24"/>
        </w:rPr>
        <w:t>ssistenci</w:t>
      </w:r>
      <w:r>
        <w:rPr>
          <w:rFonts w:ascii="Arial" w:hAnsi="Arial"/>
          <w:spacing w:val="3"/>
          <w:sz w:val="24"/>
          <w:szCs w:val="24"/>
        </w:rPr>
        <w:t>a</w:t>
      </w:r>
      <w:r>
        <w:rPr>
          <w:rFonts w:ascii="Arial" w:hAnsi="Arial"/>
          <w:sz w:val="24"/>
          <w:szCs w:val="24"/>
        </w:rPr>
        <w:t>l</w:t>
      </w:r>
      <w:r>
        <w:rPr>
          <w:rFonts w:ascii="Arial" w:hAnsi="Arial"/>
          <w:spacing w:val="5"/>
          <w:sz w:val="24"/>
          <w:szCs w:val="24"/>
        </w:rPr>
        <w:t xml:space="preserve"> </w:t>
      </w:r>
      <w:r>
        <w:rPr>
          <w:rFonts w:ascii="Arial" w:hAnsi="Arial"/>
          <w:sz w:val="24"/>
          <w:szCs w:val="24"/>
        </w:rPr>
        <w:t>é</w:t>
      </w:r>
      <w:r>
        <w:rPr>
          <w:rFonts w:ascii="Arial" w:hAnsi="Arial"/>
          <w:spacing w:val="-1"/>
          <w:sz w:val="24"/>
          <w:szCs w:val="24"/>
        </w:rPr>
        <w:t xml:space="preserve"> </w:t>
      </w:r>
      <w:r>
        <w:rPr>
          <w:rFonts w:ascii="Arial" w:hAnsi="Arial"/>
          <w:sz w:val="24"/>
          <w:szCs w:val="24"/>
        </w:rPr>
        <w:t>um</w:t>
      </w:r>
      <w:r>
        <w:rPr>
          <w:rFonts w:ascii="Arial" w:hAnsi="Arial"/>
          <w:spacing w:val="10"/>
          <w:sz w:val="24"/>
          <w:szCs w:val="24"/>
        </w:rPr>
        <w:t xml:space="preserve"> </w:t>
      </w:r>
      <w:r>
        <w:rPr>
          <w:rFonts w:ascii="Arial" w:hAnsi="Arial"/>
          <w:sz w:val="24"/>
          <w:szCs w:val="24"/>
        </w:rPr>
        <w:t>conjunto</w:t>
      </w:r>
      <w:r>
        <w:rPr>
          <w:rFonts w:ascii="Arial" w:hAnsi="Arial"/>
          <w:spacing w:val="1"/>
          <w:sz w:val="24"/>
          <w:szCs w:val="24"/>
        </w:rPr>
        <w:t xml:space="preserve"> </w:t>
      </w:r>
      <w:r>
        <w:rPr>
          <w:rFonts w:ascii="Arial" w:hAnsi="Arial"/>
          <w:sz w:val="24"/>
          <w:szCs w:val="24"/>
        </w:rPr>
        <w:t>i</w:t>
      </w:r>
      <w:r>
        <w:rPr>
          <w:rFonts w:ascii="Arial" w:hAnsi="Arial"/>
          <w:spacing w:val="2"/>
          <w:sz w:val="24"/>
          <w:szCs w:val="24"/>
        </w:rPr>
        <w:t>n</w:t>
      </w:r>
      <w:r>
        <w:rPr>
          <w:rFonts w:ascii="Arial" w:hAnsi="Arial"/>
          <w:sz w:val="24"/>
          <w:szCs w:val="24"/>
        </w:rPr>
        <w:t>te</w:t>
      </w:r>
      <w:r>
        <w:rPr>
          <w:rFonts w:ascii="Arial" w:hAnsi="Arial"/>
          <w:spacing w:val="4"/>
          <w:sz w:val="24"/>
          <w:szCs w:val="24"/>
        </w:rPr>
        <w:t>g</w:t>
      </w:r>
      <w:r>
        <w:rPr>
          <w:rFonts w:ascii="Arial" w:hAnsi="Arial"/>
          <w:sz w:val="24"/>
          <w:szCs w:val="24"/>
        </w:rPr>
        <w:t>ra</w:t>
      </w:r>
      <w:r>
        <w:rPr>
          <w:rFonts w:ascii="Arial" w:hAnsi="Arial"/>
          <w:spacing w:val="3"/>
          <w:sz w:val="24"/>
          <w:szCs w:val="24"/>
        </w:rPr>
        <w:t>d</w:t>
      </w:r>
      <w:r>
        <w:rPr>
          <w:rFonts w:ascii="Arial" w:hAnsi="Arial"/>
          <w:sz w:val="24"/>
          <w:szCs w:val="24"/>
        </w:rPr>
        <w:t>o</w:t>
      </w:r>
      <w:r>
        <w:rPr>
          <w:rFonts w:ascii="Arial" w:hAnsi="Arial"/>
          <w:spacing w:val="5"/>
          <w:sz w:val="24"/>
          <w:szCs w:val="24"/>
        </w:rPr>
        <w:t xml:space="preserve"> </w:t>
      </w:r>
      <w:r>
        <w:rPr>
          <w:rFonts w:ascii="Arial" w:hAnsi="Arial"/>
          <w:sz w:val="24"/>
          <w:szCs w:val="24"/>
        </w:rPr>
        <w:t>de</w:t>
      </w:r>
      <w:r>
        <w:rPr>
          <w:rFonts w:ascii="Arial" w:hAnsi="Arial"/>
          <w:spacing w:val="13"/>
          <w:sz w:val="24"/>
          <w:szCs w:val="24"/>
        </w:rPr>
        <w:t xml:space="preserve"> </w:t>
      </w:r>
      <w:r>
        <w:rPr>
          <w:rFonts w:ascii="Arial" w:hAnsi="Arial"/>
          <w:sz w:val="24"/>
          <w:szCs w:val="24"/>
        </w:rPr>
        <w:t>iniciati</w:t>
      </w:r>
      <w:r>
        <w:rPr>
          <w:rFonts w:ascii="Arial" w:hAnsi="Arial"/>
          <w:spacing w:val="2"/>
          <w:sz w:val="24"/>
          <w:szCs w:val="24"/>
        </w:rPr>
        <w:t>v</w:t>
      </w:r>
      <w:r>
        <w:rPr>
          <w:rFonts w:ascii="Arial" w:hAnsi="Arial"/>
          <w:sz w:val="24"/>
          <w:szCs w:val="24"/>
        </w:rPr>
        <w:t xml:space="preserve">as </w:t>
      </w:r>
      <w:r>
        <w:rPr>
          <w:rFonts w:ascii="Arial" w:hAnsi="Arial"/>
          <w:spacing w:val="4"/>
          <w:sz w:val="24"/>
          <w:szCs w:val="24"/>
        </w:rPr>
        <w:t>p</w:t>
      </w:r>
      <w:r>
        <w:rPr>
          <w:rFonts w:ascii="Arial" w:hAnsi="Arial"/>
          <w:sz w:val="24"/>
          <w:szCs w:val="24"/>
        </w:rPr>
        <w:t>ú</w:t>
      </w:r>
      <w:r>
        <w:rPr>
          <w:rFonts w:ascii="Arial" w:hAnsi="Arial"/>
          <w:spacing w:val="3"/>
          <w:sz w:val="24"/>
          <w:szCs w:val="24"/>
        </w:rPr>
        <w:t>b</w:t>
      </w:r>
      <w:r>
        <w:rPr>
          <w:rFonts w:ascii="Arial" w:hAnsi="Arial"/>
          <w:sz w:val="24"/>
          <w:szCs w:val="24"/>
        </w:rPr>
        <w:t>licas</w:t>
      </w:r>
      <w:r>
        <w:rPr>
          <w:rFonts w:ascii="Arial" w:hAnsi="Arial"/>
          <w:spacing w:val="1"/>
          <w:sz w:val="24"/>
          <w:szCs w:val="24"/>
        </w:rPr>
        <w:t xml:space="preserve"> </w:t>
      </w:r>
      <w:r>
        <w:rPr>
          <w:rFonts w:ascii="Arial" w:hAnsi="Arial"/>
          <w:sz w:val="24"/>
          <w:szCs w:val="24"/>
        </w:rPr>
        <w:t>e</w:t>
      </w:r>
      <w:r>
        <w:rPr>
          <w:rFonts w:ascii="Arial" w:hAnsi="Arial"/>
          <w:spacing w:val="12"/>
          <w:sz w:val="24"/>
          <w:szCs w:val="24"/>
        </w:rPr>
        <w:t xml:space="preserve"> </w:t>
      </w:r>
      <w:r>
        <w:rPr>
          <w:rFonts w:ascii="Arial" w:hAnsi="Arial"/>
          <w:sz w:val="24"/>
          <w:szCs w:val="24"/>
        </w:rPr>
        <w:t>da</w:t>
      </w:r>
      <w:r>
        <w:rPr>
          <w:rFonts w:ascii="Arial" w:hAnsi="Arial"/>
          <w:spacing w:val="12"/>
          <w:sz w:val="24"/>
          <w:szCs w:val="24"/>
        </w:rPr>
        <w:t xml:space="preserve"> </w:t>
      </w:r>
      <w:r>
        <w:rPr>
          <w:rFonts w:ascii="Arial" w:hAnsi="Arial"/>
          <w:sz w:val="24"/>
          <w:szCs w:val="24"/>
        </w:rPr>
        <w:t>socied</w:t>
      </w:r>
      <w:r>
        <w:rPr>
          <w:rFonts w:ascii="Arial" w:hAnsi="Arial"/>
          <w:spacing w:val="3"/>
          <w:sz w:val="24"/>
          <w:szCs w:val="24"/>
        </w:rPr>
        <w:t>a</w:t>
      </w:r>
      <w:r>
        <w:rPr>
          <w:rFonts w:ascii="Arial" w:hAnsi="Arial"/>
          <w:sz w:val="24"/>
          <w:szCs w:val="24"/>
        </w:rPr>
        <w:t>d</w:t>
      </w:r>
      <w:r>
        <w:rPr>
          <w:rFonts w:ascii="Arial" w:hAnsi="Arial"/>
          <w:spacing w:val="4"/>
          <w:sz w:val="24"/>
          <w:szCs w:val="24"/>
        </w:rPr>
        <w:t>e</w:t>
      </w:r>
      <w:r>
        <w:rPr>
          <w:rFonts w:ascii="Arial" w:hAnsi="Arial"/>
          <w:sz w:val="24"/>
          <w:szCs w:val="24"/>
        </w:rPr>
        <w:t>,</w:t>
      </w:r>
      <w:r>
        <w:rPr>
          <w:rFonts w:ascii="Arial" w:hAnsi="Arial"/>
          <w:spacing w:val="4"/>
          <w:sz w:val="24"/>
          <w:szCs w:val="24"/>
        </w:rPr>
        <w:t xml:space="preserve"> </w:t>
      </w:r>
      <w:r>
        <w:rPr>
          <w:rFonts w:ascii="Arial" w:hAnsi="Arial"/>
          <w:spacing w:val="3"/>
          <w:sz w:val="24"/>
          <w:szCs w:val="24"/>
        </w:rPr>
        <w:t>q</w:t>
      </w:r>
      <w:r>
        <w:rPr>
          <w:rFonts w:ascii="Arial" w:hAnsi="Arial"/>
          <w:sz w:val="24"/>
          <w:szCs w:val="24"/>
        </w:rPr>
        <w:t>ue</w:t>
      </w:r>
      <w:r>
        <w:rPr>
          <w:rFonts w:ascii="Arial" w:hAnsi="Arial"/>
          <w:spacing w:val="5"/>
          <w:sz w:val="24"/>
          <w:szCs w:val="24"/>
        </w:rPr>
        <w:t xml:space="preserve"> </w:t>
      </w:r>
      <w:r>
        <w:rPr>
          <w:rFonts w:ascii="Arial" w:hAnsi="Arial"/>
          <w:w w:val="99"/>
          <w:sz w:val="24"/>
          <w:szCs w:val="24"/>
        </w:rPr>
        <w:t>ofert</w:t>
      </w:r>
      <w:r>
        <w:rPr>
          <w:rFonts w:ascii="Arial" w:hAnsi="Arial"/>
          <w:spacing w:val="3"/>
          <w:w w:val="99"/>
          <w:sz w:val="24"/>
          <w:szCs w:val="24"/>
        </w:rPr>
        <w:t>a</w:t>
      </w:r>
      <w:r>
        <w:rPr>
          <w:rFonts w:ascii="Arial" w:hAnsi="Arial"/>
          <w:w w:val="99"/>
          <w:sz w:val="24"/>
          <w:szCs w:val="24"/>
        </w:rPr>
        <w:t>m</w:t>
      </w:r>
      <w:r>
        <w:rPr>
          <w:rFonts w:ascii="Arial" w:hAnsi="Arial"/>
          <w:spacing w:val="10"/>
          <w:sz w:val="24"/>
          <w:szCs w:val="24"/>
        </w:rPr>
        <w:t xml:space="preserve"> </w:t>
      </w:r>
      <w:r>
        <w:rPr>
          <w:rFonts w:ascii="Arial" w:hAnsi="Arial"/>
          <w:sz w:val="24"/>
          <w:szCs w:val="24"/>
        </w:rPr>
        <w:t>e</w:t>
      </w:r>
      <w:r>
        <w:rPr>
          <w:rFonts w:ascii="Arial" w:hAnsi="Arial"/>
          <w:spacing w:val="12"/>
          <w:sz w:val="24"/>
          <w:szCs w:val="24"/>
        </w:rPr>
        <w:t xml:space="preserve"> </w:t>
      </w:r>
      <w:r>
        <w:rPr>
          <w:rFonts w:ascii="Arial" w:hAnsi="Arial"/>
          <w:sz w:val="24"/>
          <w:szCs w:val="24"/>
        </w:rPr>
        <w:t>op</w:t>
      </w:r>
      <w:r>
        <w:rPr>
          <w:rFonts w:ascii="Arial" w:hAnsi="Arial"/>
          <w:spacing w:val="4"/>
          <w:sz w:val="24"/>
          <w:szCs w:val="24"/>
        </w:rPr>
        <w:t>e</w:t>
      </w:r>
      <w:r>
        <w:rPr>
          <w:rFonts w:ascii="Arial" w:hAnsi="Arial"/>
          <w:sz w:val="24"/>
          <w:szCs w:val="24"/>
        </w:rPr>
        <w:t>ram</w:t>
      </w:r>
      <w:r>
        <w:rPr>
          <w:rFonts w:ascii="Arial" w:hAnsi="Arial"/>
          <w:spacing w:val="8"/>
          <w:sz w:val="24"/>
          <w:szCs w:val="24"/>
        </w:rPr>
        <w:t xml:space="preserve"> </w:t>
      </w:r>
      <w:r>
        <w:rPr>
          <w:rFonts w:ascii="Arial" w:hAnsi="Arial"/>
          <w:spacing w:val="3"/>
          <w:sz w:val="24"/>
          <w:szCs w:val="24"/>
        </w:rPr>
        <w:t>b</w:t>
      </w:r>
      <w:r>
        <w:rPr>
          <w:rFonts w:ascii="Arial" w:hAnsi="Arial"/>
          <w:sz w:val="24"/>
          <w:szCs w:val="24"/>
        </w:rPr>
        <w:t>en</w:t>
      </w:r>
      <w:r>
        <w:rPr>
          <w:rFonts w:ascii="Arial" w:hAnsi="Arial"/>
          <w:spacing w:val="4"/>
          <w:sz w:val="24"/>
          <w:szCs w:val="24"/>
        </w:rPr>
        <w:t>e</w:t>
      </w:r>
      <w:r>
        <w:rPr>
          <w:rFonts w:ascii="Arial" w:hAnsi="Arial"/>
          <w:sz w:val="24"/>
          <w:szCs w:val="24"/>
        </w:rPr>
        <w:t>fícios,</w:t>
      </w:r>
      <w:r>
        <w:rPr>
          <w:rFonts w:ascii="Arial" w:hAnsi="Arial"/>
          <w:spacing w:val="1"/>
          <w:sz w:val="24"/>
          <w:szCs w:val="24"/>
        </w:rPr>
        <w:t xml:space="preserve"> </w:t>
      </w:r>
      <w:r>
        <w:rPr>
          <w:rFonts w:ascii="Arial" w:hAnsi="Arial"/>
          <w:sz w:val="24"/>
          <w:szCs w:val="24"/>
        </w:rPr>
        <w:t>ser</w:t>
      </w:r>
      <w:r>
        <w:rPr>
          <w:rFonts w:ascii="Arial" w:hAnsi="Arial"/>
          <w:spacing w:val="3"/>
          <w:sz w:val="24"/>
          <w:szCs w:val="24"/>
        </w:rPr>
        <w:t>v</w:t>
      </w:r>
      <w:r>
        <w:rPr>
          <w:rFonts w:ascii="Arial" w:hAnsi="Arial"/>
          <w:sz w:val="24"/>
          <w:szCs w:val="24"/>
        </w:rPr>
        <w:t>iços,</w:t>
      </w:r>
      <w:r>
        <w:rPr>
          <w:rFonts w:ascii="Arial" w:hAnsi="Arial"/>
          <w:spacing w:val="7"/>
          <w:sz w:val="24"/>
          <w:szCs w:val="24"/>
        </w:rPr>
        <w:t xml:space="preserve"> </w:t>
      </w:r>
      <w:r>
        <w:rPr>
          <w:rFonts w:ascii="Arial" w:hAnsi="Arial"/>
          <w:sz w:val="24"/>
          <w:szCs w:val="24"/>
        </w:rPr>
        <w:t>pro</w:t>
      </w:r>
      <w:r>
        <w:rPr>
          <w:rFonts w:ascii="Arial" w:hAnsi="Arial"/>
          <w:spacing w:val="3"/>
          <w:sz w:val="24"/>
          <w:szCs w:val="24"/>
        </w:rPr>
        <w:t>g</w:t>
      </w:r>
      <w:r>
        <w:rPr>
          <w:rFonts w:ascii="Arial" w:hAnsi="Arial"/>
          <w:sz w:val="24"/>
          <w:szCs w:val="24"/>
        </w:rPr>
        <w:t>ramas</w:t>
      </w:r>
      <w:r>
        <w:rPr>
          <w:rFonts w:ascii="Arial" w:hAnsi="Arial"/>
          <w:spacing w:val="7"/>
          <w:sz w:val="24"/>
          <w:szCs w:val="24"/>
        </w:rPr>
        <w:t xml:space="preserve"> </w:t>
      </w:r>
      <w:r>
        <w:rPr>
          <w:rFonts w:ascii="Arial" w:hAnsi="Arial"/>
          <w:sz w:val="24"/>
          <w:szCs w:val="24"/>
        </w:rPr>
        <w:t>e</w:t>
      </w:r>
      <w:r>
        <w:rPr>
          <w:rFonts w:ascii="Arial" w:hAnsi="Arial"/>
          <w:spacing w:val="-1"/>
          <w:sz w:val="24"/>
          <w:szCs w:val="24"/>
        </w:rPr>
        <w:t xml:space="preserve"> </w:t>
      </w:r>
      <w:r>
        <w:rPr>
          <w:rFonts w:ascii="Arial" w:hAnsi="Arial"/>
          <w:sz w:val="24"/>
          <w:szCs w:val="24"/>
        </w:rPr>
        <w:t>projetos,</w:t>
      </w:r>
      <w:r>
        <w:rPr>
          <w:rFonts w:ascii="Arial" w:hAnsi="Arial"/>
          <w:spacing w:val="9"/>
          <w:sz w:val="24"/>
          <w:szCs w:val="24"/>
        </w:rPr>
        <w:t xml:space="preserve"> </w:t>
      </w:r>
      <w:r>
        <w:rPr>
          <w:rFonts w:ascii="Arial" w:hAnsi="Arial"/>
          <w:sz w:val="24"/>
          <w:szCs w:val="24"/>
        </w:rPr>
        <w:t>o</w:t>
      </w:r>
      <w:r>
        <w:rPr>
          <w:rFonts w:ascii="Arial" w:hAnsi="Arial"/>
          <w:spacing w:val="5"/>
          <w:sz w:val="24"/>
          <w:szCs w:val="24"/>
        </w:rPr>
        <w:t xml:space="preserve"> </w:t>
      </w:r>
      <w:r>
        <w:rPr>
          <w:rFonts w:ascii="Arial" w:hAnsi="Arial"/>
          <w:sz w:val="24"/>
          <w:szCs w:val="24"/>
        </w:rPr>
        <w:t>que</w:t>
      </w:r>
      <w:r>
        <w:rPr>
          <w:rFonts w:ascii="Arial" w:hAnsi="Arial"/>
          <w:spacing w:val="11"/>
          <w:sz w:val="24"/>
          <w:szCs w:val="24"/>
        </w:rPr>
        <w:t xml:space="preserve"> </w:t>
      </w:r>
      <w:r>
        <w:rPr>
          <w:rFonts w:ascii="Arial" w:hAnsi="Arial"/>
          <w:sz w:val="24"/>
          <w:szCs w:val="24"/>
        </w:rPr>
        <w:t>supõe</w:t>
      </w:r>
      <w:r>
        <w:rPr>
          <w:rFonts w:ascii="Arial" w:hAnsi="Arial"/>
          <w:spacing w:val="3"/>
          <w:sz w:val="24"/>
          <w:szCs w:val="24"/>
        </w:rPr>
        <w:t xml:space="preserve"> </w:t>
      </w:r>
      <w:r>
        <w:rPr>
          <w:rFonts w:ascii="Arial" w:hAnsi="Arial"/>
          <w:sz w:val="24"/>
          <w:szCs w:val="24"/>
        </w:rPr>
        <w:t>a</w:t>
      </w:r>
      <w:r>
        <w:rPr>
          <w:rFonts w:ascii="Arial" w:hAnsi="Arial"/>
          <w:spacing w:val="8"/>
          <w:sz w:val="24"/>
          <w:szCs w:val="24"/>
        </w:rPr>
        <w:t xml:space="preserve"> </w:t>
      </w:r>
      <w:r>
        <w:rPr>
          <w:rFonts w:ascii="Arial" w:hAnsi="Arial"/>
          <w:sz w:val="24"/>
          <w:szCs w:val="24"/>
        </w:rPr>
        <w:t>articulação</w:t>
      </w:r>
      <w:r>
        <w:rPr>
          <w:rFonts w:ascii="Arial" w:hAnsi="Arial"/>
          <w:spacing w:val="-2"/>
          <w:sz w:val="24"/>
          <w:szCs w:val="24"/>
        </w:rPr>
        <w:t xml:space="preserve"> </w:t>
      </w:r>
      <w:r>
        <w:rPr>
          <w:rFonts w:ascii="Arial" w:hAnsi="Arial"/>
          <w:sz w:val="24"/>
          <w:szCs w:val="24"/>
        </w:rPr>
        <w:t>entre</w:t>
      </w:r>
      <w:r>
        <w:rPr>
          <w:rFonts w:ascii="Arial" w:hAnsi="Arial"/>
          <w:spacing w:val="4"/>
          <w:sz w:val="24"/>
          <w:szCs w:val="24"/>
        </w:rPr>
        <w:t xml:space="preserve"> </w:t>
      </w:r>
      <w:r>
        <w:rPr>
          <w:rFonts w:ascii="Arial" w:hAnsi="Arial"/>
          <w:sz w:val="24"/>
          <w:szCs w:val="24"/>
        </w:rPr>
        <w:t>todas</w:t>
      </w:r>
      <w:r>
        <w:rPr>
          <w:rFonts w:ascii="Arial" w:hAnsi="Arial"/>
          <w:spacing w:val="3"/>
          <w:sz w:val="24"/>
          <w:szCs w:val="24"/>
        </w:rPr>
        <w:t xml:space="preserve"> e</w:t>
      </w:r>
      <w:r>
        <w:rPr>
          <w:rFonts w:ascii="Arial" w:hAnsi="Arial"/>
          <w:sz w:val="24"/>
          <w:szCs w:val="24"/>
        </w:rPr>
        <w:t>stas</w:t>
      </w:r>
      <w:r>
        <w:rPr>
          <w:rFonts w:ascii="Arial" w:hAnsi="Arial"/>
          <w:spacing w:val="4"/>
          <w:sz w:val="24"/>
          <w:szCs w:val="24"/>
        </w:rPr>
        <w:t xml:space="preserve"> </w:t>
      </w:r>
      <w:r>
        <w:rPr>
          <w:rFonts w:ascii="Arial" w:hAnsi="Arial"/>
          <w:sz w:val="24"/>
          <w:szCs w:val="24"/>
        </w:rPr>
        <w:t>unid</w:t>
      </w:r>
      <w:r>
        <w:rPr>
          <w:rFonts w:ascii="Arial" w:hAnsi="Arial"/>
          <w:spacing w:val="2"/>
          <w:sz w:val="24"/>
          <w:szCs w:val="24"/>
        </w:rPr>
        <w:t>a</w:t>
      </w:r>
      <w:r>
        <w:rPr>
          <w:rFonts w:ascii="Arial" w:hAnsi="Arial"/>
          <w:sz w:val="24"/>
          <w:szCs w:val="24"/>
        </w:rPr>
        <w:t>d</w:t>
      </w:r>
      <w:r>
        <w:rPr>
          <w:rFonts w:ascii="Arial" w:hAnsi="Arial"/>
          <w:spacing w:val="3"/>
          <w:sz w:val="24"/>
          <w:szCs w:val="24"/>
        </w:rPr>
        <w:t>e</w:t>
      </w:r>
      <w:r>
        <w:rPr>
          <w:rFonts w:ascii="Arial" w:hAnsi="Arial"/>
          <w:sz w:val="24"/>
          <w:szCs w:val="24"/>
        </w:rPr>
        <w:t>s</w:t>
      </w:r>
      <w:r>
        <w:rPr>
          <w:rFonts w:ascii="Arial" w:hAnsi="Arial"/>
          <w:spacing w:val="5"/>
          <w:sz w:val="24"/>
          <w:szCs w:val="24"/>
        </w:rPr>
        <w:t xml:space="preserve"> </w:t>
      </w:r>
      <w:r>
        <w:rPr>
          <w:rFonts w:ascii="Arial" w:hAnsi="Arial"/>
          <w:spacing w:val="3"/>
          <w:sz w:val="24"/>
          <w:szCs w:val="24"/>
        </w:rPr>
        <w:t>d</w:t>
      </w:r>
      <w:r>
        <w:rPr>
          <w:rFonts w:ascii="Arial" w:hAnsi="Arial"/>
          <w:sz w:val="24"/>
          <w:szCs w:val="24"/>
        </w:rPr>
        <w:t>e</w:t>
      </w:r>
      <w:r>
        <w:rPr>
          <w:rFonts w:ascii="Arial" w:hAnsi="Arial"/>
          <w:spacing w:val="5"/>
          <w:sz w:val="24"/>
          <w:szCs w:val="24"/>
        </w:rPr>
        <w:t xml:space="preserve"> </w:t>
      </w:r>
      <w:r>
        <w:rPr>
          <w:rFonts w:ascii="Arial" w:hAnsi="Arial"/>
          <w:sz w:val="24"/>
          <w:szCs w:val="24"/>
        </w:rPr>
        <w:t xml:space="preserve">provisão </w:t>
      </w:r>
      <w:r>
        <w:rPr>
          <w:rFonts w:ascii="Arial" w:hAnsi="Arial"/>
          <w:spacing w:val="3"/>
          <w:sz w:val="24"/>
          <w:szCs w:val="24"/>
        </w:rPr>
        <w:t>d</w:t>
      </w:r>
      <w:r>
        <w:rPr>
          <w:rFonts w:ascii="Arial" w:hAnsi="Arial"/>
          <w:sz w:val="24"/>
          <w:szCs w:val="24"/>
        </w:rPr>
        <w:t>e</w:t>
      </w:r>
      <w:r>
        <w:rPr>
          <w:rFonts w:ascii="Arial" w:hAnsi="Arial"/>
          <w:spacing w:val="8"/>
          <w:sz w:val="24"/>
          <w:szCs w:val="24"/>
        </w:rPr>
        <w:t xml:space="preserve"> </w:t>
      </w:r>
      <w:r>
        <w:rPr>
          <w:rFonts w:ascii="Arial" w:hAnsi="Arial"/>
          <w:sz w:val="24"/>
          <w:szCs w:val="24"/>
        </w:rPr>
        <w:t xml:space="preserve">proteção </w:t>
      </w:r>
      <w:r>
        <w:rPr>
          <w:rFonts w:ascii="Arial" w:hAnsi="Arial"/>
          <w:spacing w:val="-3"/>
          <w:sz w:val="24"/>
          <w:szCs w:val="24"/>
        </w:rPr>
        <w:t>s</w:t>
      </w:r>
      <w:r>
        <w:rPr>
          <w:rFonts w:ascii="Arial" w:hAnsi="Arial"/>
          <w:sz w:val="24"/>
          <w:szCs w:val="24"/>
        </w:rPr>
        <w:t>ocial,</w:t>
      </w:r>
      <w:r>
        <w:rPr>
          <w:rFonts w:ascii="Arial" w:hAnsi="Arial"/>
          <w:spacing w:val="8"/>
          <w:sz w:val="24"/>
          <w:szCs w:val="24"/>
        </w:rPr>
        <w:t xml:space="preserve"> </w:t>
      </w:r>
      <w:r>
        <w:rPr>
          <w:rFonts w:ascii="Arial" w:hAnsi="Arial"/>
          <w:sz w:val="24"/>
          <w:szCs w:val="24"/>
        </w:rPr>
        <w:t>sob</w:t>
      </w:r>
      <w:r>
        <w:rPr>
          <w:rFonts w:ascii="Arial" w:hAnsi="Arial"/>
          <w:spacing w:val="2"/>
          <w:sz w:val="24"/>
          <w:szCs w:val="24"/>
        </w:rPr>
        <w:t xml:space="preserve"> </w:t>
      </w:r>
      <w:r>
        <w:rPr>
          <w:rFonts w:ascii="Arial" w:hAnsi="Arial"/>
          <w:sz w:val="24"/>
          <w:szCs w:val="24"/>
        </w:rPr>
        <w:t>a</w:t>
      </w:r>
      <w:r>
        <w:rPr>
          <w:rFonts w:ascii="Arial" w:hAnsi="Arial"/>
          <w:spacing w:val="11"/>
          <w:sz w:val="24"/>
          <w:szCs w:val="24"/>
        </w:rPr>
        <w:t xml:space="preserve"> </w:t>
      </w:r>
      <w:r>
        <w:rPr>
          <w:rFonts w:ascii="Arial" w:hAnsi="Arial"/>
          <w:sz w:val="24"/>
          <w:szCs w:val="24"/>
        </w:rPr>
        <w:t>hierarquia</w:t>
      </w:r>
      <w:r>
        <w:rPr>
          <w:rFonts w:ascii="Arial" w:hAnsi="Arial"/>
          <w:spacing w:val="4"/>
          <w:sz w:val="24"/>
          <w:szCs w:val="24"/>
        </w:rPr>
        <w:t xml:space="preserve"> </w:t>
      </w:r>
      <w:r>
        <w:rPr>
          <w:rFonts w:ascii="Arial" w:hAnsi="Arial"/>
          <w:sz w:val="24"/>
          <w:szCs w:val="24"/>
        </w:rPr>
        <w:t>de</w:t>
      </w:r>
      <w:r>
        <w:rPr>
          <w:rFonts w:ascii="Arial" w:hAnsi="Arial"/>
          <w:spacing w:val="7"/>
          <w:sz w:val="24"/>
          <w:szCs w:val="24"/>
        </w:rPr>
        <w:t xml:space="preserve"> </w:t>
      </w:r>
      <w:r>
        <w:rPr>
          <w:rFonts w:ascii="Arial" w:hAnsi="Arial"/>
          <w:sz w:val="24"/>
          <w:szCs w:val="24"/>
        </w:rPr>
        <w:t>b</w:t>
      </w:r>
      <w:r>
        <w:rPr>
          <w:rFonts w:ascii="Arial" w:hAnsi="Arial"/>
          <w:spacing w:val="3"/>
          <w:sz w:val="24"/>
          <w:szCs w:val="24"/>
        </w:rPr>
        <w:t>á</w:t>
      </w:r>
      <w:r>
        <w:rPr>
          <w:rFonts w:ascii="Arial" w:hAnsi="Arial"/>
          <w:sz w:val="24"/>
          <w:szCs w:val="24"/>
        </w:rPr>
        <w:t>si</w:t>
      </w:r>
      <w:r>
        <w:rPr>
          <w:rFonts w:ascii="Arial" w:hAnsi="Arial"/>
          <w:spacing w:val="-3"/>
          <w:sz w:val="24"/>
          <w:szCs w:val="24"/>
        </w:rPr>
        <w:t>c</w:t>
      </w:r>
      <w:r>
        <w:rPr>
          <w:rFonts w:ascii="Arial" w:hAnsi="Arial"/>
          <w:sz w:val="24"/>
          <w:szCs w:val="24"/>
        </w:rPr>
        <w:t>a</w:t>
      </w:r>
      <w:r>
        <w:rPr>
          <w:rFonts w:ascii="Arial" w:hAnsi="Arial"/>
          <w:spacing w:val="11"/>
          <w:sz w:val="24"/>
          <w:szCs w:val="24"/>
        </w:rPr>
        <w:t xml:space="preserve"> </w:t>
      </w:r>
      <w:r>
        <w:rPr>
          <w:rFonts w:ascii="Arial" w:hAnsi="Arial"/>
          <w:sz w:val="24"/>
          <w:szCs w:val="24"/>
        </w:rPr>
        <w:t>e</w:t>
      </w:r>
      <w:r>
        <w:rPr>
          <w:rFonts w:ascii="Arial" w:hAnsi="Arial"/>
          <w:spacing w:val="-1"/>
          <w:sz w:val="24"/>
          <w:szCs w:val="24"/>
        </w:rPr>
        <w:t xml:space="preserve"> </w:t>
      </w:r>
      <w:r>
        <w:rPr>
          <w:rFonts w:ascii="Arial" w:hAnsi="Arial"/>
          <w:spacing w:val="2"/>
          <w:sz w:val="24"/>
          <w:szCs w:val="24"/>
        </w:rPr>
        <w:t>e</w:t>
      </w:r>
      <w:r>
        <w:rPr>
          <w:rFonts w:ascii="Arial" w:hAnsi="Arial"/>
          <w:spacing w:val="-1"/>
          <w:sz w:val="24"/>
          <w:szCs w:val="24"/>
        </w:rPr>
        <w:t>s</w:t>
      </w:r>
      <w:r>
        <w:rPr>
          <w:rFonts w:ascii="Arial" w:hAnsi="Arial"/>
          <w:spacing w:val="2"/>
          <w:sz w:val="24"/>
          <w:szCs w:val="24"/>
        </w:rPr>
        <w:t>pe</w:t>
      </w:r>
      <w:r>
        <w:rPr>
          <w:rFonts w:ascii="Arial" w:hAnsi="Arial"/>
          <w:spacing w:val="-1"/>
          <w:sz w:val="24"/>
          <w:szCs w:val="24"/>
        </w:rPr>
        <w:t>c</w:t>
      </w:r>
      <w:r>
        <w:rPr>
          <w:rFonts w:ascii="Arial" w:hAnsi="Arial"/>
          <w:spacing w:val="2"/>
          <w:sz w:val="24"/>
          <w:szCs w:val="24"/>
        </w:rPr>
        <w:t>i</w:t>
      </w:r>
      <w:r>
        <w:rPr>
          <w:rFonts w:ascii="Arial" w:hAnsi="Arial"/>
          <w:spacing w:val="-1"/>
          <w:sz w:val="24"/>
          <w:szCs w:val="24"/>
        </w:rPr>
        <w:t>a</w:t>
      </w:r>
      <w:r>
        <w:rPr>
          <w:rFonts w:ascii="Arial" w:hAnsi="Arial"/>
          <w:sz w:val="24"/>
          <w:szCs w:val="24"/>
        </w:rPr>
        <w:t>l</w:t>
      </w:r>
      <w:r>
        <w:rPr>
          <w:rFonts w:ascii="Arial" w:hAnsi="Arial"/>
          <w:spacing w:val="2"/>
          <w:sz w:val="24"/>
          <w:szCs w:val="24"/>
        </w:rPr>
        <w:t xml:space="preserve"> </w:t>
      </w:r>
      <w:r>
        <w:rPr>
          <w:rFonts w:ascii="Arial" w:hAnsi="Arial"/>
          <w:sz w:val="24"/>
          <w:szCs w:val="24"/>
        </w:rPr>
        <w:t>e</w:t>
      </w:r>
      <w:r>
        <w:rPr>
          <w:rFonts w:ascii="Arial" w:hAnsi="Arial"/>
          <w:spacing w:val="2"/>
          <w:sz w:val="24"/>
          <w:szCs w:val="24"/>
        </w:rPr>
        <w:t xml:space="preserve"> </w:t>
      </w:r>
      <w:r>
        <w:rPr>
          <w:rFonts w:ascii="Arial" w:hAnsi="Arial"/>
          <w:spacing w:val="-1"/>
          <w:sz w:val="24"/>
          <w:szCs w:val="24"/>
        </w:rPr>
        <w:t>a</w:t>
      </w:r>
      <w:r>
        <w:rPr>
          <w:rFonts w:ascii="Arial" w:hAnsi="Arial"/>
          <w:spacing w:val="2"/>
          <w:sz w:val="24"/>
          <w:szCs w:val="24"/>
        </w:rPr>
        <w:t>i</w:t>
      </w:r>
      <w:r>
        <w:rPr>
          <w:rFonts w:ascii="Arial" w:hAnsi="Arial"/>
          <w:spacing w:val="-1"/>
          <w:sz w:val="24"/>
          <w:szCs w:val="24"/>
        </w:rPr>
        <w:t>n</w:t>
      </w:r>
      <w:r>
        <w:rPr>
          <w:rFonts w:ascii="Arial" w:hAnsi="Arial"/>
          <w:spacing w:val="2"/>
          <w:sz w:val="24"/>
          <w:szCs w:val="24"/>
        </w:rPr>
        <w:t>d</w:t>
      </w:r>
      <w:r>
        <w:rPr>
          <w:rFonts w:ascii="Arial" w:hAnsi="Arial"/>
          <w:sz w:val="24"/>
          <w:szCs w:val="24"/>
        </w:rPr>
        <w:t>a</w:t>
      </w:r>
      <w:r>
        <w:rPr>
          <w:rFonts w:ascii="Arial" w:hAnsi="Arial"/>
          <w:spacing w:val="2"/>
          <w:sz w:val="24"/>
          <w:szCs w:val="24"/>
        </w:rPr>
        <w:t xml:space="preserve"> p</w:t>
      </w:r>
      <w:r>
        <w:rPr>
          <w:rFonts w:ascii="Arial" w:hAnsi="Arial"/>
          <w:spacing w:val="-1"/>
          <w:sz w:val="24"/>
          <w:szCs w:val="24"/>
        </w:rPr>
        <w:t>o</w:t>
      </w:r>
      <w:r>
        <w:rPr>
          <w:rFonts w:ascii="Arial" w:hAnsi="Arial"/>
          <w:sz w:val="24"/>
          <w:szCs w:val="24"/>
        </w:rPr>
        <w:t>r</w:t>
      </w:r>
      <w:r>
        <w:rPr>
          <w:rFonts w:ascii="Arial" w:hAnsi="Arial"/>
          <w:spacing w:val="2"/>
          <w:sz w:val="24"/>
          <w:szCs w:val="24"/>
        </w:rPr>
        <w:t xml:space="preserve"> </w:t>
      </w:r>
      <w:r>
        <w:rPr>
          <w:rFonts w:ascii="Arial" w:hAnsi="Arial"/>
          <w:spacing w:val="-2"/>
          <w:w w:val="99"/>
          <w:sz w:val="24"/>
          <w:szCs w:val="24"/>
        </w:rPr>
        <w:t>n</w:t>
      </w:r>
      <w:r>
        <w:rPr>
          <w:rFonts w:ascii="Arial" w:hAnsi="Arial"/>
          <w:spacing w:val="2"/>
          <w:w w:val="99"/>
          <w:sz w:val="24"/>
          <w:szCs w:val="24"/>
        </w:rPr>
        <w:t>íve</w:t>
      </w:r>
      <w:r>
        <w:rPr>
          <w:rFonts w:ascii="Arial" w:hAnsi="Arial"/>
          <w:spacing w:val="-2"/>
          <w:w w:val="99"/>
          <w:sz w:val="24"/>
          <w:szCs w:val="24"/>
        </w:rPr>
        <w:t>i</w:t>
      </w:r>
      <w:r>
        <w:rPr>
          <w:rFonts w:ascii="Arial" w:hAnsi="Arial"/>
          <w:w w:val="99"/>
          <w:sz w:val="24"/>
          <w:szCs w:val="24"/>
        </w:rPr>
        <w:t>s</w:t>
      </w:r>
      <w:r>
        <w:rPr>
          <w:rFonts w:ascii="Arial" w:hAnsi="Arial"/>
          <w:sz w:val="24"/>
          <w:szCs w:val="24"/>
        </w:rPr>
        <w:t xml:space="preserve"> </w:t>
      </w:r>
      <w:r>
        <w:rPr>
          <w:rFonts w:ascii="Arial" w:hAnsi="Arial"/>
          <w:spacing w:val="2"/>
          <w:w w:val="99"/>
          <w:sz w:val="24"/>
          <w:szCs w:val="24"/>
        </w:rPr>
        <w:t>d</w:t>
      </w:r>
      <w:r>
        <w:rPr>
          <w:rFonts w:ascii="Arial" w:hAnsi="Arial"/>
          <w:w w:val="99"/>
          <w:sz w:val="24"/>
          <w:szCs w:val="24"/>
        </w:rPr>
        <w:t>e</w:t>
      </w:r>
      <w:r>
        <w:rPr>
          <w:rFonts w:ascii="Arial" w:hAnsi="Arial"/>
          <w:spacing w:val="3"/>
          <w:sz w:val="24"/>
          <w:szCs w:val="24"/>
        </w:rPr>
        <w:t xml:space="preserve"> </w:t>
      </w:r>
      <w:r>
        <w:rPr>
          <w:rFonts w:ascii="Arial" w:hAnsi="Arial"/>
          <w:spacing w:val="-1"/>
          <w:sz w:val="24"/>
          <w:szCs w:val="24"/>
        </w:rPr>
        <w:t>c</w:t>
      </w:r>
      <w:r>
        <w:rPr>
          <w:rFonts w:ascii="Arial" w:hAnsi="Arial"/>
          <w:spacing w:val="2"/>
          <w:sz w:val="24"/>
          <w:szCs w:val="24"/>
        </w:rPr>
        <w:t>o</w:t>
      </w:r>
      <w:r>
        <w:rPr>
          <w:rFonts w:ascii="Arial" w:hAnsi="Arial"/>
          <w:spacing w:val="-3"/>
          <w:sz w:val="24"/>
          <w:szCs w:val="24"/>
        </w:rPr>
        <w:t>m</w:t>
      </w:r>
      <w:r>
        <w:rPr>
          <w:rFonts w:ascii="Arial" w:hAnsi="Arial"/>
          <w:spacing w:val="2"/>
          <w:sz w:val="24"/>
          <w:szCs w:val="24"/>
        </w:rPr>
        <w:t>plex</w:t>
      </w:r>
      <w:r>
        <w:rPr>
          <w:rFonts w:ascii="Arial" w:hAnsi="Arial"/>
          <w:spacing w:val="-2"/>
          <w:sz w:val="24"/>
          <w:szCs w:val="24"/>
        </w:rPr>
        <w:t>i</w:t>
      </w:r>
      <w:r>
        <w:rPr>
          <w:rFonts w:ascii="Arial" w:hAnsi="Arial"/>
          <w:spacing w:val="2"/>
          <w:sz w:val="24"/>
          <w:szCs w:val="24"/>
        </w:rPr>
        <w:t>dade.</w:t>
      </w:r>
    </w:p>
    <w:p>
      <w:pPr>
        <w:pStyle w:val="Normal"/>
        <w:widowControl w:val="false"/>
        <w:spacing w:lineRule="exact" w:line="188" w:before="30" w:after="200"/>
        <w:ind w:left="3386"/>
        <w:rPr>
          <w:rFonts w:ascii="Arial" w:hAnsi="Arial"/>
          <w:sz w:val="18"/>
          <w:szCs w:val="18"/>
        </w:rPr>
      </w:pPr>
      <w:r>
        <w:rPr>
          <w:rFonts w:ascii="Arial" w:hAnsi="Arial"/>
          <w:position w:val="-1"/>
          <w:sz w:val="18"/>
          <w:szCs w:val="18"/>
        </w:rPr>
        <w:t>Uni</w:t>
      </w:r>
      <w:r>
        <w:rPr>
          <w:rFonts w:ascii="Arial" w:hAnsi="Arial"/>
          <w:spacing w:val="3"/>
          <w:position w:val="-1"/>
          <w:sz w:val="18"/>
          <w:szCs w:val="18"/>
        </w:rPr>
        <w:t>d</w:t>
      </w:r>
      <w:r>
        <w:rPr>
          <w:rFonts w:ascii="Arial" w:hAnsi="Arial"/>
          <w:position w:val="-1"/>
          <w:sz w:val="18"/>
          <w:szCs w:val="18"/>
        </w:rPr>
        <w:t>a</w:t>
      </w:r>
      <w:r>
        <w:rPr>
          <w:rFonts w:ascii="Arial" w:hAnsi="Arial"/>
          <w:spacing w:val="3"/>
          <w:position w:val="-1"/>
          <w:sz w:val="18"/>
          <w:szCs w:val="18"/>
        </w:rPr>
        <w:t>d</w:t>
      </w:r>
      <w:r>
        <w:rPr>
          <w:rFonts w:ascii="Arial" w:hAnsi="Arial"/>
          <w:position w:val="-1"/>
          <w:sz w:val="18"/>
          <w:szCs w:val="18"/>
        </w:rPr>
        <w:t>es</w:t>
      </w:r>
      <w:r>
        <w:rPr>
          <w:rFonts w:ascii="Arial" w:hAnsi="Arial"/>
          <w:spacing w:val="-2"/>
          <w:position w:val="-1"/>
          <w:sz w:val="18"/>
          <w:szCs w:val="18"/>
        </w:rPr>
        <w:t xml:space="preserve"> </w:t>
      </w:r>
      <w:r>
        <w:rPr>
          <w:rFonts w:ascii="Arial" w:hAnsi="Arial"/>
          <w:position w:val="-1"/>
          <w:sz w:val="18"/>
          <w:szCs w:val="18"/>
        </w:rPr>
        <w:t>F</w:t>
      </w:r>
      <w:r>
        <w:rPr>
          <w:rFonts w:ascii="Arial" w:hAnsi="Arial"/>
          <w:spacing w:val="2"/>
          <w:position w:val="-1"/>
          <w:sz w:val="18"/>
          <w:szCs w:val="18"/>
        </w:rPr>
        <w:t>í</w:t>
      </w:r>
      <w:r>
        <w:rPr>
          <w:rFonts w:ascii="Arial" w:hAnsi="Arial"/>
          <w:position w:val="-1"/>
          <w:sz w:val="18"/>
          <w:szCs w:val="18"/>
        </w:rPr>
        <w:t xml:space="preserve">sicas </w:t>
      </w:r>
      <w:r>
        <w:rPr>
          <w:rFonts w:ascii="Arial" w:hAnsi="Arial"/>
          <w:spacing w:val="2"/>
          <w:position w:val="-1"/>
          <w:sz w:val="18"/>
          <w:szCs w:val="18"/>
        </w:rPr>
        <w:t>d</w:t>
      </w:r>
      <w:r>
        <w:rPr>
          <w:rFonts w:ascii="Arial" w:hAnsi="Arial"/>
          <w:position w:val="-1"/>
          <w:sz w:val="18"/>
          <w:szCs w:val="18"/>
        </w:rPr>
        <w:t>a</w:t>
      </w:r>
      <w:r>
        <w:rPr>
          <w:rFonts w:ascii="Arial" w:hAnsi="Arial"/>
          <w:spacing w:val="-3"/>
          <w:position w:val="-1"/>
          <w:sz w:val="18"/>
          <w:szCs w:val="18"/>
        </w:rPr>
        <w:t xml:space="preserve"> </w:t>
      </w:r>
      <w:r>
        <w:rPr>
          <w:rFonts w:ascii="Arial" w:hAnsi="Arial"/>
          <w:position w:val="-1"/>
          <w:sz w:val="18"/>
          <w:szCs w:val="18"/>
        </w:rPr>
        <w:t>R</w:t>
      </w:r>
      <w:r>
        <w:rPr>
          <w:rFonts w:ascii="Arial" w:hAnsi="Arial"/>
          <w:spacing w:val="3"/>
          <w:position w:val="-1"/>
          <w:sz w:val="18"/>
          <w:szCs w:val="18"/>
        </w:rPr>
        <w:t>e</w:t>
      </w:r>
      <w:r>
        <w:rPr>
          <w:rFonts w:ascii="Arial" w:hAnsi="Arial"/>
          <w:spacing w:val="2"/>
          <w:position w:val="-1"/>
          <w:sz w:val="18"/>
          <w:szCs w:val="18"/>
        </w:rPr>
        <w:t>d</w:t>
      </w:r>
      <w:r>
        <w:rPr>
          <w:rFonts w:ascii="Arial" w:hAnsi="Arial"/>
          <w:position w:val="-1"/>
          <w:sz w:val="18"/>
          <w:szCs w:val="18"/>
        </w:rPr>
        <w:t>e</w:t>
      </w:r>
      <w:r>
        <w:rPr>
          <w:rFonts w:ascii="Arial" w:hAnsi="Arial"/>
          <w:spacing w:val="-4"/>
          <w:position w:val="-1"/>
          <w:sz w:val="18"/>
          <w:szCs w:val="18"/>
        </w:rPr>
        <w:t xml:space="preserve"> </w:t>
      </w:r>
      <w:r>
        <w:rPr>
          <w:rFonts w:ascii="Arial" w:hAnsi="Arial"/>
          <w:spacing w:val="4"/>
          <w:position w:val="-1"/>
          <w:sz w:val="18"/>
          <w:szCs w:val="18"/>
        </w:rPr>
        <w:t>S</w:t>
      </w:r>
      <w:r>
        <w:rPr>
          <w:rFonts w:ascii="Arial" w:hAnsi="Arial"/>
          <w:position w:val="-1"/>
          <w:sz w:val="18"/>
          <w:szCs w:val="18"/>
        </w:rPr>
        <w:t>ocioassist</w:t>
      </w:r>
      <w:r>
        <w:rPr>
          <w:rFonts w:ascii="Arial" w:hAnsi="Arial"/>
          <w:spacing w:val="3"/>
          <w:position w:val="-1"/>
          <w:sz w:val="18"/>
          <w:szCs w:val="18"/>
        </w:rPr>
        <w:t>e</w:t>
      </w:r>
      <w:r>
        <w:rPr>
          <w:rFonts w:ascii="Arial" w:hAnsi="Arial"/>
          <w:position w:val="-1"/>
          <w:sz w:val="18"/>
          <w:szCs w:val="18"/>
        </w:rPr>
        <w:t>ncial</w:t>
      </w:r>
      <w:r>
        <w:rPr>
          <w:rFonts w:ascii="Arial" w:hAnsi="Arial"/>
          <w:spacing w:val="2"/>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2013</w:t>
      </w:r>
    </w:p>
    <w:p>
      <w:pPr>
        <w:pStyle w:val="Normal"/>
        <w:widowControl w:val="false"/>
        <w:spacing w:lineRule="exact" w:line="180" w:before="9" w:after="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mc:AlternateContent>
          <mc:Choice Requires="wpg">
            <w:drawing>
              <wp:anchor behindDoc="1" distT="0" distB="0" distL="0" distR="0" simplePos="0" locked="0" layoutInCell="0" allowOverlap="1" relativeHeight="10">
                <wp:simplePos x="0" y="0"/>
                <wp:positionH relativeFrom="page">
                  <wp:posOffset>3684905</wp:posOffset>
                </wp:positionH>
                <wp:positionV relativeFrom="paragraph">
                  <wp:posOffset>58420</wp:posOffset>
                </wp:positionV>
                <wp:extent cx="2220595" cy="2264410"/>
                <wp:effectExtent l="0" t="0" r="0" b="0"/>
                <wp:wrapNone/>
                <wp:docPr id="7" name="Group 197"/>
                <a:graphic xmlns:a="http://schemas.openxmlformats.org/drawingml/2006/main">
                  <a:graphicData uri="http://schemas.microsoft.com/office/word/2010/wordprocessingGroup">
                    <wpg:wgp>
                      <wpg:cNvGrpSpPr/>
                      <wpg:grpSpPr>
                        <a:xfrm>
                          <a:off x="0" y="0"/>
                          <a:ext cx="2220480" cy="2264400"/>
                          <a:chOff x="0" y="0"/>
                          <a:chExt cx="2220480" cy="2264400"/>
                        </a:xfrm>
                      </wpg:grpSpPr>
                      <wps:wsp>
                        <wps:cNvPr id="8" name="Rectangle 198"/>
                        <wps:cNvSpPr/>
                        <wps:spPr>
                          <a:xfrm>
                            <a:off x="0" y="0"/>
                            <a:ext cx="2220480" cy="2264400"/>
                          </a:xfrm>
                          <a:prstGeom prst="rect">
                            <a:avLst/>
                          </a:prstGeom>
                          <a:solidFill>
                            <a:srgbClr val="ebebeb"/>
                          </a:solidFill>
                          <a:ln w="0">
                            <a:noFill/>
                          </a:ln>
                        </wps:spPr>
                        <wps:style>
                          <a:lnRef idx="0"/>
                          <a:fillRef idx="0"/>
                          <a:effectRef idx="0"/>
                          <a:fontRef idx="minor"/>
                        </wps:style>
                        <wps:bodyPr/>
                      </wps:wsp>
                      <wps:wsp>
                        <wps:cNvPr id="9" name="Rectangle 199"/>
                        <wps:cNvSpPr/>
                        <wps:spPr>
                          <a:xfrm>
                            <a:off x="0" y="48960"/>
                            <a:ext cx="1885320" cy="391680"/>
                          </a:xfrm>
                          <a:prstGeom prst="rect">
                            <a:avLst/>
                          </a:prstGeom>
                          <a:solidFill>
                            <a:srgbClr val="8ca9ca"/>
                          </a:solidFill>
                          <a:ln w="0">
                            <a:noFill/>
                          </a:ln>
                        </wps:spPr>
                        <wps:style>
                          <a:lnRef idx="0"/>
                          <a:fillRef idx="0"/>
                          <a:effectRef idx="0"/>
                          <a:fontRef idx="minor"/>
                        </wps:style>
                        <wps:bodyPr/>
                      </wps:wsp>
                      <wps:wsp>
                        <wps:cNvPr id="10" name="Rectangle 200"/>
                        <wps:cNvSpPr/>
                        <wps:spPr>
                          <a:xfrm>
                            <a:off x="0" y="636840"/>
                            <a:ext cx="1885320" cy="391320"/>
                          </a:xfrm>
                          <a:prstGeom prst="rect">
                            <a:avLst/>
                          </a:prstGeom>
                          <a:solidFill>
                            <a:srgbClr val="8ca9ca"/>
                          </a:solidFill>
                          <a:ln w="0">
                            <a:noFill/>
                          </a:ln>
                        </wps:spPr>
                        <wps:style>
                          <a:lnRef idx="0"/>
                          <a:fillRef idx="0"/>
                          <a:effectRef idx="0"/>
                          <a:fontRef idx="minor"/>
                        </wps:style>
                        <wps:bodyPr/>
                      </wps:wsp>
                      <wps:wsp>
                        <wps:cNvPr id="11" name="Rectangle 201"/>
                        <wps:cNvSpPr/>
                        <wps:spPr>
                          <a:xfrm>
                            <a:off x="0" y="1225440"/>
                            <a:ext cx="1885320" cy="391320"/>
                          </a:xfrm>
                          <a:prstGeom prst="rect">
                            <a:avLst/>
                          </a:prstGeom>
                          <a:solidFill>
                            <a:srgbClr val="8ca9ca"/>
                          </a:solidFill>
                          <a:ln w="0">
                            <a:noFill/>
                          </a:ln>
                        </wps:spPr>
                        <wps:style>
                          <a:lnRef idx="0"/>
                          <a:fillRef idx="0"/>
                          <a:effectRef idx="0"/>
                          <a:fontRef idx="minor"/>
                        </wps:style>
                        <wps:bodyPr/>
                      </wps:wsp>
                      <wps:wsp>
                        <wps:cNvPr id="12" name="Rectangle 202"/>
                        <wps:cNvSpPr/>
                        <wps:spPr>
                          <a:xfrm>
                            <a:off x="0" y="1814040"/>
                            <a:ext cx="1885320" cy="391320"/>
                          </a:xfrm>
                          <a:prstGeom prst="rect">
                            <a:avLst/>
                          </a:prstGeom>
                          <a:solidFill>
                            <a:srgbClr val="8ca9ca"/>
                          </a:solidFill>
                          <a:ln w="0">
                            <a:noFill/>
                          </a:ln>
                        </wps:spPr>
                        <wps:style>
                          <a:lnRef idx="0"/>
                          <a:fillRef idx="0"/>
                          <a:effectRef idx="0"/>
                          <a:fontRef idx="minor"/>
                        </wps:style>
                        <wps:bodyPr/>
                      </wps:wsp>
                    </wpg:wgp>
                  </a:graphicData>
                </a:graphic>
              </wp:anchor>
            </w:drawing>
          </mc:Choice>
          <mc:Fallback>
            <w:pict>
              <v:group id="shape_0" alt="Group 197" style="position:absolute;margin-left:290.15pt;margin-top:4.6pt;width:174.85pt;height:178.3pt" coordorigin="5803,92" coordsize="3497,3566">
                <v:rect id="shape_0" ID="Rectangle 198" path="m0,0l-2147483645,0l-2147483645,-2147483646l0,-2147483646xe" fillcolor="#ebebeb" stroked="f" o:allowincell="f" style="position:absolute;left:5803;top:92;width:3496;height:3565;mso-wrap-style:none;v-text-anchor:middle;mso-position-horizontal-relative:page">
                  <v:fill o:detectmouseclick="t" type="solid" color2="#141414"/>
                  <v:stroke color="#3465a4" joinstyle="round" endcap="flat"/>
                  <w10:wrap type="none"/>
                </v:rect>
                <v:rect id="shape_0" ID="Rectangle 199" path="m0,0l-2147483645,0l-2147483645,-2147483646l0,-2147483646xe" fillcolor="#8ca9ca" stroked="f" o:allowincell="f" style="position:absolute;left:5803;top:169;width:2968;height:616;mso-wrap-style:none;v-text-anchor:middle;mso-position-horizontal-relative:page">
                  <v:fill o:detectmouseclick="t" type="solid" color2="#735635"/>
                  <v:stroke color="#3465a4" joinstyle="round" endcap="flat"/>
                  <w10:wrap type="none"/>
                </v:rect>
                <v:rect id="shape_0" ID="Rectangle 200" path="m0,0l-2147483645,0l-2147483645,-2147483646l0,-2147483646xe" fillcolor="#8ca9ca" stroked="f" o:allowincell="f" style="position:absolute;left:5803;top:1095;width:2968;height:615;mso-wrap-style:none;v-text-anchor:middle;mso-position-horizontal-relative:page">
                  <v:fill o:detectmouseclick="t" type="solid" color2="#735635"/>
                  <v:stroke color="#3465a4" joinstyle="round" endcap="flat"/>
                  <w10:wrap type="none"/>
                </v:rect>
                <v:rect id="shape_0" ID="Rectangle 201" path="m0,0l-2147483645,0l-2147483645,-2147483646l0,-2147483646xe" fillcolor="#8ca9ca" stroked="f" o:allowincell="f" style="position:absolute;left:5803;top:2022;width:2968;height:615;mso-wrap-style:none;v-text-anchor:middle;mso-position-horizontal-relative:page">
                  <v:fill o:detectmouseclick="t" type="solid" color2="#735635"/>
                  <v:stroke color="#3465a4" joinstyle="round" endcap="flat"/>
                  <w10:wrap type="none"/>
                </v:rect>
                <v:rect id="shape_0" ID="Rectangle 202" path="m0,0l-2147483645,0l-2147483645,-2147483646l0,-2147483646xe" fillcolor="#8ca9ca" stroked="f" o:allowincell="f" style="position:absolute;left:5803;top:2949;width:2968;height:615;mso-wrap-style:none;v-text-anchor:middle;mso-position-horizontal-relative:page">
                  <v:fill o:detectmouseclick="t" type="solid" color2="#735635"/>
                  <v:stroke color="#3465a4" joinstyle="round" endcap="flat"/>
                  <w10:wrap type="none"/>
                </v:rect>
              </v:group>
            </w:pict>
          </mc:Fallback>
        </mc:AlternateContent>
      </w:r>
    </w:p>
    <w:p>
      <w:pPr>
        <w:pStyle w:val="Normal"/>
        <w:widowControl w:val="false"/>
        <w:spacing w:before="39" w:after="200"/>
        <w:rPr>
          <w:rFonts w:ascii="Arial" w:hAnsi="Arial"/>
          <w:sz w:val="18"/>
          <w:szCs w:val="18"/>
        </w:rPr>
      </w:pPr>
      <w:r>
        <w:rPr>
          <w:rFonts w:ascii="Arial" w:hAnsi="Arial"/>
          <w:spacing w:val="-1"/>
          <w:sz w:val="18"/>
          <w:szCs w:val="18"/>
        </w:rPr>
        <w:t xml:space="preserve">                               </w:t>
      </w:r>
      <w:r>
        <w:rPr>
          <w:rFonts w:ascii="Arial" w:hAnsi="Arial"/>
          <w:spacing w:val="-1"/>
          <w:sz w:val="18"/>
          <w:szCs w:val="18"/>
        </w:rPr>
        <w:t>C</w:t>
      </w:r>
      <w:r>
        <w:rPr>
          <w:rFonts w:ascii="Arial" w:hAnsi="Arial"/>
          <w:spacing w:val="-7"/>
          <w:sz w:val="18"/>
          <w:szCs w:val="18"/>
        </w:rPr>
        <w:t>e</w:t>
      </w:r>
      <w:r>
        <w:rPr>
          <w:rFonts w:ascii="Arial" w:hAnsi="Arial"/>
          <w:spacing w:val="-1"/>
          <w:sz w:val="18"/>
          <w:szCs w:val="18"/>
        </w:rPr>
        <w:t>nt</w:t>
      </w:r>
      <w:r>
        <w:rPr>
          <w:rFonts w:ascii="Arial" w:hAnsi="Arial"/>
          <w:spacing w:val="4"/>
          <w:sz w:val="18"/>
          <w:szCs w:val="18"/>
        </w:rPr>
        <w:t>r</w:t>
      </w:r>
      <w:r>
        <w:rPr>
          <w:rFonts w:ascii="Arial" w:hAnsi="Arial"/>
          <w:sz w:val="18"/>
          <w:szCs w:val="18"/>
        </w:rPr>
        <w:t>o</w:t>
      </w:r>
      <w:r>
        <w:rPr>
          <w:rFonts w:ascii="Arial" w:hAnsi="Arial"/>
          <w:spacing w:val="3"/>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conv</w:t>
      </w:r>
      <w:r>
        <w:rPr>
          <w:rFonts w:ascii="Arial" w:hAnsi="Arial"/>
          <w:spacing w:val="4"/>
          <w:sz w:val="18"/>
          <w:szCs w:val="18"/>
        </w:rPr>
        <w:t>i</w:t>
      </w:r>
      <w:r>
        <w:rPr>
          <w:rFonts w:ascii="Arial" w:hAnsi="Arial"/>
          <w:spacing w:val="-1"/>
          <w:sz w:val="18"/>
          <w:szCs w:val="18"/>
        </w:rPr>
        <w:t>vênc</w:t>
      </w:r>
      <w:r>
        <w:rPr>
          <w:rFonts w:ascii="Arial" w:hAnsi="Arial"/>
          <w:spacing w:val="4"/>
          <w:sz w:val="18"/>
          <w:szCs w:val="18"/>
        </w:rPr>
        <w:t>i</w:t>
      </w:r>
      <w:r>
        <w:rPr>
          <w:rFonts w:ascii="Arial" w:hAnsi="Arial"/>
          <w:sz w:val="18"/>
          <w:szCs w:val="18"/>
        </w:rPr>
        <w:t>a</w:t>
      </w:r>
      <w:r>
        <w:rPr>
          <w:rFonts w:ascii="Arial" w:hAnsi="Arial"/>
          <w:spacing w:val="6"/>
          <w:sz w:val="18"/>
          <w:szCs w:val="18"/>
        </w:rPr>
        <w:t xml:space="preserve"> </w:t>
      </w:r>
      <w:r>
        <w:rPr>
          <w:rFonts w:ascii="Arial" w:hAnsi="Arial"/>
          <w:sz w:val="18"/>
          <w:szCs w:val="18"/>
        </w:rPr>
        <w:t>-</w:t>
      </w:r>
      <w:r>
        <w:rPr>
          <w:rFonts w:ascii="Arial" w:hAnsi="Arial"/>
          <w:spacing w:val="3"/>
          <w:sz w:val="18"/>
          <w:szCs w:val="18"/>
        </w:rPr>
        <w:t xml:space="preserve"> </w:t>
      </w:r>
      <w:r>
        <w:rPr>
          <w:rFonts w:ascii="Arial" w:hAnsi="Arial"/>
          <w:spacing w:val="4"/>
          <w:sz w:val="18"/>
          <w:szCs w:val="18"/>
        </w:rPr>
        <w:t>I</w:t>
      </w:r>
      <w:r>
        <w:rPr>
          <w:rFonts w:ascii="Arial" w:hAnsi="Arial"/>
          <w:spacing w:val="-1"/>
          <w:sz w:val="18"/>
          <w:szCs w:val="18"/>
        </w:rPr>
        <w:t>doso</w:t>
      </w:r>
      <w:r>
        <w:rPr>
          <w:rFonts w:ascii="Arial" w:hAnsi="Arial"/>
          <w:sz w:val="18"/>
          <w:szCs w:val="18"/>
        </w:rPr>
        <w:t xml:space="preserve">s </w:t>
      </w:r>
      <w:r>
        <w:rPr>
          <w:rFonts w:ascii="Arial" w:hAnsi="Arial"/>
          <w:spacing w:val="8"/>
          <w:sz w:val="18"/>
          <w:szCs w:val="18"/>
        </w:rPr>
        <w:t xml:space="preserve">  </w:t>
      </w:r>
      <w:r>
        <w:rPr>
          <w:rFonts w:ascii="Arial" w:hAnsi="Arial"/>
          <w:sz w:val="18"/>
          <w:szCs w:val="18"/>
        </w:rPr>
        <w:t>1</w:t>
      </w:r>
    </w:p>
    <w:p>
      <w:pPr>
        <w:pStyle w:val="Normal"/>
        <w:widowControl w:val="false"/>
        <w:rPr>
          <w:rFonts w:ascii="Arial" w:hAnsi="Arial"/>
          <w:spacing w:val="-1"/>
          <w:sz w:val="18"/>
          <w:szCs w:val="18"/>
        </w:rPr>
      </w:pPr>
      <w:r>
        <w:rPr>
          <w:rFonts w:ascii="Arial" w:hAnsi="Arial"/>
          <w:spacing w:val="-1"/>
          <w:sz w:val="18"/>
          <w:szCs w:val="18"/>
        </w:rPr>
        <w:t xml:space="preserve">      </w:t>
      </w:r>
    </w:p>
    <w:p>
      <w:pPr>
        <w:pStyle w:val="Normal"/>
        <w:widowControl w:val="false"/>
        <w:rPr>
          <w:rFonts w:ascii="Arial" w:hAnsi="Arial"/>
          <w:sz w:val="18"/>
          <w:szCs w:val="18"/>
        </w:rPr>
      </w:pPr>
      <w:r>
        <w:rPr>
          <w:rFonts w:ascii="Arial" w:hAnsi="Arial"/>
          <w:spacing w:val="-1"/>
          <w:sz w:val="18"/>
          <w:szCs w:val="18"/>
        </w:rPr>
        <w:t>Abr</w:t>
      </w:r>
      <w:r>
        <w:rPr>
          <w:rFonts w:ascii="Arial" w:hAnsi="Arial"/>
          <w:spacing w:val="4"/>
          <w:sz w:val="18"/>
          <w:szCs w:val="18"/>
        </w:rPr>
        <w:t>i</w:t>
      </w:r>
      <w:r>
        <w:rPr>
          <w:rFonts w:ascii="Arial" w:hAnsi="Arial"/>
          <w:spacing w:val="-1"/>
          <w:sz w:val="18"/>
          <w:szCs w:val="18"/>
        </w:rPr>
        <w:t>g</w:t>
      </w:r>
      <w:r>
        <w:rPr>
          <w:rFonts w:ascii="Arial" w:hAnsi="Arial"/>
          <w:sz w:val="18"/>
          <w:szCs w:val="18"/>
        </w:rPr>
        <w:t>o</w:t>
      </w:r>
      <w:r>
        <w:rPr>
          <w:rFonts w:ascii="Arial" w:hAnsi="Arial"/>
          <w:spacing w:val="5"/>
          <w:sz w:val="18"/>
          <w:szCs w:val="18"/>
        </w:rPr>
        <w:t xml:space="preserve"> </w:t>
      </w:r>
      <w:r>
        <w:rPr>
          <w:rFonts w:ascii="Arial" w:hAnsi="Arial"/>
          <w:spacing w:val="-1"/>
          <w:sz w:val="18"/>
          <w:szCs w:val="18"/>
        </w:rPr>
        <w:t>o</w:t>
      </w:r>
      <w:r>
        <w:rPr>
          <w:rFonts w:ascii="Arial" w:hAnsi="Arial"/>
          <w:sz w:val="18"/>
          <w:szCs w:val="18"/>
        </w:rPr>
        <w:t>u</w:t>
      </w:r>
      <w:r>
        <w:rPr>
          <w:rFonts w:ascii="Arial" w:hAnsi="Arial"/>
          <w:spacing w:val="3"/>
          <w:sz w:val="18"/>
          <w:szCs w:val="18"/>
        </w:rPr>
        <w:t xml:space="preserve"> </w:t>
      </w:r>
      <w:r>
        <w:rPr>
          <w:rFonts w:ascii="Arial" w:hAnsi="Arial"/>
          <w:spacing w:val="-1"/>
          <w:sz w:val="18"/>
          <w:szCs w:val="18"/>
        </w:rPr>
        <w:t>Cas</w:t>
      </w:r>
      <w:r>
        <w:rPr>
          <w:rFonts w:ascii="Arial" w:hAnsi="Arial"/>
          <w:sz w:val="18"/>
          <w:szCs w:val="18"/>
        </w:rPr>
        <w:t>a</w:t>
      </w:r>
      <w:r>
        <w:rPr>
          <w:rFonts w:ascii="Arial" w:hAnsi="Arial"/>
          <w:spacing w:val="6"/>
          <w:sz w:val="18"/>
          <w:szCs w:val="18"/>
        </w:rPr>
        <w:t xml:space="preserve"> </w:t>
      </w:r>
      <w:r>
        <w:rPr>
          <w:rFonts w:ascii="Arial" w:hAnsi="Arial"/>
          <w:spacing w:val="-1"/>
          <w:sz w:val="18"/>
          <w:szCs w:val="18"/>
        </w:rPr>
        <w:t>la</w:t>
      </w:r>
      <w:r>
        <w:rPr>
          <w:rFonts w:ascii="Arial" w:hAnsi="Arial"/>
          <w:sz w:val="18"/>
          <w:szCs w:val="18"/>
        </w:rPr>
        <w:t>r</w:t>
      </w:r>
      <w:r>
        <w:rPr>
          <w:rFonts w:ascii="Arial" w:hAnsi="Arial"/>
          <w:spacing w:val="9"/>
          <w:sz w:val="18"/>
          <w:szCs w:val="18"/>
        </w:rPr>
        <w:t xml:space="preserve"> </w:t>
      </w:r>
      <w:r>
        <w:rPr>
          <w:rFonts w:ascii="Arial" w:hAnsi="Arial"/>
          <w:sz w:val="18"/>
          <w:szCs w:val="18"/>
        </w:rPr>
        <w:t>-</w:t>
      </w:r>
      <w:r>
        <w:rPr>
          <w:rFonts w:ascii="Arial" w:hAnsi="Arial"/>
          <w:spacing w:val="3"/>
          <w:sz w:val="18"/>
          <w:szCs w:val="18"/>
        </w:rPr>
        <w:t xml:space="preserve"> </w:t>
      </w:r>
      <w:r>
        <w:rPr>
          <w:rFonts w:ascii="Arial" w:hAnsi="Arial"/>
          <w:spacing w:val="-1"/>
          <w:sz w:val="18"/>
          <w:szCs w:val="18"/>
        </w:rPr>
        <w:t>C</w:t>
      </w:r>
      <w:r>
        <w:rPr>
          <w:rFonts w:ascii="Arial" w:hAnsi="Arial"/>
          <w:spacing w:val="2"/>
          <w:sz w:val="18"/>
          <w:szCs w:val="18"/>
        </w:rPr>
        <w:t>ri</w:t>
      </w:r>
      <w:r>
        <w:rPr>
          <w:rFonts w:ascii="Arial" w:hAnsi="Arial"/>
          <w:spacing w:val="-1"/>
          <w:sz w:val="18"/>
          <w:szCs w:val="18"/>
        </w:rPr>
        <w:t>ança</w:t>
      </w:r>
      <w:r>
        <w:rPr>
          <w:rFonts w:ascii="Arial" w:hAnsi="Arial"/>
          <w:sz w:val="18"/>
          <w:szCs w:val="18"/>
        </w:rPr>
        <w:t>s</w:t>
      </w:r>
      <w:r>
        <w:rPr>
          <w:rFonts w:ascii="Arial" w:hAnsi="Arial"/>
          <w:spacing w:val="3"/>
          <w:sz w:val="18"/>
          <w:szCs w:val="18"/>
        </w:rPr>
        <w:t xml:space="preserve"> </w:t>
      </w:r>
      <w:r>
        <w:rPr>
          <w:rFonts w:ascii="Arial" w:hAnsi="Arial"/>
          <w:sz w:val="18"/>
          <w:szCs w:val="18"/>
        </w:rPr>
        <w:t xml:space="preserve">e </w:t>
      </w:r>
      <w:r>
        <w:rPr>
          <w:rFonts w:ascii="Arial" w:hAnsi="Arial"/>
          <w:spacing w:val="-1"/>
          <w:sz w:val="18"/>
          <w:szCs w:val="18"/>
        </w:rPr>
        <w:t>ado</w:t>
      </w:r>
      <w:r>
        <w:rPr>
          <w:rFonts w:ascii="Arial" w:hAnsi="Arial"/>
          <w:spacing w:val="2"/>
          <w:sz w:val="18"/>
          <w:szCs w:val="18"/>
        </w:rPr>
        <w:t>l</w:t>
      </w:r>
      <w:r>
        <w:rPr>
          <w:rFonts w:ascii="Arial" w:hAnsi="Arial"/>
          <w:spacing w:val="-5"/>
          <w:sz w:val="18"/>
          <w:szCs w:val="18"/>
        </w:rPr>
        <w:t>e</w:t>
      </w:r>
      <w:r>
        <w:rPr>
          <w:rFonts w:ascii="Arial" w:hAnsi="Arial"/>
          <w:spacing w:val="-1"/>
          <w:sz w:val="18"/>
          <w:szCs w:val="18"/>
        </w:rPr>
        <w:t>sc</w:t>
      </w:r>
      <w:r>
        <w:rPr>
          <w:rFonts w:ascii="Arial" w:hAnsi="Arial"/>
          <w:spacing w:val="-4"/>
          <w:sz w:val="18"/>
          <w:szCs w:val="18"/>
        </w:rPr>
        <w:t>e</w:t>
      </w:r>
      <w:r>
        <w:rPr>
          <w:rFonts w:ascii="Arial" w:hAnsi="Arial"/>
          <w:spacing w:val="-1"/>
          <w:sz w:val="18"/>
          <w:szCs w:val="18"/>
        </w:rPr>
        <w:t>nte</w:t>
      </w:r>
      <w:r>
        <w:rPr>
          <w:rFonts w:ascii="Arial" w:hAnsi="Arial"/>
          <w:sz w:val="18"/>
          <w:szCs w:val="18"/>
        </w:rPr>
        <w:t xml:space="preserve">s </w:t>
      </w:r>
      <w:r>
        <w:rPr>
          <w:rFonts w:ascii="Arial" w:hAnsi="Arial"/>
          <w:spacing w:val="38"/>
          <w:sz w:val="18"/>
          <w:szCs w:val="18"/>
        </w:rPr>
        <w:t xml:space="preserve">      </w:t>
      </w:r>
      <w:r>
        <w:rPr>
          <w:rFonts w:ascii="Arial" w:hAnsi="Arial"/>
          <w:sz w:val="18"/>
          <w:szCs w:val="18"/>
        </w:rPr>
        <w:t>1</w:t>
      </w:r>
    </w:p>
    <w:p>
      <w:pPr>
        <w:pStyle w:val="Normal"/>
        <w:widowControl w:val="false"/>
        <w:spacing w:lineRule="exact" w:line="110" w:before="5" w:after="200"/>
        <w:rPr>
          <w:rFonts w:ascii="Arial" w:hAnsi="Arial"/>
          <w:sz w:val="18"/>
          <w:szCs w:val="18"/>
        </w:rPr>
      </w:pPr>
      <w:r>
        <w:rPr>
          <w:rFonts w:ascii="Arial" w:hAnsi="Arial"/>
          <w:sz w:val="18"/>
          <w:szCs w:val="18"/>
        </w:rPr>
      </w:r>
    </w:p>
    <w:p>
      <w:pPr>
        <w:pStyle w:val="Normal"/>
        <w:widowControl w:val="false"/>
        <w:rPr>
          <w:rFonts w:ascii="Arial" w:hAnsi="Arial"/>
          <w:spacing w:val="10"/>
          <w:sz w:val="18"/>
          <w:szCs w:val="18"/>
        </w:rPr>
      </w:pPr>
      <w:r>
        <w:rPr>
          <w:rFonts w:ascii="Arial" w:hAnsi="Arial"/>
          <w:sz w:val="18"/>
          <w:szCs w:val="18"/>
        </w:rPr>
        <w:t xml:space="preserve">      </w:t>
      </w:r>
      <w:r>
        <w:rPr>
          <w:rFonts w:ascii="Arial" w:hAnsi="Arial"/>
          <w:spacing w:val="-1"/>
          <w:sz w:val="18"/>
          <w:szCs w:val="18"/>
        </w:rPr>
        <w:t>Unidad</w:t>
      </w:r>
      <w:r>
        <w:rPr>
          <w:rFonts w:ascii="Arial" w:hAnsi="Arial"/>
          <w:sz w:val="18"/>
          <w:szCs w:val="18"/>
        </w:rPr>
        <w:t>e</w:t>
      </w:r>
      <w:r>
        <w:rPr>
          <w:rFonts w:ascii="Arial" w:hAnsi="Arial"/>
          <w:spacing w:val="5"/>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atendi</w:t>
      </w:r>
      <w:r>
        <w:rPr>
          <w:rFonts w:ascii="Arial" w:hAnsi="Arial"/>
          <w:spacing w:val="8"/>
          <w:sz w:val="18"/>
          <w:szCs w:val="18"/>
        </w:rPr>
        <w:t>m</w:t>
      </w:r>
      <w:r>
        <w:rPr>
          <w:rFonts w:ascii="Arial" w:hAnsi="Arial"/>
          <w:spacing w:val="-5"/>
          <w:sz w:val="18"/>
          <w:szCs w:val="18"/>
        </w:rPr>
        <w:t>e</w:t>
      </w:r>
      <w:r>
        <w:rPr>
          <w:rFonts w:ascii="Arial" w:hAnsi="Arial"/>
          <w:spacing w:val="-1"/>
          <w:sz w:val="18"/>
          <w:szCs w:val="18"/>
        </w:rPr>
        <w:t>nt</w:t>
      </w:r>
      <w:r>
        <w:rPr>
          <w:rFonts w:ascii="Arial" w:hAnsi="Arial"/>
          <w:sz w:val="18"/>
          <w:szCs w:val="18"/>
        </w:rPr>
        <w:t>o</w:t>
      </w:r>
      <w:r>
        <w:rPr>
          <w:rFonts w:ascii="Arial" w:hAnsi="Arial"/>
          <w:spacing w:val="10"/>
          <w:sz w:val="18"/>
          <w:szCs w:val="18"/>
        </w:rPr>
        <w:t xml:space="preserve"> </w:t>
      </w:r>
      <w:r>
        <w:rPr>
          <w:rFonts w:ascii="Arial" w:hAnsi="Arial"/>
          <w:spacing w:val="-1"/>
          <w:sz w:val="18"/>
          <w:szCs w:val="18"/>
        </w:rPr>
        <w:t>a</w:t>
      </w:r>
      <w:r>
        <w:rPr>
          <w:rFonts w:ascii="Arial" w:hAnsi="Arial"/>
          <w:sz w:val="18"/>
          <w:szCs w:val="18"/>
        </w:rPr>
        <w:t>o</w:t>
      </w:r>
      <w:r>
        <w:rPr>
          <w:rFonts w:ascii="Arial" w:hAnsi="Arial"/>
          <w:spacing w:val="3"/>
          <w:sz w:val="18"/>
          <w:szCs w:val="18"/>
        </w:rPr>
        <w:t xml:space="preserve"> </w:t>
      </w:r>
      <w:r>
        <w:rPr>
          <w:rFonts w:ascii="Arial" w:hAnsi="Arial"/>
          <w:spacing w:val="-1"/>
          <w:sz w:val="18"/>
          <w:szCs w:val="18"/>
        </w:rPr>
        <w:t>ado</w:t>
      </w:r>
      <w:r>
        <w:rPr>
          <w:rFonts w:ascii="Arial" w:hAnsi="Arial"/>
          <w:spacing w:val="2"/>
          <w:sz w:val="18"/>
          <w:szCs w:val="18"/>
        </w:rPr>
        <w:t>l</w:t>
      </w:r>
      <w:r>
        <w:rPr>
          <w:rFonts w:ascii="Arial" w:hAnsi="Arial"/>
          <w:spacing w:val="-5"/>
          <w:sz w:val="18"/>
          <w:szCs w:val="18"/>
        </w:rPr>
        <w:t>e</w:t>
      </w:r>
      <w:r>
        <w:rPr>
          <w:rFonts w:ascii="Arial" w:hAnsi="Arial"/>
          <w:spacing w:val="-1"/>
          <w:sz w:val="18"/>
          <w:szCs w:val="18"/>
        </w:rPr>
        <w:t>sc</w:t>
      </w:r>
      <w:r>
        <w:rPr>
          <w:rFonts w:ascii="Arial" w:hAnsi="Arial"/>
          <w:spacing w:val="-4"/>
          <w:sz w:val="18"/>
          <w:szCs w:val="18"/>
        </w:rPr>
        <w:t>e</w:t>
      </w:r>
      <w:r>
        <w:rPr>
          <w:rFonts w:ascii="Arial" w:hAnsi="Arial"/>
          <w:spacing w:val="-1"/>
          <w:sz w:val="18"/>
          <w:szCs w:val="18"/>
        </w:rPr>
        <w:t>nt</w:t>
      </w:r>
      <w:r>
        <w:rPr>
          <w:rFonts w:ascii="Arial" w:hAnsi="Arial"/>
          <w:sz w:val="18"/>
          <w:szCs w:val="18"/>
        </w:rPr>
        <w:t>e</w:t>
      </w:r>
      <w:r>
        <w:rPr>
          <w:rFonts w:ascii="Arial" w:hAnsi="Arial"/>
          <w:spacing w:val="5"/>
          <w:sz w:val="18"/>
          <w:szCs w:val="18"/>
        </w:rPr>
        <w:t xml:space="preserve"> </w:t>
      </w:r>
      <w:r>
        <w:rPr>
          <w:rFonts w:ascii="Arial" w:hAnsi="Arial"/>
          <w:spacing w:val="-8"/>
          <w:sz w:val="18"/>
          <w:szCs w:val="18"/>
        </w:rPr>
        <w:t>e</w:t>
      </w:r>
      <w:r>
        <w:rPr>
          <w:rFonts w:ascii="Arial" w:hAnsi="Arial"/>
          <w:sz w:val="18"/>
          <w:szCs w:val="18"/>
        </w:rPr>
        <w:t>m</w:t>
      </w:r>
      <w:r>
        <w:rPr>
          <w:rFonts w:ascii="Arial" w:hAnsi="Arial"/>
          <w:spacing w:val="10"/>
          <w:sz w:val="18"/>
          <w:szCs w:val="18"/>
        </w:rPr>
        <w:t xml:space="preserve"> </w:t>
      </w:r>
    </w:p>
    <w:p>
      <w:pPr>
        <w:pStyle w:val="Normal"/>
        <w:widowControl w:val="false"/>
        <w:rPr>
          <w:rFonts w:ascii="Arial" w:hAnsi="Arial"/>
          <w:sz w:val="18"/>
          <w:szCs w:val="18"/>
        </w:rPr>
      </w:pPr>
      <w:r>
        <w:rPr>
          <w:rFonts w:ascii="Arial" w:hAnsi="Arial"/>
          <w:spacing w:val="-1"/>
          <w:sz w:val="18"/>
          <w:szCs w:val="18"/>
        </w:rPr>
        <w:t xml:space="preserve">                                                    </w:t>
      </w:r>
      <w:r>
        <w:rPr>
          <w:rFonts w:ascii="Arial" w:hAnsi="Arial"/>
          <w:spacing w:val="-1"/>
          <w:sz w:val="18"/>
          <w:szCs w:val="18"/>
        </w:rPr>
        <w:t>con</w:t>
      </w:r>
      <w:r>
        <w:rPr>
          <w:rFonts w:ascii="Arial" w:hAnsi="Arial"/>
          <w:spacing w:val="2"/>
          <w:sz w:val="18"/>
          <w:szCs w:val="18"/>
        </w:rPr>
        <w:t>fli</w:t>
      </w:r>
      <w:r>
        <w:rPr>
          <w:rFonts w:ascii="Arial" w:hAnsi="Arial"/>
          <w:spacing w:val="-1"/>
          <w:sz w:val="18"/>
          <w:szCs w:val="18"/>
        </w:rPr>
        <w:t>t</w:t>
      </w:r>
      <w:r>
        <w:rPr>
          <w:rFonts w:ascii="Arial" w:hAnsi="Arial"/>
          <w:sz w:val="18"/>
          <w:szCs w:val="18"/>
        </w:rPr>
        <w:t>o</w:t>
      </w:r>
      <w:r>
        <w:rPr>
          <w:rFonts w:ascii="Arial" w:hAnsi="Arial"/>
          <w:spacing w:val="5"/>
          <w:sz w:val="18"/>
          <w:szCs w:val="18"/>
        </w:rPr>
        <w:t xml:space="preserve"> </w:t>
      </w:r>
      <w:r>
        <w:rPr>
          <w:rFonts w:ascii="Arial" w:hAnsi="Arial"/>
          <w:spacing w:val="2"/>
          <w:sz w:val="18"/>
          <w:szCs w:val="18"/>
        </w:rPr>
        <w:t>c</w:t>
      </w:r>
      <w:r>
        <w:rPr>
          <w:rFonts w:ascii="Arial" w:hAnsi="Arial"/>
          <w:spacing w:val="-1"/>
          <w:sz w:val="18"/>
          <w:szCs w:val="18"/>
        </w:rPr>
        <w:t>o</w:t>
      </w:r>
      <w:r>
        <w:rPr>
          <w:rFonts w:ascii="Arial" w:hAnsi="Arial"/>
          <w:sz w:val="18"/>
          <w:szCs w:val="18"/>
        </w:rPr>
        <w:t>m</w:t>
      </w:r>
      <w:r>
        <w:rPr>
          <w:rFonts w:ascii="Arial" w:hAnsi="Arial"/>
          <w:spacing w:val="10"/>
          <w:sz w:val="18"/>
          <w:szCs w:val="18"/>
        </w:rPr>
        <w:t xml:space="preserve"> </w:t>
      </w:r>
      <w:r>
        <w:rPr>
          <w:rFonts w:ascii="Arial" w:hAnsi="Arial"/>
          <w:sz w:val="18"/>
          <w:szCs w:val="18"/>
        </w:rPr>
        <w:t>a</w:t>
      </w:r>
      <w:r>
        <w:rPr>
          <w:rFonts w:ascii="Arial" w:hAnsi="Arial"/>
          <w:spacing w:val="3"/>
          <w:sz w:val="18"/>
          <w:szCs w:val="18"/>
        </w:rPr>
        <w:t xml:space="preserve"> </w:t>
      </w:r>
      <w:r>
        <w:rPr>
          <w:rFonts w:ascii="Arial" w:hAnsi="Arial"/>
          <w:spacing w:val="2"/>
          <w:sz w:val="18"/>
          <w:szCs w:val="18"/>
        </w:rPr>
        <w:t>l</w:t>
      </w:r>
      <w:r>
        <w:rPr>
          <w:rFonts w:ascii="Arial" w:hAnsi="Arial"/>
          <w:spacing w:val="-5"/>
          <w:sz w:val="18"/>
          <w:szCs w:val="18"/>
        </w:rPr>
        <w:t>e</w:t>
      </w:r>
      <w:r>
        <w:rPr>
          <w:rFonts w:ascii="Arial" w:hAnsi="Arial"/>
          <w:sz w:val="18"/>
          <w:szCs w:val="18"/>
        </w:rPr>
        <w:t>i      1</w:t>
      </w:r>
    </w:p>
    <w:p>
      <w:pPr>
        <w:pStyle w:val="Normal"/>
        <w:widowControl w:val="false"/>
        <w:spacing w:lineRule="exact" w:line="188" w:before="30" w:after="200"/>
        <w:ind w:left="142"/>
        <w:rPr>
          <w:rFonts w:ascii="Arial" w:hAnsi="Arial"/>
          <w:sz w:val="18"/>
          <w:szCs w:val="18"/>
        </w:rPr>
      </w:pPr>
      <w:r>
        <w:rPr>
          <w:rFonts w:ascii="Arial" w:hAnsi="Arial"/>
          <w:sz w:val="18"/>
          <w:szCs w:val="18"/>
        </w:rPr>
      </w:r>
    </w:p>
    <w:p>
      <w:pPr>
        <w:pStyle w:val="Normal"/>
        <w:widowControl w:val="false"/>
        <w:spacing w:lineRule="exact" w:line="188" w:before="30" w:after="200"/>
        <w:rPr>
          <w:rFonts w:ascii="Arial" w:hAnsi="Arial"/>
          <w:sz w:val="18"/>
          <w:szCs w:val="18"/>
        </w:rPr>
      </w:pPr>
      <w:r>
        <w:rPr>
          <w:rFonts w:ascii="Arial" w:hAnsi="Arial"/>
          <w:sz w:val="18"/>
          <w:szCs w:val="18"/>
        </w:rPr>
        <w:t xml:space="preserve"> </w:t>
      </w:r>
      <w:r>
        <w:rPr>
          <w:rFonts w:ascii="Arial" w:hAnsi="Arial"/>
          <w:sz w:val="18"/>
          <w:szCs w:val="18"/>
        </w:rPr>
        <w:t>Centro de Convivência Crianças e Adolescentes      1</w:t>
      </w:r>
    </w:p>
    <w:p>
      <w:pPr>
        <w:pStyle w:val="Normal"/>
        <w:widowControl w:val="false"/>
        <w:spacing w:lineRule="exact" w:line="188" w:before="30" w:after="200"/>
        <w:ind w:left="3486"/>
        <w:rPr>
          <w:rFonts w:ascii="Arial" w:hAnsi="Arial"/>
          <w:sz w:val="18"/>
          <w:szCs w:val="18"/>
        </w:rPr>
      </w:pPr>
      <w:r>
        <w:rPr>
          <w:rFonts w:ascii="Arial" w:hAnsi="Arial"/>
          <w:sz w:val="18"/>
          <w:szCs w:val="18"/>
        </w:rPr>
      </w:r>
    </w:p>
    <w:p>
      <w:pPr>
        <w:pStyle w:val="Normal"/>
        <w:widowControl w:val="false"/>
        <w:spacing w:lineRule="exact" w:line="188" w:before="2" w:after="200"/>
        <w:ind w:left="189"/>
        <w:rPr>
          <w:rFonts w:ascii="Arial" w:hAnsi="Arial"/>
          <w:sz w:val="18"/>
          <w:szCs w:val="18"/>
        </w:rPr>
      </w:pPr>
      <w:r>
        <w:rPr>
          <w:rFonts w:ascii="Arial" w:hAnsi="Arial"/>
          <w:spacing w:val="-1"/>
          <w:position w:val="-1"/>
          <w:sz w:val="18"/>
          <w:szCs w:val="18"/>
        </w:rPr>
        <w:t xml:space="preserve">                                                                            </w:t>
      </w:r>
      <w:r>
        <w:rPr>
          <w:rFonts w:ascii="Arial" w:hAnsi="Arial"/>
          <w:spacing w:val="-1"/>
          <w:position w:val="-1"/>
          <w:sz w:val="18"/>
          <w:szCs w:val="18"/>
        </w:rPr>
        <w:t>Fon</w:t>
      </w:r>
      <w:r>
        <w:rPr>
          <w:rFonts w:ascii="Arial" w:hAnsi="Arial"/>
          <w:spacing w:val="2"/>
          <w:position w:val="-1"/>
          <w:sz w:val="18"/>
          <w:szCs w:val="18"/>
        </w:rPr>
        <w:t>t</w:t>
      </w:r>
      <w:r>
        <w:rPr>
          <w:rFonts w:ascii="Arial" w:hAnsi="Arial"/>
          <w:spacing w:val="-1"/>
          <w:position w:val="-1"/>
          <w:sz w:val="18"/>
          <w:szCs w:val="18"/>
        </w:rPr>
        <w:t>e</w:t>
      </w:r>
      <w:r>
        <w:rPr>
          <w:rFonts w:ascii="Arial" w:hAnsi="Arial"/>
          <w:position w:val="-1"/>
          <w:sz w:val="18"/>
          <w:szCs w:val="18"/>
        </w:rPr>
        <w:t>:</w:t>
      </w:r>
      <w:r>
        <w:rPr>
          <w:rFonts w:ascii="Arial" w:hAnsi="Arial"/>
          <w:spacing w:val="5"/>
          <w:position w:val="-1"/>
          <w:sz w:val="18"/>
          <w:szCs w:val="18"/>
        </w:rPr>
        <w:t xml:space="preserve"> </w:t>
      </w:r>
      <w:r>
        <w:rPr>
          <w:rFonts w:ascii="Arial" w:hAnsi="Arial"/>
          <w:spacing w:val="-4"/>
          <w:position w:val="-1"/>
          <w:sz w:val="18"/>
          <w:szCs w:val="18"/>
        </w:rPr>
        <w:t>I</w:t>
      </w:r>
      <w:r>
        <w:rPr>
          <w:rFonts w:ascii="Arial" w:hAnsi="Arial"/>
          <w:spacing w:val="-1"/>
          <w:position w:val="-1"/>
          <w:sz w:val="18"/>
          <w:szCs w:val="18"/>
        </w:rPr>
        <w:t>B</w:t>
      </w:r>
      <w:r>
        <w:rPr>
          <w:rFonts w:ascii="Arial" w:hAnsi="Arial"/>
          <w:spacing w:val="4"/>
          <w:position w:val="-1"/>
          <w:sz w:val="18"/>
          <w:szCs w:val="18"/>
        </w:rPr>
        <w:t>G</w:t>
      </w:r>
      <w:r>
        <w:rPr>
          <w:rFonts w:ascii="Arial" w:hAnsi="Arial"/>
          <w:position w:val="-1"/>
          <w:sz w:val="18"/>
          <w:szCs w:val="18"/>
        </w:rPr>
        <w:t>E</w:t>
      </w:r>
      <w:r>
        <w:rPr>
          <w:rFonts w:ascii="Arial" w:hAnsi="Arial"/>
          <w:spacing w:val="1"/>
          <w:position w:val="-1"/>
          <w:sz w:val="18"/>
          <w:szCs w:val="18"/>
        </w:rPr>
        <w:t xml:space="preserve"> </w:t>
      </w:r>
      <w:r>
        <w:rPr>
          <w:rFonts w:ascii="Arial" w:hAnsi="Arial"/>
          <w:position w:val="-1"/>
          <w:sz w:val="18"/>
          <w:szCs w:val="18"/>
        </w:rPr>
        <w:t>/</w:t>
      </w:r>
      <w:r>
        <w:rPr>
          <w:rFonts w:ascii="Arial" w:hAnsi="Arial"/>
          <w:spacing w:val="2"/>
          <w:position w:val="-1"/>
          <w:sz w:val="18"/>
          <w:szCs w:val="18"/>
        </w:rPr>
        <w:t xml:space="preserve"> </w:t>
      </w:r>
      <w:r>
        <w:rPr>
          <w:rFonts w:ascii="Arial" w:hAnsi="Arial"/>
          <w:spacing w:val="-1"/>
          <w:position w:val="-1"/>
          <w:sz w:val="18"/>
          <w:szCs w:val="18"/>
        </w:rPr>
        <w:t>P</w:t>
      </w:r>
      <w:r>
        <w:rPr>
          <w:rFonts w:ascii="Arial" w:hAnsi="Arial"/>
          <w:spacing w:val="3"/>
          <w:position w:val="-1"/>
          <w:sz w:val="18"/>
          <w:szCs w:val="18"/>
        </w:rPr>
        <w:t>e</w:t>
      </w:r>
      <w:r>
        <w:rPr>
          <w:rFonts w:ascii="Arial" w:hAnsi="Arial"/>
          <w:spacing w:val="-1"/>
          <w:position w:val="-1"/>
          <w:sz w:val="18"/>
          <w:szCs w:val="18"/>
        </w:rPr>
        <w:t>r</w:t>
      </w:r>
      <w:r>
        <w:rPr>
          <w:rFonts w:ascii="Arial" w:hAnsi="Arial"/>
          <w:spacing w:val="2"/>
          <w:position w:val="-1"/>
          <w:sz w:val="18"/>
          <w:szCs w:val="18"/>
        </w:rPr>
        <w:t>f</w:t>
      </w:r>
      <w:r>
        <w:rPr>
          <w:rFonts w:ascii="Arial" w:hAnsi="Arial"/>
          <w:spacing w:val="-1"/>
          <w:position w:val="-1"/>
          <w:sz w:val="18"/>
          <w:szCs w:val="18"/>
        </w:rPr>
        <w:t>i</w:t>
      </w:r>
      <w:r>
        <w:rPr>
          <w:rFonts w:ascii="Arial" w:hAnsi="Arial"/>
          <w:position w:val="-1"/>
          <w:sz w:val="18"/>
          <w:szCs w:val="18"/>
        </w:rPr>
        <w:t>l</w:t>
      </w:r>
      <w:r>
        <w:rPr>
          <w:rFonts w:ascii="Arial" w:hAnsi="Arial"/>
          <w:spacing w:val="2"/>
          <w:position w:val="-1"/>
          <w:sz w:val="18"/>
          <w:szCs w:val="18"/>
        </w:rPr>
        <w:t xml:space="preserve"> </w:t>
      </w:r>
      <w:r>
        <w:rPr>
          <w:rFonts w:ascii="Arial" w:hAnsi="Arial"/>
          <w:spacing w:val="-1"/>
          <w:position w:val="-1"/>
          <w:sz w:val="18"/>
          <w:szCs w:val="18"/>
        </w:rPr>
        <w:t>do</w:t>
      </w:r>
      <w:r>
        <w:rPr>
          <w:rFonts w:ascii="Arial" w:hAnsi="Arial"/>
          <w:position w:val="-1"/>
          <w:sz w:val="18"/>
          <w:szCs w:val="18"/>
        </w:rPr>
        <w:t>s</w:t>
      </w:r>
      <w:r>
        <w:rPr>
          <w:rFonts w:ascii="Arial" w:hAnsi="Arial"/>
          <w:spacing w:val="2"/>
          <w:position w:val="-1"/>
          <w:sz w:val="18"/>
          <w:szCs w:val="18"/>
        </w:rPr>
        <w:t xml:space="preserve"> </w:t>
      </w:r>
      <w:r>
        <w:rPr>
          <w:rFonts w:ascii="Arial" w:hAnsi="Arial"/>
          <w:spacing w:val="3"/>
          <w:position w:val="-1"/>
          <w:sz w:val="18"/>
          <w:szCs w:val="18"/>
        </w:rPr>
        <w:t>M</w:t>
      </w:r>
      <w:r>
        <w:rPr>
          <w:rFonts w:ascii="Arial" w:hAnsi="Arial"/>
          <w:spacing w:val="-1"/>
          <w:position w:val="-1"/>
          <w:sz w:val="18"/>
          <w:szCs w:val="18"/>
        </w:rPr>
        <w:t>un</w:t>
      </w:r>
      <w:r>
        <w:rPr>
          <w:rFonts w:ascii="Arial" w:hAnsi="Arial"/>
          <w:spacing w:val="2"/>
          <w:position w:val="-1"/>
          <w:sz w:val="18"/>
          <w:szCs w:val="18"/>
        </w:rPr>
        <w:t>i</w:t>
      </w:r>
      <w:r>
        <w:rPr>
          <w:rFonts w:ascii="Arial" w:hAnsi="Arial"/>
          <w:spacing w:val="-1"/>
          <w:position w:val="-1"/>
          <w:sz w:val="18"/>
          <w:szCs w:val="18"/>
        </w:rPr>
        <w:t>cí</w:t>
      </w:r>
      <w:r>
        <w:rPr>
          <w:rFonts w:ascii="Arial" w:hAnsi="Arial"/>
          <w:spacing w:val="2"/>
          <w:position w:val="-1"/>
          <w:sz w:val="18"/>
          <w:szCs w:val="18"/>
        </w:rPr>
        <w:t>p</w:t>
      </w:r>
      <w:r>
        <w:rPr>
          <w:rFonts w:ascii="Arial" w:hAnsi="Arial"/>
          <w:spacing w:val="-1"/>
          <w:position w:val="-1"/>
          <w:sz w:val="18"/>
          <w:szCs w:val="18"/>
        </w:rPr>
        <w:t>io</w:t>
      </w:r>
      <w:r>
        <w:rPr>
          <w:rFonts w:ascii="Arial" w:hAnsi="Arial"/>
          <w:position w:val="-1"/>
          <w:sz w:val="18"/>
          <w:szCs w:val="18"/>
        </w:rPr>
        <w:t>s</w:t>
      </w:r>
      <w:r>
        <w:rPr>
          <w:rFonts w:ascii="Arial" w:hAnsi="Arial"/>
          <w:spacing w:val="2"/>
          <w:position w:val="-1"/>
          <w:sz w:val="18"/>
          <w:szCs w:val="18"/>
        </w:rPr>
        <w:t xml:space="preserve"> </w:t>
      </w:r>
      <w:r>
        <w:rPr>
          <w:rFonts w:ascii="Arial" w:hAnsi="Arial"/>
          <w:spacing w:val="4"/>
          <w:position w:val="-1"/>
          <w:sz w:val="18"/>
          <w:szCs w:val="18"/>
        </w:rPr>
        <w:t>B</w:t>
      </w:r>
      <w:r>
        <w:rPr>
          <w:rFonts w:ascii="Arial" w:hAnsi="Arial"/>
          <w:spacing w:val="-1"/>
          <w:position w:val="-1"/>
          <w:sz w:val="18"/>
          <w:szCs w:val="18"/>
        </w:rPr>
        <w:t>rasil</w:t>
      </w:r>
      <w:r>
        <w:rPr>
          <w:rFonts w:ascii="Arial" w:hAnsi="Arial"/>
          <w:spacing w:val="3"/>
          <w:position w:val="-1"/>
          <w:sz w:val="18"/>
          <w:szCs w:val="18"/>
        </w:rPr>
        <w:t>e</w:t>
      </w:r>
      <w:r>
        <w:rPr>
          <w:rFonts w:ascii="Arial" w:hAnsi="Arial"/>
          <w:spacing w:val="-1"/>
          <w:position w:val="-1"/>
          <w:sz w:val="18"/>
          <w:szCs w:val="18"/>
        </w:rPr>
        <w:t>iro</w:t>
      </w:r>
      <w:r>
        <w:rPr>
          <w:rFonts w:ascii="Arial" w:hAnsi="Arial"/>
          <w:position w:val="-1"/>
          <w:sz w:val="18"/>
          <w:szCs w:val="18"/>
        </w:rPr>
        <w:t xml:space="preserve">s </w:t>
      </w:r>
      <w:r>
        <w:rPr>
          <w:rFonts w:ascii="Arial" w:hAnsi="Arial"/>
          <w:spacing w:val="2"/>
          <w:position w:val="-1"/>
          <w:sz w:val="18"/>
          <w:szCs w:val="18"/>
        </w:rPr>
        <w:t>A</w:t>
      </w:r>
      <w:r>
        <w:rPr>
          <w:rFonts w:ascii="Arial" w:hAnsi="Arial"/>
          <w:spacing w:val="-1"/>
          <w:position w:val="-1"/>
          <w:sz w:val="18"/>
          <w:szCs w:val="18"/>
        </w:rPr>
        <w:t>ssistê</w:t>
      </w:r>
      <w:r>
        <w:rPr>
          <w:rFonts w:ascii="Arial" w:hAnsi="Arial"/>
          <w:spacing w:val="2"/>
          <w:position w:val="-1"/>
          <w:sz w:val="18"/>
          <w:szCs w:val="18"/>
        </w:rPr>
        <w:t>n</w:t>
      </w:r>
      <w:r>
        <w:rPr>
          <w:rFonts w:ascii="Arial" w:hAnsi="Arial"/>
          <w:spacing w:val="-1"/>
          <w:position w:val="-1"/>
          <w:sz w:val="18"/>
          <w:szCs w:val="18"/>
        </w:rPr>
        <w:t>ci</w:t>
      </w:r>
      <w:r>
        <w:rPr>
          <w:rFonts w:ascii="Arial" w:hAnsi="Arial"/>
          <w:position w:val="-1"/>
          <w:sz w:val="18"/>
          <w:szCs w:val="18"/>
        </w:rPr>
        <w:t>a</w:t>
      </w:r>
      <w:r>
        <w:rPr>
          <w:rFonts w:ascii="Arial" w:hAnsi="Arial"/>
          <w:spacing w:val="6"/>
          <w:position w:val="-1"/>
          <w:sz w:val="18"/>
          <w:szCs w:val="18"/>
        </w:rPr>
        <w:t xml:space="preserve"> </w:t>
      </w:r>
      <w:r>
        <w:rPr>
          <w:rFonts w:ascii="Arial" w:hAnsi="Arial"/>
          <w:spacing w:val="2"/>
          <w:position w:val="-1"/>
          <w:sz w:val="18"/>
          <w:szCs w:val="18"/>
        </w:rPr>
        <w:t>S</w:t>
      </w:r>
      <w:r>
        <w:rPr>
          <w:rFonts w:ascii="Arial" w:hAnsi="Arial"/>
          <w:spacing w:val="-1"/>
          <w:position w:val="-1"/>
          <w:sz w:val="18"/>
          <w:szCs w:val="18"/>
        </w:rPr>
        <w:t>ocial.</w:t>
      </w:r>
    </w:p>
    <w:p>
      <w:pPr>
        <w:pStyle w:val="Normal"/>
        <w:widowControl w:val="false"/>
        <w:spacing w:lineRule="exact" w:line="170" w:before="5" w:after="200"/>
        <w:rPr>
          <w:rFonts w:ascii="Verdana" w:hAnsi="Verdana" w:cs="Verdana"/>
          <w:color w:val="000000"/>
          <w:sz w:val="17"/>
          <w:szCs w:val="17"/>
        </w:rPr>
      </w:pPr>
      <w:r>
        <w:rPr>
          <w:rFonts w:cs="Verdana" w:ascii="Verdana" w:hAnsi="Verdana"/>
          <w:color w:val="000000"/>
          <w:sz w:val="17"/>
          <w:szCs w:val="17"/>
        </w:rPr>
        <w:t xml:space="preserve"> </w:t>
      </w:r>
    </w:p>
    <w:p>
      <w:pPr>
        <w:pStyle w:val="Heading2"/>
        <w:ind w:left="142"/>
        <w:rPr>
          <w:rFonts w:ascii="Arial" w:hAnsi="Arial" w:cs="Arial"/>
          <w:i w:val="false"/>
          <w:i w:val="false"/>
          <w:sz w:val="24"/>
          <w:szCs w:val="24"/>
        </w:rPr>
      </w:pPr>
      <w:bookmarkStart w:id="9" w:name="_Toc461703149"/>
      <w:r>
        <w:rPr>
          <w:rFonts w:cs="Arial" w:ascii="Arial" w:hAnsi="Arial"/>
          <w:i w:val="false"/>
          <w:sz w:val="24"/>
          <w:szCs w:val="24"/>
        </w:rPr>
        <w:t>Centro de Referência de Assistência Social (CRAS)</w:t>
      </w:r>
      <w:bookmarkEnd w:id="9"/>
    </w:p>
    <w:p>
      <w:pPr>
        <w:pStyle w:val="Normal"/>
        <w:widowControl w:val="false"/>
        <w:spacing w:lineRule="exact" w:line="140" w:before="7" w:after="200"/>
        <w:rPr>
          <w:rFonts w:ascii="Arial" w:hAnsi="Arial"/>
          <w:sz w:val="24"/>
          <w:szCs w:val="24"/>
        </w:rPr>
      </w:pPr>
      <w:r>
        <w:rPr>
          <w:rFonts w:ascii="Arial" w:hAnsi="Arial"/>
          <w:sz w:val="24"/>
          <w:szCs w:val="24"/>
        </w:rPr>
      </w:r>
    </w:p>
    <w:p>
      <w:pPr>
        <w:pStyle w:val="Normal"/>
        <w:widowControl w:val="false"/>
        <w:spacing w:lineRule="auto" w:line="360" w:before="30" w:after="200"/>
        <w:ind w:firstLine="683" w:right="1558"/>
        <w:jc w:val="both"/>
        <w:rPr>
          <w:rFonts w:ascii="Arial" w:hAnsi="Arial"/>
          <w:sz w:val="24"/>
          <w:szCs w:val="24"/>
        </w:rPr>
      </w:pPr>
      <w:r>
        <w:rPr>
          <w:rFonts w:ascii="Arial" w:hAnsi="Arial"/>
          <w:spacing w:val="-1"/>
          <w:sz w:val="24"/>
          <w:szCs w:val="24"/>
        </w:rPr>
        <w:t>C</w:t>
      </w:r>
      <w:r>
        <w:rPr>
          <w:rFonts w:ascii="Arial" w:hAnsi="Arial"/>
          <w:spacing w:val="2"/>
          <w:sz w:val="24"/>
          <w:szCs w:val="24"/>
        </w:rPr>
        <w:t>e</w:t>
      </w:r>
      <w:r>
        <w:rPr>
          <w:rFonts w:ascii="Arial" w:hAnsi="Arial"/>
          <w:spacing w:val="-1"/>
          <w:sz w:val="24"/>
          <w:szCs w:val="24"/>
        </w:rPr>
        <w:t>ntro</w:t>
      </w:r>
      <w:r>
        <w:rPr>
          <w:rFonts w:ascii="Arial" w:hAnsi="Arial"/>
          <w:sz w:val="24"/>
          <w:szCs w:val="24"/>
        </w:rPr>
        <w:t>s</w:t>
      </w:r>
      <w:r>
        <w:rPr>
          <w:rFonts w:ascii="Arial" w:hAnsi="Arial"/>
          <w:spacing w:val="21"/>
          <w:sz w:val="24"/>
          <w:szCs w:val="24"/>
        </w:rPr>
        <w:t xml:space="preserve"> </w:t>
      </w:r>
      <w:r>
        <w:rPr>
          <w:rFonts w:ascii="Arial" w:hAnsi="Arial"/>
          <w:spacing w:val="-1"/>
          <w:sz w:val="24"/>
          <w:szCs w:val="24"/>
        </w:rPr>
        <w:t>d</w:t>
      </w:r>
      <w:r>
        <w:rPr>
          <w:rFonts w:ascii="Arial" w:hAnsi="Arial"/>
          <w:sz w:val="24"/>
          <w:szCs w:val="24"/>
        </w:rPr>
        <w:t>e</w:t>
      </w:r>
      <w:r>
        <w:rPr>
          <w:rFonts w:ascii="Arial" w:hAnsi="Arial"/>
          <w:spacing w:val="41"/>
          <w:sz w:val="24"/>
          <w:szCs w:val="24"/>
        </w:rPr>
        <w:t xml:space="preserve"> </w:t>
      </w:r>
      <w:r>
        <w:rPr>
          <w:rFonts w:ascii="Arial" w:hAnsi="Arial"/>
          <w:spacing w:val="-1"/>
          <w:sz w:val="24"/>
          <w:szCs w:val="24"/>
        </w:rPr>
        <w:t>R</w:t>
      </w:r>
      <w:r>
        <w:rPr>
          <w:rFonts w:ascii="Arial" w:hAnsi="Arial"/>
          <w:spacing w:val="2"/>
          <w:sz w:val="24"/>
          <w:szCs w:val="24"/>
        </w:rPr>
        <w:t>ef</w:t>
      </w:r>
      <w:r>
        <w:rPr>
          <w:rFonts w:ascii="Arial" w:hAnsi="Arial"/>
          <w:spacing w:val="-1"/>
          <w:sz w:val="24"/>
          <w:szCs w:val="24"/>
        </w:rPr>
        <w:t>er</w:t>
      </w:r>
      <w:r>
        <w:rPr>
          <w:rFonts w:ascii="Arial" w:hAnsi="Arial"/>
          <w:spacing w:val="4"/>
          <w:sz w:val="24"/>
          <w:szCs w:val="24"/>
        </w:rPr>
        <w:t>ê</w:t>
      </w:r>
      <w:r>
        <w:rPr>
          <w:rFonts w:ascii="Arial" w:hAnsi="Arial"/>
          <w:spacing w:val="-1"/>
          <w:sz w:val="24"/>
          <w:szCs w:val="24"/>
        </w:rPr>
        <w:t>nci</w:t>
      </w:r>
      <w:r>
        <w:rPr>
          <w:rFonts w:ascii="Arial" w:hAnsi="Arial"/>
          <w:sz w:val="24"/>
          <w:szCs w:val="24"/>
        </w:rPr>
        <w:t>a</w:t>
      </w:r>
      <w:r>
        <w:rPr>
          <w:rFonts w:ascii="Arial" w:hAnsi="Arial"/>
          <w:spacing w:val="22"/>
          <w:sz w:val="24"/>
          <w:szCs w:val="24"/>
        </w:rPr>
        <w:t xml:space="preserve"> </w:t>
      </w:r>
      <w:r>
        <w:rPr>
          <w:rFonts w:ascii="Arial" w:hAnsi="Arial"/>
          <w:spacing w:val="-1"/>
          <w:sz w:val="24"/>
          <w:szCs w:val="24"/>
        </w:rPr>
        <w:t>d</w:t>
      </w:r>
      <w:r>
        <w:rPr>
          <w:rFonts w:ascii="Arial" w:hAnsi="Arial"/>
          <w:sz w:val="24"/>
          <w:szCs w:val="24"/>
        </w:rPr>
        <w:t>e</w:t>
      </w:r>
      <w:r>
        <w:rPr>
          <w:rFonts w:ascii="Arial" w:hAnsi="Arial"/>
          <w:spacing w:val="42"/>
          <w:sz w:val="24"/>
          <w:szCs w:val="24"/>
        </w:rPr>
        <w:t xml:space="preserve"> </w:t>
      </w:r>
      <w:r>
        <w:rPr>
          <w:rFonts w:ascii="Arial" w:hAnsi="Arial"/>
          <w:spacing w:val="2"/>
          <w:sz w:val="24"/>
          <w:szCs w:val="24"/>
        </w:rPr>
        <w:t>A</w:t>
      </w:r>
      <w:r>
        <w:rPr>
          <w:rFonts w:ascii="Arial" w:hAnsi="Arial"/>
          <w:spacing w:val="-1"/>
          <w:sz w:val="24"/>
          <w:szCs w:val="24"/>
        </w:rPr>
        <w:t>ssistê</w:t>
      </w:r>
      <w:r>
        <w:rPr>
          <w:rFonts w:ascii="Arial" w:hAnsi="Arial"/>
          <w:spacing w:val="2"/>
          <w:sz w:val="24"/>
          <w:szCs w:val="24"/>
        </w:rPr>
        <w:t>n</w:t>
      </w:r>
      <w:r>
        <w:rPr>
          <w:rFonts w:ascii="Arial" w:hAnsi="Arial"/>
          <w:spacing w:val="-1"/>
          <w:sz w:val="24"/>
          <w:szCs w:val="24"/>
        </w:rPr>
        <w:t>ci</w:t>
      </w:r>
      <w:r>
        <w:rPr>
          <w:rFonts w:ascii="Arial" w:hAnsi="Arial"/>
          <w:sz w:val="24"/>
          <w:szCs w:val="24"/>
        </w:rPr>
        <w:t>a</w:t>
      </w:r>
      <w:r>
        <w:rPr>
          <w:rFonts w:ascii="Arial" w:hAnsi="Arial"/>
          <w:spacing w:val="25"/>
          <w:sz w:val="24"/>
          <w:szCs w:val="24"/>
        </w:rPr>
        <w:t xml:space="preserve"> </w:t>
      </w:r>
      <w:r>
        <w:rPr>
          <w:rFonts w:ascii="Arial" w:hAnsi="Arial"/>
          <w:spacing w:val="2"/>
          <w:sz w:val="24"/>
          <w:szCs w:val="24"/>
        </w:rPr>
        <w:t>S</w:t>
      </w:r>
      <w:r>
        <w:rPr>
          <w:rFonts w:ascii="Arial" w:hAnsi="Arial"/>
          <w:spacing w:val="-1"/>
          <w:sz w:val="24"/>
          <w:szCs w:val="24"/>
        </w:rPr>
        <w:t>ocial</w:t>
      </w:r>
      <w:r>
        <w:rPr>
          <w:rFonts w:ascii="Arial" w:hAnsi="Arial"/>
          <w:sz w:val="24"/>
          <w:szCs w:val="24"/>
        </w:rPr>
        <w:t xml:space="preserve"> (CRAS) –</w:t>
      </w:r>
      <w:r>
        <w:rPr>
          <w:rFonts w:ascii="Arial" w:hAnsi="Arial"/>
          <w:spacing w:val="7"/>
          <w:sz w:val="24"/>
          <w:szCs w:val="24"/>
        </w:rPr>
        <w:t xml:space="preserve"> </w:t>
      </w:r>
      <w:r>
        <w:rPr>
          <w:rFonts w:ascii="Arial" w:hAnsi="Arial"/>
          <w:spacing w:val="-1"/>
          <w:sz w:val="24"/>
          <w:szCs w:val="24"/>
        </w:rPr>
        <w:t>Of</w:t>
      </w:r>
      <w:r>
        <w:rPr>
          <w:rFonts w:ascii="Arial" w:hAnsi="Arial"/>
          <w:spacing w:val="3"/>
          <w:sz w:val="24"/>
          <w:szCs w:val="24"/>
        </w:rPr>
        <w:t>e</w:t>
      </w:r>
      <w:r>
        <w:rPr>
          <w:rFonts w:ascii="Arial" w:hAnsi="Arial"/>
          <w:spacing w:val="-1"/>
          <w:sz w:val="24"/>
          <w:szCs w:val="24"/>
        </w:rPr>
        <w:t>rec</w:t>
      </w:r>
      <w:r>
        <w:rPr>
          <w:rFonts w:ascii="Arial" w:hAnsi="Arial"/>
          <w:sz w:val="24"/>
          <w:szCs w:val="24"/>
        </w:rPr>
        <w:t>e</w:t>
      </w:r>
      <w:r>
        <w:rPr>
          <w:rFonts w:ascii="Arial" w:hAnsi="Arial"/>
          <w:spacing w:val="3"/>
          <w:sz w:val="24"/>
          <w:szCs w:val="24"/>
        </w:rPr>
        <w:t xml:space="preserve"> </w:t>
      </w:r>
      <w:r>
        <w:rPr>
          <w:rFonts w:ascii="Arial" w:hAnsi="Arial"/>
          <w:spacing w:val="-1"/>
          <w:sz w:val="24"/>
          <w:szCs w:val="24"/>
        </w:rPr>
        <w:t>ser</w:t>
      </w:r>
      <w:r>
        <w:rPr>
          <w:rFonts w:ascii="Arial" w:hAnsi="Arial"/>
          <w:spacing w:val="4"/>
          <w:sz w:val="24"/>
          <w:szCs w:val="24"/>
        </w:rPr>
        <w:t>v</w:t>
      </w:r>
      <w:r>
        <w:rPr>
          <w:rFonts w:ascii="Arial" w:hAnsi="Arial"/>
          <w:spacing w:val="-1"/>
          <w:sz w:val="24"/>
          <w:szCs w:val="24"/>
        </w:rPr>
        <w:t>iço</w:t>
      </w:r>
      <w:r>
        <w:rPr>
          <w:rFonts w:ascii="Arial" w:hAnsi="Arial"/>
          <w:sz w:val="24"/>
          <w:szCs w:val="24"/>
        </w:rPr>
        <w:t>s</w:t>
      </w:r>
      <w:r>
        <w:rPr>
          <w:rFonts w:ascii="Arial" w:hAnsi="Arial"/>
          <w:spacing w:val="-1"/>
          <w:sz w:val="24"/>
          <w:szCs w:val="24"/>
        </w:rPr>
        <w:t xml:space="preserve"> d</w:t>
      </w:r>
      <w:r>
        <w:rPr>
          <w:rFonts w:ascii="Arial" w:hAnsi="Arial"/>
          <w:sz w:val="24"/>
          <w:szCs w:val="24"/>
        </w:rPr>
        <w:t>e</w:t>
      </w:r>
      <w:r>
        <w:rPr>
          <w:rFonts w:ascii="Arial" w:hAnsi="Arial"/>
          <w:spacing w:val="8"/>
          <w:sz w:val="24"/>
          <w:szCs w:val="24"/>
        </w:rPr>
        <w:t xml:space="preserve"> Proteção Social Básica</w:t>
      </w:r>
      <w:r>
        <w:rPr>
          <w:rFonts w:ascii="Arial" w:hAnsi="Arial"/>
          <w:spacing w:val="1"/>
          <w:sz w:val="24"/>
          <w:szCs w:val="24"/>
        </w:rPr>
        <w:t xml:space="preserve"> </w:t>
      </w:r>
      <w:r>
        <w:rPr>
          <w:rFonts w:ascii="Arial" w:hAnsi="Arial"/>
          <w:spacing w:val="-1"/>
          <w:sz w:val="24"/>
          <w:szCs w:val="24"/>
        </w:rPr>
        <w:t>à</w:t>
      </w:r>
      <w:r>
        <w:rPr>
          <w:rFonts w:ascii="Arial" w:hAnsi="Arial"/>
          <w:sz w:val="24"/>
          <w:szCs w:val="24"/>
        </w:rPr>
        <w:t>s</w:t>
      </w:r>
      <w:r>
        <w:rPr>
          <w:rFonts w:ascii="Arial" w:hAnsi="Arial"/>
          <w:spacing w:val="2"/>
          <w:sz w:val="24"/>
          <w:szCs w:val="24"/>
        </w:rPr>
        <w:t xml:space="preserve"> </w:t>
      </w:r>
      <w:r>
        <w:rPr>
          <w:rFonts w:ascii="Arial" w:hAnsi="Arial"/>
          <w:spacing w:val="-1"/>
          <w:sz w:val="24"/>
          <w:szCs w:val="24"/>
        </w:rPr>
        <w:t>f</w:t>
      </w:r>
      <w:r>
        <w:rPr>
          <w:rFonts w:ascii="Arial" w:hAnsi="Arial"/>
          <w:spacing w:val="3"/>
          <w:sz w:val="24"/>
          <w:szCs w:val="24"/>
        </w:rPr>
        <w:t>a</w:t>
      </w:r>
      <w:r>
        <w:rPr>
          <w:rFonts w:ascii="Arial" w:hAnsi="Arial"/>
          <w:spacing w:val="-1"/>
          <w:sz w:val="24"/>
          <w:szCs w:val="24"/>
        </w:rPr>
        <w:t>míli</w:t>
      </w:r>
      <w:r>
        <w:rPr>
          <w:rFonts w:ascii="Arial" w:hAnsi="Arial"/>
          <w:spacing w:val="2"/>
          <w:sz w:val="24"/>
          <w:szCs w:val="24"/>
        </w:rPr>
        <w:t>a</w:t>
      </w:r>
      <w:r>
        <w:rPr>
          <w:rFonts w:ascii="Arial" w:hAnsi="Arial"/>
          <w:sz w:val="24"/>
          <w:szCs w:val="24"/>
        </w:rPr>
        <w:t>s</w:t>
      </w:r>
      <w:r>
        <w:rPr>
          <w:rFonts w:ascii="Arial" w:hAnsi="Arial"/>
          <w:spacing w:val="1"/>
          <w:sz w:val="24"/>
          <w:szCs w:val="24"/>
        </w:rPr>
        <w:t xml:space="preserve"> </w:t>
      </w:r>
      <w:r>
        <w:rPr>
          <w:rFonts w:ascii="Arial" w:hAnsi="Arial"/>
          <w:sz w:val="24"/>
          <w:szCs w:val="24"/>
        </w:rPr>
        <w:t>e</w:t>
      </w:r>
      <w:r>
        <w:rPr>
          <w:rFonts w:ascii="Arial" w:hAnsi="Arial"/>
          <w:spacing w:val="5"/>
          <w:sz w:val="24"/>
          <w:szCs w:val="24"/>
        </w:rPr>
        <w:t xml:space="preserve"> </w:t>
      </w:r>
      <w:r>
        <w:rPr>
          <w:rFonts w:ascii="Arial" w:hAnsi="Arial"/>
          <w:spacing w:val="-1"/>
          <w:sz w:val="24"/>
          <w:szCs w:val="24"/>
        </w:rPr>
        <w:t>in</w:t>
      </w:r>
      <w:r>
        <w:rPr>
          <w:rFonts w:ascii="Arial" w:hAnsi="Arial"/>
          <w:spacing w:val="4"/>
          <w:sz w:val="24"/>
          <w:szCs w:val="24"/>
        </w:rPr>
        <w:t>d</w:t>
      </w:r>
      <w:r>
        <w:rPr>
          <w:rFonts w:ascii="Arial" w:hAnsi="Arial"/>
          <w:spacing w:val="-1"/>
          <w:sz w:val="24"/>
          <w:szCs w:val="24"/>
        </w:rPr>
        <w:t>i</w:t>
      </w:r>
      <w:r>
        <w:rPr>
          <w:rFonts w:ascii="Arial" w:hAnsi="Arial"/>
          <w:spacing w:val="2"/>
          <w:sz w:val="24"/>
          <w:szCs w:val="24"/>
        </w:rPr>
        <w:t>v</w:t>
      </w:r>
      <w:r>
        <w:rPr>
          <w:rFonts w:ascii="Arial" w:hAnsi="Arial"/>
          <w:spacing w:val="-1"/>
          <w:sz w:val="24"/>
          <w:szCs w:val="24"/>
        </w:rPr>
        <w:t>í</w:t>
      </w:r>
      <w:r>
        <w:rPr>
          <w:rFonts w:ascii="Arial" w:hAnsi="Arial"/>
          <w:spacing w:val="2"/>
          <w:sz w:val="24"/>
          <w:szCs w:val="24"/>
        </w:rPr>
        <w:t>d</w:t>
      </w:r>
      <w:r>
        <w:rPr>
          <w:rFonts w:ascii="Arial" w:hAnsi="Arial"/>
          <w:spacing w:val="-1"/>
          <w:sz w:val="24"/>
          <w:szCs w:val="24"/>
        </w:rPr>
        <w:t>uo</w:t>
      </w:r>
      <w:r>
        <w:rPr>
          <w:rFonts w:ascii="Arial" w:hAnsi="Arial"/>
          <w:sz w:val="24"/>
          <w:szCs w:val="24"/>
        </w:rPr>
        <w:t>s</w:t>
      </w:r>
      <w:r>
        <w:rPr>
          <w:rFonts w:ascii="Arial" w:hAnsi="Arial"/>
          <w:spacing w:val="-3"/>
          <w:sz w:val="24"/>
          <w:szCs w:val="24"/>
        </w:rPr>
        <w:t xml:space="preserve"> </w:t>
      </w:r>
      <w:r>
        <w:rPr>
          <w:rFonts w:ascii="Arial" w:hAnsi="Arial"/>
          <w:spacing w:val="-1"/>
          <w:sz w:val="24"/>
          <w:szCs w:val="24"/>
        </w:rPr>
        <w:t>em</w:t>
      </w:r>
      <w:r>
        <w:rPr>
          <w:rFonts w:ascii="Arial" w:hAnsi="Arial"/>
          <w:spacing w:val="-3"/>
          <w:sz w:val="24"/>
          <w:szCs w:val="24"/>
        </w:rPr>
        <w:t xml:space="preserve"> </w:t>
      </w:r>
      <w:r>
        <w:rPr>
          <w:rFonts w:ascii="Arial" w:hAnsi="Arial"/>
          <w:sz w:val="24"/>
          <w:szCs w:val="24"/>
        </w:rPr>
        <w:t>situação</w:t>
      </w:r>
      <w:r>
        <w:rPr>
          <w:rFonts w:ascii="Arial" w:hAnsi="Arial"/>
          <w:spacing w:val="13"/>
          <w:sz w:val="24"/>
          <w:szCs w:val="24"/>
        </w:rPr>
        <w:t xml:space="preserve"> </w:t>
      </w:r>
      <w:r>
        <w:rPr>
          <w:rFonts w:ascii="Arial" w:hAnsi="Arial"/>
          <w:sz w:val="24"/>
          <w:szCs w:val="24"/>
        </w:rPr>
        <w:t>de</w:t>
      </w:r>
      <w:r>
        <w:rPr>
          <w:rFonts w:ascii="Arial" w:hAnsi="Arial"/>
          <w:spacing w:val="17"/>
          <w:sz w:val="24"/>
          <w:szCs w:val="24"/>
        </w:rPr>
        <w:t xml:space="preserve"> </w:t>
      </w:r>
      <w:r>
        <w:rPr>
          <w:rFonts w:ascii="Arial" w:hAnsi="Arial"/>
          <w:spacing w:val="2"/>
          <w:sz w:val="24"/>
          <w:szCs w:val="24"/>
        </w:rPr>
        <w:t>v</w:t>
      </w:r>
      <w:r>
        <w:rPr>
          <w:rFonts w:ascii="Arial" w:hAnsi="Arial"/>
          <w:sz w:val="24"/>
          <w:szCs w:val="24"/>
        </w:rPr>
        <w:t>uln</w:t>
      </w:r>
      <w:r>
        <w:rPr>
          <w:rFonts w:ascii="Arial" w:hAnsi="Arial"/>
          <w:spacing w:val="3"/>
          <w:sz w:val="24"/>
          <w:szCs w:val="24"/>
        </w:rPr>
        <w:t>e</w:t>
      </w:r>
      <w:r>
        <w:rPr>
          <w:rFonts w:ascii="Arial" w:hAnsi="Arial"/>
          <w:sz w:val="24"/>
          <w:szCs w:val="24"/>
        </w:rPr>
        <w:t>ra</w:t>
      </w:r>
      <w:r>
        <w:rPr>
          <w:rFonts w:ascii="Arial" w:hAnsi="Arial"/>
          <w:spacing w:val="3"/>
          <w:sz w:val="24"/>
          <w:szCs w:val="24"/>
        </w:rPr>
        <w:t>b</w:t>
      </w:r>
      <w:r>
        <w:rPr>
          <w:rFonts w:ascii="Arial" w:hAnsi="Arial"/>
          <w:sz w:val="24"/>
          <w:szCs w:val="24"/>
        </w:rPr>
        <w:t>ilid</w:t>
      </w:r>
      <w:r>
        <w:rPr>
          <w:rFonts w:ascii="Arial" w:hAnsi="Arial"/>
          <w:spacing w:val="3"/>
          <w:sz w:val="24"/>
          <w:szCs w:val="24"/>
        </w:rPr>
        <w:t>a</w:t>
      </w:r>
      <w:r>
        <w:rPr>
          <w:rFonts w:ascii="Arial" w:hAnsi="Arial"/>
          <w:sz w:val="24"/>
          <w:szCs w:val="24"/>
        </w:rPr>
        <w:t>de</w:t>
      </w:r>
      <w:r>
        <w:rPr>
          <w:rFonts w:ascii="Arial" w:hAnsi="Arial"/>
          <w:spacing w:val="12"/>
          <w:sz w:val="24"/>
          <w:szCs w:val="24"/>
        </w:rPr>
        <w:t xml:space="preserve"> </w:t>
      </w:r>
      <w:r>
        <w:rPr>
          <w:rFonts w:ascii="Arial" w:hAnsi="Arial"/>
          <w:sz w:val="24"/>
          <w:szCs w:val="24"/>
        </w:rPr>
        <w:t>social.</w:t>
      </w:r>
      <w:r>
        <w:rPr>
          <w:rFonts w:ascii="Arial" w:hAnsi="Arial"/>
          <w:spacing w:val="11"/>
          <w:sz w:val="24"/>
          <w:szCs w:val="24"/>
        </w:rPr>
        <w:t xml:space="preserve"> </w:t>
      </w:r>
      <w:r>
        <w:rPr>
          <w:rFonts w:ascii="Arial" w:hAnsi="Arial"/>
          <w:sz w:val="24"/>
          <w:szCs w:val="24"/>
        </w:rPr>
        <w:t>Tem</w:t>
      </w:r>
      <w:r>
        <w:rPr>
          <w:rFonts w:ascii="Arial" w:hAnsi="Arial"/>
          <w:spacing w:val="9"/>
          <w:sz w:val="24"/>
          <w:szCs w:val="24"/>
        </w:rPr>
        <w:t xml:space="preserve"> </w:t>
      </w:r>
      <w:r>
        <w:rPr>
          <w:rFonts w:ascii="Arial" w:hAnsi="Arial"/>
          <w:sz w:val="24"/>
          <w:szCs w:val="24"/>
        </w:rPr>
        <w:t>por</w:t>
      </w:r>
      <w:r>
        <w:rPr>
          <w:rFonts w:ascii="Arial" w:hAnsi="Arial"/>
          <w:spacing w:val="10"/>
          <w:sz w:val="24"/>
          <w:szCs w:val="24"/>
        </w:rPr>
        <w:t xml:space="preserve"> </w:t>
      </w:r>
      <w:r>
        <w:rPr>
          <w:rFonts w:ascii="Arial" w:hAnsi="Arial"/>
          <w:sz w:val="24"/>
          <w:szCs w:val="24"/>
        </w:rPr>
        <w:t>objeti</w:t>
      </w:r>
      <w:r>
        <w:rPr>
          <w:rFonts w:ascii="Arial" w:hAnsi="Arial"/>
          <w:spacing w:val="3"/>
          <w:sz w:val="24"/>
          <w:szCs w:val="24"/>
        </w:rPr>
        <w:t>v</w:t>
      </w:r>
      <w:r>
        <w:rPr>
          <w:rFonts w:ascii="Arial" w:hAnsi="Arial"/>
          <w:sz w:val="24"/>
          <w:szCs w:val="24"/>
        </w:rPr>
        <w:t>o</w:t>
      </w:r>
      <w:r>
        <w:rPr>
          <w:rFonts w:ascii="Arial" w:hAnsi="Arial"/>
          <w:spacing w:val="9"/>
          <w:sz w:val="24"/>
          <w:szCs w:val="24"/>
        </w:rPr>
        <w:t xml:space="preserve"> </w:t>
      </w:r>
      <w:r>
        <w:rPr>
          <w:rFonts w:ascii="Arial" w:hAnsi="Arial"/>
          <w:sz w:val="24"/>
          <w:szCs w:val="24"/>
        </w:rPr>
        <w:t>fort</w:t>
      </w:r>
      <w:r>
        <w:rPr>
          <w:rFonts w:ascii="Arial" w:hAnsi="Arial"/>
          <w:spacing w:val="3"/>
          <w:sz w:val="24"/>
          <w:szCs w:val="24"/>
        </w:rPr>
        <w:t>a</w:t>
      </w:r>
      <w:r>
        <w:rPr>
          <w:rFonts w:ascii="Arial" w:hAnsi="Arial"/>
          <w:sz w:val="24"/>
          <w:szCs w:val="24"/>
        </w:rPr>
        <w:t>lec</w:t>
      </w:r>
      <w:r>
        <w:rPr>
          <w:rFonts w:ascii="Arial" w:hAnsi="Arial"/>
          <w:spacing w:val="2"/>
          <w:sz w:val="24"/>
          <w:szCs w:val="24"/>
        </w:rPr>
        <w:t>e</w:t>
      </w:r>
      <w:r>
        <w:rPr>
          <w:rFonts w:ascii="Arial" w:hAnsi="Arial"/>
          <w:sz w:val="24"/>
          <w:szCs w:val="24"/>
        </w:rPr>
        <w:t>r</w:t>
      </w:r>
      <w:r>
        <w:rPr>
          <w:rFonts w:ascii="Arial" w:hAnsi="Arial"/>
          <w:spacing w:val="9"/>
          <w:sz w:val="24"/>
          <w:szCs w:val="24"/>
        </w:rPr>
        <w:t xml:space="preserve"> </w:t>
      </w:r>
      <w:r>
        <w:rPr>
          <w:rFonts w:ascii="Arial" w:hAnsi="Arial"/>
          <w:sz w:val="24"/>
          <w:szCs w:val="24"/>
        </w:rPr>
        <w:t>os</w:t>
      </w:r>
      <w:r>
        <w:rPr>
          <w:rFonts w:ascii="Arial" w:hAnsi="Arial"/>
          <w:spacing w:val="8"/>
          <w:sz w:val="24"/>
          <w:szCs w:val="24"/>
        </w:rPr>
        <w:t xml:space="preserve"> </w:t>
      </w:r>
      <w:r>
        <w:rPr>
          <w:rFonts w:ascii="Arial" w:hAnsi="Arial"/>
          <w:spacing w:val="2"/>
          <w:sz w:val="24"/>
          <w:szCs w:val="24"/>
        </w:rPr>
        <w:t>v</w:t>
      </w:r>
      <w:r>
        <w:rPr>
          <w:rFonts w:ascii="Arial" w:hAnsi="Arial"/>
          <w:sz w:val="24"/>
          <w:szCs w:val="24"/>
        </w:rPr>
        <w:t>ínculos</w:t>
      </w:r>
      <w:r>
        <w:rPr>
          <w:rFonts w:ascii="Arial" w:hAnsi="Arial"/>
          <w:spacing w:val="14"/>
          <w:sz w:val="24"/>
          <w:szCs w:val="24"/>
        </w:rPr>
        <w:t xml:space="preserve"> </w:t>
      </w:r>
      <w:r>
        <w:rPr>
          <w:rFonts w:ascii="Arial" w:hAnsi="Arial"/>
          <w:sz w:val="24"/>
          <w:szCs w:val="24"/>
        </w:rPr>
        <w:t>f</w:t>
      </w:r>
      <w:r>
        <w:rPr>
          <w:rFonts w:ascii="Arial" w:hAnsi="Arial"/>
          <w:spacing w:val="3"/>
          <w:sz w:val="24"/>
          <w:szCs w:val="24"/>
        </w:rPr>
        <w:t>a</w:t>
      </w:r>
      <w:r>
        <w:rPr>
          <w:rFonts w:ascii="Arial" w:hAnsi="Arial"/>
          <w:sz w:val="24"/>
          <w:szCs w:val="24"/>
        </w:rPr>
        <w:t>miliares</w:t>
      </w:r>
      <w:r>
        <w:rPr>
          <w:rFonts w:ascii="Arial" w:hAnsi="Arial"/>
          <w:spacing w:val="12"/>
          <w:sz w:val="24"/>
          <w:szCs w:val="24"/>
        </w:rPr>
        <w:t xml:space="preserve"> </w:t>
      </w:r>
      <w:r>
        <w:rPr>
          <w:rFonts w:ascii="Arial" w:hAnsi="Arial"/>
          <w:sz w:val="24"/>
          <w:szCs w:val="24"/>
        </w:rPr>
        <w:t>e</w:t>
      </w:r>
      <w:r>
        <w:rPr>
          <w:rFonts w:ascii="Arial" w:hAnsi="Arial"/>
          <w:spacing w:val="16"/>
          <w:sz w:val="24"/>
          <w:szCs w:val="24"/>
        </w:rPr>
        <w:t xml:space="preserve"> </w:t>
      </w:r>
      <w:r>
        <w:rPr>
          <w:rFonts w:ascii="Arial" w:hAnsi="Arial"/>
          <w:sz w:val="24"/>
          <w:szCs w:val="24"/>
        </w:rPr>
        <w:t>comunitários,</w:t>
      </w:r>
      <w:r>
        <w:rPr>
          <w:rFonts w:ascii="Arial" w:hAnsi="Arial"/>
          <w:spacing w:val="-1"/>
          <w:sz w:val="24"/>
          <w:szCs w:val="24"/>
        </w:rPr>
        <w:t xml:space="preserve"> </w:t>
      </w:r>
      <w:r>
        <w:rPr>
          <w:rFonts w:ascii="Arial" w:hAnsi="Arial"/>
          <w:sz w:val="24"/>
          <w:szCs w:val="24"/>
        </w:rPr>
        <w:t>buscan</w:t>
      </w:r>
      <w:r>
        <w:rPr>
          <w:rFonts w:ascii="Arial" w:hAnsi="Arial"/>
          <w:spacing w:val="3"/>
          <w:sz w:val="24"/>
          <w:szCs w:val="24"/>
        </w:rPr>
        <w:t>d</w:t>
      </w:r>
      <w:r>
        <w:rPr>
          <w:rFonts w:ascii="Arial" w:hAnsi="Arial"/>
          <w:sz w:val="24"/>
          <w:szCs w:val="24"/>
        </w:rPr>
        <w:t>o</w:t>
      </w:r>
      <w:r>
        <w:rPr>
          <w:rFonts w:ascii="Arial" w:hAnsi="Arial"/>
          <w:spacing w:val="6"/>
          <w:sz w:val="24"/>
          <w:szCs w:val="24"/>
        </w:rPr>
        <w:t xml:space="preserve"> </w:t>
      </w:r>
      <w:r>
        <w:rPr>
          <w:rFonts w:ascii="Arial" w:hAnsi="Arial"/>
          <w:spacing w:val="-3"/>
          <w:sz w:val="24"/>
          <w:szCs w:val="24"/>
        </w:rPr>
        <w:t>c</w:t>
      </w:r>
      <w:r>
        <w:rPr>
          <w:rFonts w:ascii="Arial" w:hAnsi="Arial"/>
          <w:sz w:val="24"/>
          <w:szCs w:val="24"/>
        </w:rPr>
        <w:t>om</w:t>
      </w:r>
      <w:r>
        <w:rPr>
          <w:rFonts w:ascii="Arial" w:hAnsi="Arial"/>
          <w:spacing w:val="14"/>
          <w:sz w:val="24"/>
          <w:szCs w:val="24"/>
        </w:rPr>
        <w:t xml:space="preserve"> </w:t>
      </w:r>
      <w:r>
        <w:rPr>
          <w:rFonts w:ascii="Arial" w:hAnsi="Arial"/>
          <w:sz w:val="24"/>
          <w:szCs w:val="24"/>
        </w:rPr>
        <w:t>suas</w:t>
      </w:r>
      <w:r>
        <w:rPr>
          <w:rFonts w:ascii="Arial" w:hAnsi="Arial"/>
          <w:spacing w:val="-5"/>
          <w:sz w:val="24"/>
          <w:szCs w:val="24"/>
        </w:rPr>
        <w:t xml:space="preserve"> </w:t>
      </w:r>
      <w:r>
        <w:rPr>
          <w:rFonts w:ascii="Arial" w:hAnsi="Arial"/>
          <w:sz w:val="24"/>
          <w:szCs w:val="24"/>
        </w:rPr>
        <w:t>ações</w:t>
      </w:r>
      <w:r>
        <w:rPr>
          <w:rFonts w:ascii="Arial" w:hAnsi="Arial"/>
          <w:spacing w:val="10"/>
          <w:sz w:val="24"/>
          <w:szCs w:val="24"/>
        </w:rPr>
        <w:t xml:space="preserve"> </w:t>
      </w:r>
      <w:r>
        <w:rPr>
          <w:rFonts w:ascii="Arial" w:hAnsi="Arial"/>
          <w:spacing w:val="4"/>
          <w:sz w:val="24"/>
          <w:szCs w:val="24"/>
        </w:rPr>
        <w:t>p</w:t>
      </w:r>
      <w:r>
        <w:rPr>
          <w:rFonts w:ascii="Arial" w:hAnsi="Arial"/>
          <w:sz w:val="24"/>
          <w:szCs w:val="24"/>
        </w:rPr>
        <w:t>riorizar a</w:t>
      </w:r>
      <w:r>
        <w:rPr>
          <w:rFonts w:ascii="Arial" w:hAnsi="Arial"/>
          <w:spacing w:val="9"/>
          <w:sz w:val="24"/>
          <w:szCs w:val="24"/>
        </w:rPr>
        <w:t xml:space="preserve"> </w:t>
      </w:r>
      <w:r>
        <w:rPr>
          <w:rFonts w:ascii="Arial" w:hAnsi="Arial"/>
          <w:spacing w:val="3"/>
          <w:sz w:val="24"/>
          <w:szCs w:val="24"/>
        </w:rPr>
        <w:t>p</w:t>
      </w:r>
      <w:r>
        <w:rPr>
          <w:rFonts w:ascii="Arial" w:hAnsi="Arial"/>
          <w:sz w:val="24"/>
          <w:szCs w:val="24"/>
        </w:rPr>
        <w:t>romoção</w:t>
      </w:r>
      <w:r>
        <w:rPr>
          <w:rFonts w:ascii="Arial" w:hAnsi="Arial"/>
          <w:spacing w:val="-5"/>
          <w:sz w:val="24"/>
          <w:szCs w:val="24"/>
        </w:rPr>
        <w:t xml:space="preserve"> </w:t>
      </w:r>
      <w:r>
        <w:rPr>
          <w:rFonts w:ascii="Arial" w:hAnsi="Arial"/>
          <w:w w:val="99"/>
          <w:sz w:val="24"/>
          <w:szCs w:val="24"/>
        </w:rPr>
        <w:t>da</w:t>
      </w:r>
      <w:r>
        <w:rPr>
          <w:rFonts w:ascii="Arial" w:hAnsi="Arial"/>
          <w:spacing w:val="14"/>
          <w:sz w:val="24"/>
          <w:szCs w:val="24"/>
        </w:rPr>
        <w:t xml:space="preserve"> </w:t>
      </w:r>
      <w:r>
        <w:rPr>
          <w:rFonts w:ascii="Arial" w:hAnsi="Arial"/>
          <w:w w:val="99"/>
          <w:sz w:val="24"/>
          <w:szCs w:val="24"/>
        </w:rPr>
        <w:t>auto</w:t>
      </w:r>
      <w:r>
        <w:rPr>
          <w:rFonts w:ascii="Arial" w:hAnsi="Arial"/>
          <w:spacing w:val="2"/>
          <w:w w:val="99"/>
          <w:sz w:val="24"/>
          <w:szCs w:val="24"/>
        </w:rPr>
        <w:t>n</w:t>
      </w:r>
      <w:r>
        <w:rPr>
          <w:rFonts w:ascii="Arial" w:hAnsi="Arial"/>
          <w:w w:val="99"/>
          <w:sz w:val="24"/>
          <w:szCs w:val="24"/>
        </w:rPr>
        <w:t>omia,</w:t>
      </w:r>
      <w:r>
        <w:rPr>
          <w:rFonts w:ascii="Arial" w:hAnsi="Arial"/>
          <w:spacing w:val="10"/>
          <w:sz w:val="24"/>
          <w:szCs w:val="24"/>
        </w:rPr>
        <w:t xml:space="preserve"> </w:t>
      </w:r>
      <w:r>
        <w:rPr>
          <w:rFonts w:ascii="Arial" w:hAnsi="Arial"/>
          <w:spacing w:val="3"/>
          <w:sz w:val="24"/>
          <w:szCs w:val="24"/>
        </w:rPr>
        <w:t>d</w:t>
      </w:r>
      <w:r>
        <w:rPr>
          <w:rFonts w:ascii="Arial" w:hAnsi="Arial"/>
          <w:sz w:val="24"/>
          <w:szCs w:val="24"/>
        </w:rPr>
        <w:t>as</w:t>
      </w:r>
      <w:r>
        <w:rPr>
          <w:rFonts w:ascii="Arial" w:hAnsi="Arial"/>
          <w:spacing w:val="5"/>
          <w:sz w:val="24"/>
          <w:szCs w:val="24"/>
        </w:rPr>
        <w:t xml:space="preserve"> </w:t>
      </w:r>
      <w:r>
        <w:rPr>
          <w:rFonts w:ascii="Arial" w:hAnsi="Arial"/>
          <w:spacing w:val="3"/>
          <w:sz w:val="24"/>
          <w:szCs w:val="24"/>
        </w:rPr>
        <w:t>p</w:t>
      </w:r>
      <w:r>
        <w:rPr>
          <w:rFonts w:ascii="Arial" w:hAnsi="Arial"/>
          <w:sz w:val="24"/>
          <w:szCs w:val="24"/>
        </w:rPr>
        <w:t>ote</w:t>
      </w:r>
      <w:r>
        <w:rPr>
          <w:rFonts w:ascii="Arial" w:hAnsi="Arial"/>
          <w:spacing w:val="2"/>
          <w:sz w:val="24"/>
          <w:szCs w:val="24"/>
        </w:rPr>
        <w:t>n</w:t>
      </w:r>
      <w:r>
        <w:rPr>
          <w:rFonts w:ascii="Arial" w:hAnsi="Arial"/>
          <w:sz w:val="24"/>
          <w:szCs w:val="24"/>
        </w:rPr>
        <w:t>cialid</w:t>
      </w:r>
      <w:r>
        <w:rPr>
          <w:rFonts w:ascii="Arial" w:hAnsi="Arial"/>
          <w:spacing w:val="3"/>
          <w:sz w:val="24"/>
          <w:szCs w:val="24"/>
        </w:rPr>
        <w:t>a</w:t>
      </w:r>
      <w:r>
        <w:rPr>
          <w:rFonts w:ascii="Arial" w:hAnsi="Arial"/>
          <w:sz w:val="24"/>
          <w:szCs w:val="24"/>
        </w:rPr>
        <w:t>d</w:t>
      </w:r>
      <w:r>
        <w:rPr>
          <w:rFonts w:ascii="Arial" w:hAnsi="Arial"/>
          <w:spacing w:val="4"/>
          <w:sz w:val="24"/>
          <w:szCs w:val="24"/>
        </w:rPr>
        <w:t>e</w:t>
      </w:r>
      <w:r>
        <w:rPr>
          <w:rFonts w:ascii="Arial" w:hAnsi="Arial"/>
          <w:sz w:val="24"/>
          <w:szCs w:val="24"/>
        </w:rPr>
        <w:t>s</w:t>
      </w:r>
      <w:r>
        <w:rPr>
          <w:rFonts w:ascii="Arial" w:hAnsi="Arial"/>
          <w:spacing w:val="4"/>
          <w:sz w:val="24"/>
          <w:szCs w:val="24"/>
        </w:rPr>
        <w:t xml:space="preserve"> </w:t>
      </w:r>
      <w:r>
        <w:rPr>
          <w:rFonts w:ascii="Arial" w:hAnsi="Arial"/>
          <w:sz w:val="24"/>
          <w:szCs w:val="24"/>
        </w:rPr>
        <w:t>e</w:t>
      </w:r>
      <w:r>
        <w:rPr>
          <w:rFonts w:ascii="Arial" w:hAnsi="Arial"/>
          <w:spacing w:val="11"/>
          <w:sz w:val="24"/>
          <w:szCs w:val="24"/>
        </w:rPr>
        <w:t xml:space="preserve"> </w:t>
      </w:r>
      <w:r>
        <w:rPr>
          <w:rFonts w:ascii="Arial" w:hAnsi="Arial"/>
          <w:sz w:val="24"/>
          <w:szCs w:val="24"/>
        </w:rPr>
        <w:t>o</w:t>
      </w:r>
      <w:r>
        <w:rPr>
          <w:rFonts w:ascii="Arial" w:hAnsi="Arial"/>
          <w:spacing w:val="9"/>
          <w:sz w:val="24"/>
          <w:szCs w:val="24"/>
        </w:rPr>
        <w:t xml:space="preserve"> </w:t>
      </w:r>
      <w:r>
        <w:rPr>
          <w:rFonts w:ascii="Arial" w:hAnsi="Arial"/>
          <w:spacing w:val="2"/>
          <w:sz w:val="24"/>
          <w:szCs w:val="24"/>
        </w:rPr>
        <w:t>f</w:t>
      </w:r>
      <w:r>
        <w:rPr>
          <w:rFonts w:ascii="Arial" w:hAnsi="Arial"/>
          <w:sz w:val="24"/>
          <w:szCs w:val="24"/>
        </w:rPr>
        <w:t>ortal</w:t>
      </w:r>
      <w:r>
        <w:rPr>
          <w:rFonts w:ascii="Arial" w:hAnsi="Arial"/>
          <w:spacing w:val="2"/>
          <w:sz w:val="24"/>
          <w:szCs w:val="24"/>
        </w:rPr>
        <w:t>e</w:t>
      </w:r>
      <w:r>
        <w:rPr>
          <w:rFonts w:ascii="Arial" w:hAnsi="Arial"/>
          <w:sz w:val="24"/>
          <w:szCs w:val="24"/>
        </w:rPr>
        <w:t>cimento</w:t>
      </w:r>
      <w:r>
        <w:rPr>
          <w:rFonts w:ascii="Arial" w:hAnsi="Arial"/>
          <w:spacing w:val="9"/>
          <w:sz w:val="24"/>
          <w:szCs w:val="24"/>
        </w:rPr>
        <w:t xml:space="preserve"> </w:t>
      </w:r>
      <w:r>
        <w:rPr>
          <w:rFonts w:ascii="Arial" w:hAnsi="Arial"/>
          <w:spacing w:val="4"/>
          <w:sz w:val="24"/>
          <w:szCs w:val="24"/>
        </w:rPr>
        <w:t>d</w:t>
      </w:r>
      <w:r>
        <w:rPr>
          <w:rFonts w:ascii="Arial" w:hAnsi="Arial"/>
          <w:sz w:val="24"/>
          <w:szCs w:val="24"/>
        </w:rPr>
        <w:t>as</w:t>
      </w:r>
      <w:r>
        <w:rPr>
          <w:rFonts w:ascii="Arial" w:hAnsi="Arial"/>
          <w:spacing w:val="1"/>
          <w:sz w:val="24"/>
          <w:szCs w:val="24"/>
        </w:rPr>
        <w:t xml:space="preserve"> </w:t>
      </w:r>
      <w:r>
        <w:rPr>
          <w:rFonts w:ascii="Arial" w:hAnsi="Arial"/>
          <w:sz w:val="24"/>
          <w:szCs w:val="24"/>
        </w:rPr>
        <w:t>f</w:t>
      </w:r>
      <w:r>
        <w:rPr>
          <w:rFonts w:ascii="Arial" w:hAnsi="Arial"/>
          <w:spacing w:val="3"/>
          <w:sz w:val="24"/>
          <w:szCs w:val="24"/>
        </w:rPr>
        <w:t>a</w:t>
      </w:r>
      <w:r>
        <w:rPr>
          <w:rFonts w:ascii="Arial" w:hAnsi="Arial"/>
          <w:sz w:val="24"/>
          <w:szCs w:val="24"/>
        </w:rPr>
        <w:t>mílias</w:t>
      </w:r>
      <w:r>
        <w:rPr>
          <w:rFonts w:ascii="Arial" w:hAnsi="Arial"/>
          <w:spacing w:val="9"/>
          <w:sz w:val="24"/>
          <w:szCs w:val="24"/>
        </w:rPr>
        <w:t xml:space="preserve"> </w:t>
      </w:r>
      <w:r>
        <w:rPr>
          <w:rFonts w:ascii="Arial" w:hAnsi="Arial"/>
          <w:sz w:val="24"/>
          <w:szCs w:val="24"/>
        </w:rPr>
        <w:t>e</w:t>
      </w:r>
      <w:r>
        <w:rPr>
          <w:rFonts w:ascii="Arial" w:hAnsi="Arial"/>
          <w:spacing w:val="12"/>
          <w:sz w:val="24"/>
          <w:szCs w:val="24"/>
        </w:rPr>
        <w:t xml:space="preserve"> </w:t>
      </w:r>
      <w:r>
        <w:rPr>
          <w:rFonts w:ascii="Arial" w:hAnsi="Arial"/>
          <w:sz w:val="24"/>
          <w:szCs w:val="24"/>
        </w:rPr>
        <w:t>in</w:t>
      </w:r>
      <w:r>
        <w:rPr>
          <w:rFonts w:ascii="Arial" w:hAnsi="Arial"/>
          <w:spacing w:val="3"/>
          <w:sz w:val="24"/>
          <w:szCs w:val="24"/>
        </w:rPr>
        <w:t>d</w:t>
      </w:r>
      <w:r>
        <w:rPr>
          <w:rFonts w:ascii="Arial" w:hAnsi="Arial"/>
          <w:sz w:val="24"/>
          <w:szCs w:val="24"/>
        </w:rPr>
        <w:t>iví</w:t>
      </w:r>
      <w:r>
        <w:rPr>
          <w:rFonts w:ascii="Arial" w:hAnsi="Arial"/>
          <w:spacing w:val="4"/>
          <w:sz w:val="24"/>
          <w:szCs w:val="24"/>
        </w:rPr>
        <w:t>d</w:t>
      </w:r>
      <w:r>
        <w:rPr>
          <w:rFonts w:ascii="Arial" w:hAnsi="Arial"/>
          <w:sz w:val="24"/>
          <w:szCs w:val="24"/>
        </w:rPr>
        <w:t>uos.</w:t>
      </w:r>
    </w:p>
    <w:p>
      <w:pPr>
        <w:pStyle w:val="Normal"/>
        <w:widowControl w:val="false"/>
        <w:spacing w:lineRule="exact" w:line="188" w:before="30" w:after="200"/>
        <w:rPr>
          <w:rFonts w:ascii="Arial" w:hAnsi="Arial"/>
          <w:sz w:val="18"/>
          <w:szCs w:val="18"/>
        </w:rPr>
      </w:pPr>
      <w:r>
        <w:rPr>
          <w:rFonts w:ascii="Arial" w:hAnsi="Arial"/>
          <w:sz w:val="24"/>
          <w:szCs w:val="24"/>
        </w:rPr>
        <w:t xml:space="preserve">                                                         </w:t>
      </w:r>
      <w:r>
        <w:rPr>
          <w:rFonts w:ascii="Arial" w:hAnsi="Arial"/>
          <w:sz w:val="18"/>
          <w:szCs w:val="18"/>
        </w:rPr>
        <w:t>Número de CRAS</w:t>
      </w:r>
    </w:p>
    <w:p>
      <w:pPr>
        <w:pStyle w:val="Normal"/>
        <w:widowControl w:val="false"/>
        <w:spacing w:lineRule="exact" w:line="188" w:before="30" w:after="200"/>
        <w:rPr>
          <w:rFonts w:ascii="Arial" w:hAnsi="Arial"/>
          <w:sz w:val="24"/>
          <w:szCs w:val="24"/>
        </w:rPr>
      </w:pPr>
      <w:r>
        <w:rPr>
          <w:rFonts w:ascii="Arial" w:hAnsi="Arial"/>
          <w:sz w:val="24"/>
          <w:szCs w:val="24"/>
        </w:rPr>
      </w:r>
    </w:p>
    <w:p>
      <w:pPr>
        <w:pStyle w:val="Normal"/>
        <w:widowControl w:val="false"/>
        <w:spacing w:lineRule="exact" w:line="188" w:before="30" w:after="200"/>
        <w:rPr>
          <w:rFonts w:ascii="Arial" w:hAnsi="Arial"/>
          <w:sz w:val="24"/>
          <w:szCs w:val="24"/>
        </w:rPr>
      </w:pPr>
      <w:r>
        <mc:AlternateContent>
          <mc:Choice Requires="wps">
            <w:drawing>
              <wp:anchor behindDoc="0" distT="10795" distB="8255" distL="10160" distR="8890" simplePos="0" locked="0" layoutInCell="1" allowOverlap="1" relativeHeight="11">
                <wp:simplePos x="0" y="0"/>
                <wp:positionH relativeFrom="column">
                  <wp:posOffset>2606675</wp:posOffset>
                </wp:positionH>
                <wp:positionV relativeFrom="paragraph">
                  <wp:posOffset>146050</wp:posOffset>
                </wp:positionV>
                <wp:extent cx="457200" cy="857250"/>
                <wp:effectExtent l="5080" t="5080" r="5715" b="5715"/>
                <wp:wrapNone/>
                <wp:docPr id="13" name="AutoShape 203"/>
                <a:graphic xmlns:a="http://schemas.openxmlformats.org/drawingml/2006/main">
                  <a:graphicData uri="http://schemas.microsoft.com/office/word/2010/wordprocessingShape">
                    <wps:wsp>
                      <wps:cNvSpPr/>
                      <wps:spPr>
                        <a:xfrm>
                          <a:off x="0" y="0"/>
                          <a:ext cx="457200" cy="857160"/>
                        </a:xfrm>
                        <a:prstGeom prst="flowChartProcess">
                          <a:avLst/>
                        </a:prstGeom>
                        <a:solidFill>
                          <a:srgbClr val="4f81bd"/>
                        </a:solidFill>
                        <a:ln w="9525">
                          <a:solidFill>
                            <a:srgbClr val="000000"/>
                          </a:solidFill>
                          <a:miter/>
                        </a:ln>
                      </wps:spPr>
                      <wps:style>
                        <a:lnRef idx="0"/>
                        <a:fillRef idx="0"/>
                        <a:effectRef idx="0"/>
                        <a:fontRef idx="minor"/>
                      </wps:style>
                      <wps:bodyPr/>
                    </wps:wsp>
                  </a:graphicData>
                </a:graphic>
              </wp:anchor>
            </w:drawing>
          </mc:Choice>
          <mc:Fallback>
            <w:pict>
              <v:shapetype id="_x0000_t109" coordsize="21600,21600" o:spt="109" path="m,l21600,l21600,21600l,21600xe">
                <v:stroke joinstyle="miter"/>
                <v:path gradientshapeok="t" o:connecttype="rect" textboxrect="0,0,21600,21600"/>
              </v:shapetype>
              <v:shape id="shape_0" ID="AutoShape 203" path="m0,0l1,0l1,1l0,1xe" fillcolor="#4f81bd" stroked="t" o:allowincell="f" style="position:absolute;margin-left:205.25pt;margin-top:11.5pt;width:35.95pt;height:67.45pt;mso-wrap-style:none;v-text-anchor:middle" type="_x0000_t109">
                <v:fill o:detectmouseclick="t" type="solid" color2="#b07e42"/>
                <v:stroke color="black" weight="9360" joinstyle="miter" endcap="flat"/>
                <w10:wrap type="none"/>
              </v:shape>
            </w:pict>
          </mc:Fallback>
        </mc:AlternateContent>
      </w:r>
      <w:r>
        <w:rPr>
          <w:rFonts w:ascii="Arial" w:hAnsi="Arial"/>
          <w:sz w:val="24"/>
          <w:szCs w:val="24"/>
        </w:rPr>
        <w:t xml:space="preserve">                                                                  </w:t>
      </w:r>
      <w:r>
        <w:rPr>
          <w:rFonts w:ascii="Arial" w:hAnsi="Arial"/>
          <w:sz w:val="24"/>
          <w:szCs w:val="24"/>
        </w:rPr>
        <w:t>1</w:t>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pacing w:val="-1"/>
          <w:position w:val="-1"/>
          <w:sz w:val="18"/>
          <w:szCs w:val="18"/>
        </w:rPr>
        <w:t xml:space="preserve">                                                                                </w:t>
      </w:r>
      <w:r>
        <w:rPr>
          <w:rFonts w:ascii="Arial" w:hAnsi="Arial"/>
          <w:spacing w:val="-1"/>
          <w:position w:val="-1"/>
          <w:sz w:val="18"/>
          <w:szCs w:val="18"/>
        </w:rPr>
        <w:t>Fon</w:t>
      </w:r>
      <w:r>
        <w:rPr>
          <w:rFonts w:ascii="Arial" w:hAnsi="Arial"/>
          <w:spacing w:val="2"/>
          <w:position w:val="-1"/>
          <w:sz w:val="18"/>
          <w:szCs w:val="18"/>
        </w:rPr>
        <w:t>t</w:t>
      </w:r>
      <w:r>
        <w:rPr>
          <w:rFonts w:ascii="Arial" w:hAnsi="Arial"/>
          <w:spacing w:val="-1"/>
          <w:position w:val="-1"/>
          <w:sz w:val="18"/>
          <w:szCs w:val="18"/>
        </w:rPr>
        <w:t>e</w:t>
      </w:r>
      <w:r>
        <w:rPr>
          <w:rFonts w:ascii="Arial" w:hAnsi="Arial"/>
          <w:position w:val="-1"/>
          <w:sz w:val="18"/>
          <w:szCs w:val="18"/>
        </w:rPr>
        <w:t>:</w:t>
      </w:r>
      <w:r>
        <w:rPr>
          <w:rFonts w:ascii="Arial" w:hAnsi="Arial"/>
          <w:spacing w:val="5"/>
          <w:position w:val="-1"/>
          <w:sz w:val="18"/>
          <w:szCs w:val="18"/>
        </w:rPr>
        <w:t xml:space="preserve"> </w:t>
      </w:r>
      <w:r>
        <w:rPr>
          <w:rFonts w:ascii="Arial" w:hAnsi="Arial"/>
          <w:spacing w:val="-4"/>
          <w:position w:val="-1"/>
          <w:sz w:val="18"/>
          <w:szCs w:val="18"/>
        </w:rPr>
        <w:t>I</w:t>
      </w:r>
      <w:r>
        <w:rPr>
          <w:rFonts w:ascii="Arial" w:hAnsi="Arial"/>
          <w:spacing w:val="-1"/>
          <w:position w:val="-1"/>
          <w:sz w:val="18"/>
          <w:szCs w:val="18"/>
        </w:rPr>
        <w:t>B</w:t>
      </w:r>
      <w:r>
        <w:rPr>
          <w:rFonts w:ascii="Arial" w:hAnsi="Arial"/>
          <w:spacing w:val="4"/>
          <w:position w:val="-1"/>
          <w:sz w:val="18"/>
          <w:szCs w:val="18"/>
        </w:rPr>
        <w:t>G</w:t>
      </w:r>
      <w:r>
        <w:rPr>
          <w:rFonts w:ascii="Arial" w:hAnsi="Arial"/>
          <w:position w:val="-1"/>
          <w:sz w:val="18"/>
          <w:szCs w:val="18"/>
        </w:rPr>
        <w:t>E</w:t>
      </w:r>
      <w:r>
        <w:rPr>
          <w:rFonts w:ascii="Arial" w:hAnsi="Arial"/>
          <w:spacing w:val="1"/>
          <w:position w:val="-1"/>
          <w:sz w:val="18"/>
          <w:szCs w:val="18"/>
        </w:rPr>
        <w:t xml:space="preserve"> </w:t>
      </w:r>
      <w:r>
        <w:rPr>
          <w:rFonts w:ascii="Arial" w:hAnsi="Arial"/>
          <w:position w:val="-1"/>
          <w:sz w:val="18"/>
          <w:szCs w:val="18"/>
        </w:rPr>
        <w:t>/</w:t>
      </w:r>
      <w:r>
        <w:rPr>
          <w:rFonts w:ascii="Arial" w:hAnsi="Arial"/>
          <w:spacing w:val="2"/>
          <w:position w:val="-1"/>
          <w:sz w:val="18"/>
          <w:szCs w:val="18"/>
        </w:rPr>
        <w:t xml:space="preserve"> </w:t>
      </w:r>
      <w:r>
        <w:rPr>
          <w:rFonts w:ascii="Arial" w:hAnsi="Arial"/>
          <w:spacing w:val="-1"/>
          <w:position w:val="-1"/>
          <w:sz w:val="18"/>
          <w:szCs w:val="18"/>
        </w:rPr>
        <w:t>P</w:t>
      </w:r>
      <w:r>
        <w:rPr>
          <w:rFonts w:ascii="Arial" w:hAnsi="Arial"/>
          <w:spacing w:val="3"/>
          <w:position w:val="-1"/>
          <w:sz w:val="18"/>
          <w:szCs w:val="18"/>
        </w:rPr>
        <w:t>e</w:t>
      </w:r>
      <w:r>
        <w:rPr>
          <w:rFonts w:ascii="Arial" w:hAnsi="Arial"/>
          <w:spacing w:val="-1"/>
          <w:position w:val="-1"/>
          <w:sz w:val="18"/>
          <w:szCs w:val="18"/>
        </w:rPr>
        <w:t>r</w:t>
      </w:r>
      <w:r>
        <w:rPr>
          <w:rFonts w:ascii="Arial" w:hAnsi="Arial"/>
          <w:spacing w:val="2"/>
          <w:position w:val="-1"/>
          <w:sz w:val="18"/>
          <w:szCs w:val="18"/>
        </w:rPr>
        <w:t>f</w:t>
      </w:r>
      <w:r>
        <w:rPr>
          <w:rFonts w:ascii="Arial" w:hAnsi="Arial"/>
          <w:spacing w:val="-1"/>
          <w:position w:val="-1"/>
          <w:sz w:val="18"/>
          <w:szCs w:val="18"/>
        </w:rPr>
        <w:t>i</w:t>
      </w:r>
      <w:r>
        <w:rPr>
          <w:rFonts w:ascii="Arial" w:hAnsi="Arial"/>
          <w:position w:val="-1"/>
          <w:sz w:val="18"/>
          <w:szCs w:val="18"/>
        </w:rPr>
        <w:t>l</w:t>
      </w:r>
      <w:r>
        <w:rPr>
          <w:rFonts w:ascii="Arial" w:hAnsi="Arial"/>
          <w:spacing w:val="2"/>
          <w:position w:val="-1"/>
          <w:sz w:val="18"/>
          <w:szCs w:val="18"/>
        </w:rPr>
        <w:t xml:space="preserve"> </w:t>
      </w:r>
      <w:r>
        <w:rPr>
          <w:rFonts w:ascii="Arial" w:hAnsi="Arial"/>
          <w:spacing w:val="-1"/>
          <w:position w:val="-1"/>
          <w:sz w:val="18"/>
          <w:szCs w:val="18"/>
        </w:rPr>
        <w:t>do</w:t>
      </w:r>
      <w:r>
        <w:rPr>
          <w:rFonts w:ascii="Arial" w:hAnsi="Arial"/>
          <w:position w:val="-1"/>
          <w:sz w:val="18"/>
          <w:szCs w:val="18"/>
        </w:rPr>
        <w:t>s</w:t>
      </w:r>
      <w:r>
        <w:rPr>
          <w:rFonts w:ascii="Arial" w:hAnsi="Arial"/>
          <w:spacing w:val="2"/>
          <w:position w:val="-1"/>
          <w:sz w:val="18"/>
          <w:szCs w:val="18"/>
        </w:rPr>
        <w:t xml:space="preserve"> </w:t>
      </w:r>
      <w:r>
        <w:rPr>
          <w:rFonts w:ascii="Arial" w:hAnsi="Arial"/>
          <w:spacing w:val="3"/>
          <w:position w:val="-1"/>
          <w:sz w:val="18"/>
          <w:szCs w:val="18"/>
        </w:rPr>
        <w:t>M</w:t>
      </w:r>
      <w:r>
        <w:rPr>
          <w:rFonts w:ascii="Arial" w:hAnsi="Arial"/>
          <w:spacing w:val="-1"/>
          <w:position w:val="-1"/>
          <w:sz w:val="18"/>
          <w:szCs w:val="18"/>
        </w:rPr>
        <w:t>un</w:t>
      </w:r>
      <w:r>
        <w:rPr>
          <w:rFonts w:ascii="Arial" w:hAnsi="Arial"/>
          <w:spacing w:val="2"/>
          <w:position w:val="-1"/>
          <w:sz w:val="18"/>
          <w:szCs w:val="18"/>
        </w:rPr>
        <w:t>i</w:t>
      </w:r>
      <w:r>
        <w:rPr>
          <w:rFonts w:ascii="Arial" w:hAnsi="Arial"/>
          <w:spacing w:val="-1"/>
          <w:position w:val="-1"/>
          <w:sz w:val="18"/>
          <w:szCs w:val="18"/>
        </w:rPr>
        <w:t>cí</w:t>
      </w:r>
      <w:r>
        <w:rPr>
          <w:rFonts w:ascii="Arial" w:hAnsi="Arial"/>
          <w:spacing w:val="2"/>
          <w:position w:val="-1"/>
          <w:sz w:val="18"/>
          <w:szCs w:val="18"/>
        </w:rPr>
        <w:t>p</w:t>
      </w:r>
      <w:r>
        <w:rPr>
          <w:rFonts w:ascii="Arial" w:hAnsi="Arial"/>
          <w:spacing w:val="-1"/>
          <w:position w:val="-1"/>
          <w:sz w:val="18"/>
          <w:szCs w:val="18"/>
        </w:rPr>
        <w:t>io</w:t>
      </w:r>
      <w:r>
        <w:rPr>
          <w:rFonts w:ascii="Arial" w:hAnsi="Arial"/>
          <w:position w:val="-1"/>
          <w:sz w:val="18"/>
          <w:szCs w:val="18"/>
        </w:rPr>
        <w:t>s</w:t>
      </w:r>
      <w:r>
        <w:rPr>
          <w:rFonts w:ascii="Arial" w:hAnsi="Arial"/>
          <w:spacing w:val="2"/>
          <w:position w:val="-1"/>
          <w:sz w:val="18"/>
          <w:szCs w:val="18"/>
        </w:rPr>
        <w:t xml:space="preserve"> </w:t>
      </w:r>
      <w:r>
        <w:rPr>
          <w:rFonts w:ascii="Arial" w:hAnsi="Arial"/>
          <w:spacing w:val="4"/>
          <w:position w:val="-1"/>
          <w:sz w:val="18"/>
          <w:szCs w:val="18"/>
        </w:rPr>
        <w:t>B</w:t>
      </w:r>
      <w:r>
        <w:rPr>
          <w:rFonts w:ascii="Arial" w:hAnsi="Arial"/>
          <w:spacing w:val="-1"/>
          <w:position w:val="-1"/>
          <w:sz w:val="18"/>
          <w:szCs w:val="18"/>
        </w:rPr>
        <w:t>rasil</w:t>
      </w:r>
      <w:r>
        <w:rPr>
          <w:rFonts w:ascii="Arial" w:hAnsi="Arial"/>
          <w:spacing w:val="3"/>
          <w:position w:val="-1"/>
          <w:sz w:val="18"/>
          <w:szCs w:val="18"/>
        </w:rPr>
        <w:t>e</w:t>
      </w:r>
      <w:r>
        <w:rPr>
          <w:rFonts w:ascii="Arial" w:hAnsi="Arial"/>
          <w:spacing w:val="-1"/>
          <w:position w:val="-1"/>
          <w:sz w:val="18"/>
          <w:szCs w:val="18"/>
        </w:rPr>
        <w:t>iro</w:t>
      </w:r>
      <w:r>
        <w:rPr>
          <w:rFonts w:ascii="Arial" w:hAnsi="Arial"/>
          <w:position w:val="-1"/>
          <w:sz w:val="18"/>
          <w:szCs w:val="18"/>
        </w:rPr>
        <w:t xml:space="preserve">s </w:t>
      </w:r>
      <w:r>
        <w:rPr>
          <w:rFonts w:ascii="Arial" w:hAnsi="Arial"/>
          <w:spacing w:val="2"/>
          <w:position w:val="-1"/>
          <w:sz w:val="18"/>
          <w:szCs w:val="18"/>
        </w:rPr>
        <w:t>A</w:t>
      </w:r>
      <w:r>
        <w:rPr>
          <w:rFonts w:ascii="Arial" w:hAnsi="Arial"/>
          <w:spacing w:val="-1"/>
          <w:position w:val="-1"/>
          <w:sz w:val="18"/>
          <w:szCs w:val="18"/>
        </w:rPr>
        <w:t>ssistê</w:t>
      </w:r>
      <w:r>
        <w:rPr>
          <w:rFonts w:ascii="Arial" w:hAnsi="Arial"/>
          <w:spacing w:val="2"/>
          <w:position w:val="-1"/>
          <w:sz w:val="18"/>
          <w:szCs w:val="18"/>
        </w:rPr>
        <w:t>n</w:t>
      </w:r>
      <w:r>
        <w:rPr>
          <w:rFonts w:ascii="Arial" w:hAnsi="Arial"/>
          <w:spacing w:val="-1"/>
          <w:position w:val="-1"/>
          <w:sz w:val="18"/>
          <w:szCs w:val="18"/>
        </w:rPr>
        <w:t>ci</w:t>
      </w:r>
      <w:r>
        <w:rPr>
          <w:rFonts w:ascii="Arial" w:hAnsi="Arial"/>
          <w:position w:val="-1"/>
          <w:sz w:val="18"/>
          <w:szCs w:val="18"/>
        </w:rPr>
        <w:t>a</w:t>
      </w:r>
      <w:r>
        <w:rPr>
          <w:rFonts w:ascii="Arial" w:hAnsi="Arial"/>
          <w:spacing w:val="6"/>
          <w:position w:val="-1"/>
          <w:sz w:val="18"/>
          <w:szCs w:val="18"/>
        </w:rPr>
        <w:t xml:space="preserve"> </w:t>
      </w:r>
      <w:r>
        <w:rPr>
          <w:rFonts w:ascii="Arial" w:hAnsi="Arial"/>
          <w:spacing w:val="2"/>
          <w:position w:val="-1"/>
          <w:sz w:val="18"/>
          <w:szCs w:val="18"/>
        </w:rPr>
        <w:t>S</w:t>
      </w:r>
      <w:r>
        <w:rPr>
          <w:rFonts w:ascii="Arial" w:hAnsi="Arial"/>
          <w:spacing w:val="-1"/>
          <w:position w:val="-1"/>
          <w:sz w:val="18"/>
          <w:szCs w:val="18"/>
        </w:rPr>
        <w:t>ocial</w:t>
      </w:r>
    </w:p>
    <w:p>
      <w:pPr>
        <w:pStyle w:val="Normal"/>
        <w:rPr>
          <w:rFonts w:ascii="Arial" w:hAnsi="Arial"/>
          <w:sz w:val="24"/>
          <w:szCs w:val="24"/>
        </w:rPr>
      </w:pPr>
      <w:r>
        <w:rPr>
          <w:rFonts w:ascii="Arial" w:hAnsi="Arial"/>
          <w:sz w:val="24"/>
          <w:szCs w:val="24"/>
        </w:rPr>
      </w:r>
    </w:p>
    <w:p>
      <w:pPr>
        <w:pStyle w:val="Heading2"/>
        <w:rPr>
          <w:rFonts w:ascii="Arial" w:hAnsi="Arial" w:cs="Arial"/>
          <w:i w:val="false"/>
          <w:i w:val="false"/>
          <w:sz w:val="24"/>
          <w:szCs w:val="24"/>
        </w:rPr>
      </w:pPr>
      <w:bookmarkStart w:id="10" w:name="_Toc461703150"/>
      <w:r>
        <w:rPr>
          <w:rFonts w:cs="Arial" w:ascii="Arial" w:hAnsi="Arial"/>
          <w:i w:val="false"/>
          <w:sz w:val="24"/>
          <w:szCs w:val="24"/>
        </w:rPr>
        <w:t>Famílias i</w:t>
      </w:r>
      <w:r>
        <w:rPr>
          <w:rFonts w:cs="Arial" w:ascii="Arial" w:hAnsi="Arial"/>
          <w:i w:val="false"/>
          <w:spacing w:val="-5"/>
          <w:sz w:val="24"/>
          <w:szCs w:val="24"/>
        </w:rPr>
        <w:t>n</w:t>
      </w:r>
      <w:r>
        <w:rPr>
          <w:rFonts w:cs="Arial" w:ascii="Arial" w:hAnsi="Arial"/>
          <w:i w:val="false"/>
          <w:sz w:val="24"/>
          <w:szCs w:val="24"/>
        </w:rPr>
        <w:t xml:space="preserve">scritas </w:t>
      </w:r>
      <w:r>
        <w:rPr>
          <w:rFonts w:cs="Arial" w:ascii="Arial" w:hAnsi="Arial"/>
          <w:i w:val="false"/>
          <w:spacing w:val="-4"/>
          <w:sz w:val="24"/>
          <w:szCs w:val="24"/>
        </w:rPr>
        <w:t>n</w:t>
      </w:r>
      <w:r>
        <w:rPr>
          <w:rFonts w:cs="Arial" w:ascii="Arial" w:hAnsi="Arial"/>
          <w:i w:val="false"/>
          <w:sz w:val="24"/>
          <w:szCs w:val="24"/>
        </w:rPr>
        <w:t xml:space="preserve">o Cadastro Único por </w:t>
      </w:r>
      <w:r>
        <w:rPr>
          <w:rFonts w:cs="Arial" w:ascii="Arial" w:hAnsi="Arial"/>
          <w:i w:val="false"/>
          <w:spacing w:val="-4"/>
          <w:sz w:val="24"/>
          <w:szCs w:val="24"/>
        </w:rPr>
        <w:t>r</w:t>
      </w:r>
      <w:r>
        <w:rPr>
          <w:rFonts w:cs="Arial" w:ascii="Arial" w:hAnsi="Arial"/>
          <w:i w:val="false"/>
          <w:sz w:val="24"/>
          <w:szCs w:val="24"/>
        </w:rPr>
        <w:t>enda total e per Capita</w:t>
      </w:r>
      <w:bookmarkEnd w:id="10"/>
    </w:p>
    <w:p>
      <w:pPr>
        <w:pStyle w:val="Normal"/>
        <w:widowControl w:val="false"/>
        <w:ind w:left="117"/>
        <w:jc w:val="both"/>
        <w:rPr>
          <w:rFonts w:ascii="Arial" w:hAnsi="Arial"/>
          <w:b/>
          <w:bCs/>
          <w:spacing w:val="1"/>
          <w:sz w:val="24"/>
          <w:szCs w:val="24"/>
        </w:rPr>
      </w:pPr>
      <w:r>
        <w:rPr>
          <w:rFonts w:ascii="Arial" w:hAnsi="Arial"/>
          <w:b/>
          <w:bCs/>
          <w:spacing w:val="1"/>
          <w:sz w:val="24"/>
          <w:szCs w:val="24"/>
        </w:rPr>
      </w:r>
    </w:p>
    <w:p>
      <w:pPr>
        <w:pStyle w:val="Normal"/>
        <w:widowControl w:val="false"/>
        <w:tabs>
          <w:tab w:val="clear" w:pos="708"/>
          <w:tab w:val="left" w:pos="709" w:leader="none"/>
        </w:tabs>
        <w:spacing w:lineRule="auto" w:line="360" w:before="37" w:after="200"/>
        <w:ind w:right="1558"/>
        <w:jc w:val="both"/>
        <w:rPr>
          <w:rFonts w:ascii="Arial" w:hAnsi="Arial"/>
          <w:sz w:val="24"/>
          <w:szCs w:val="24"/>
        </w:rPr>
      </w:pPr>
      <w:r>
        <w:rPr>
          <w:rFonts w:ascii="Arial" w:hAnsi="Arial"/>
          <w:sz w:val="24"/>
          <w:szCs w:val="24"/>
        </w:rPr>
        <w:tab/>
        <w:t>O</w:t>
      </w:r>
      <w:r>
        <w:rPr>
          <w:rFonts w:ascii="Arial" w:hAnsi="Arial"/>
          <w:spacing w:val="23"/>
          <w:sz w:val="24"/>
          <w:szCs w:val="24"/>
        </w:rPr>
        <w:t xml:space="preserve"> </w:t>
      </w:r>
      <w:r>
        <w:rPr>
          <w:rFonts w:ascii="Arial" w:hAnsi="Arial"/>
          <w:sz w:val="24"/>
          <w:szCs w:val="24"/>
        </w:rPr>
        <w:t>Ca</w:t>
      </w:r>
      <w:r>
        <w:rPr>
          <w:rFonts w:ascii="Arial" w:hAnsi="Arial"/>
          <w:spacing w:val="2"/>
          <w:sz w:val="24"/>
          <w:szCs w:val="24"/>
        </w:rPr>
        <w:t>d</w:t>
      </w:r>
      <w:r>
        <w:rPr>
          <w:rFonts w:ascii="Arial" w:hAnsi="Arial"/>
          <w:sz w:val="24"/>
          <w:szCs w:val="24"/>
        </w:rPr>
        <w:t>astro</w:t>
      </w:r>
      <w:r>
        <w:rPr>
          <w:rFonts w:ascii="Arial" w:hAnsi="Arial"/>
          <w:spacing w:val="9"/>
          <w:sz w:val="24"/>
          <w:szCs w:val="24"/>
        </w:rPr>
        <w:t xml:space="preserve"> </w:t>
      </w:r>
      <w:r>
        <w:rPr>
          <w:rFonts w:ascii="Arial" w:hAnsi="Arial"/>
          <w:sz w:val="24"/>
          <w:szCs w:val="24"/>
        </w:rPr>
        <w:t>Único</w:t>
      </w:r>
      <w:r>
        <w:rPr>
          <w:rFonts w:ascii="Arial" w:hAnsi="Arial"/>
          <w:spacing w:val="3"/>
          <w:sz w:val="24"/>
          <w:szCs w:val="24"/>
        </w:rPr>
        <w:t xml:space="preserve"> </w:t>
      </w:r>
      <w:r>
        <w:rPr>
          <w:rFonts w:ascii="Arial" w:hAnsi="Arial"/>
          <w:sz w:val="24"/>
          <w:szCs w:val="24"/>
        </w:rPr>
        <w:t>p</w:t>
      </w:r>
      <w:r>
        <w:rPr>
          <w:rFonts w:ascii="Arial" w:hAnsi="Arial"/>
          <w:spacing w:val="3"/>
          <w:sz w:val="24"/>
          <w:szCs w:val="24"/>
        </w:rPr>
        <w:t>a</w:t>
      </w:r>
      <w:r>
        <w:rPr>
          <w:rFonts w:ascii="Arial" w:hAnsi="Arial"/>
          <w:sz w:val="24"/>
          <w:szCs w:val="24"/>
        </w:rPr>
        <w:t>ra</w:t>
      </w:r>
      <w:r>
        <w:rPr>
          <w:rFonts w:ascii="Arial" w:hAnsi="Arial"/>
          <w:spacing w:val="11"/>
          <w:sz w:val="24"/>
          <w:szCs w:val="24"/>
        </w:rPr>
        <w:t xml:space="preserve"> </w:t>
      </w:r>
      <w:r>
        <w:rPr>
          <w:rFonts w:ascii="Arial" w:hAnsi="Arial"/>
          <w:sz w:val="24"/>
          <w:szCs w:val="24"/>
        </w:rPr>
        <w:t>Progr</w:t>
      </w:r>
      <w:r>
        <w:rPr>
          <w:rFonts w:ascii="Arial" w:hAnsi="Arial"/>
          <w:spacing w:val="2"/>
          <w:sz w:val="24"/>
          <w:szCs w:val="24"/>
        </w:rPr>
        <w:t>a</w:t>
      </w:r>
      <w:r>
        <w:rPr>
          <w:rFonts w:ascii="Arial" w:hAnsi="Arial"/>
          <w:sz w:val="24"/>
          <w:szCs w:val="24"/>
        </w:rPr>
        <w:t>mas</w:t>
      </w:r>
      <w:r>
        <w:rPr>
          <w:rFonts w:ascii="Arial" w:hAnsi="Arial"/>
          <w:spacing w:val="10"/>
          <w:sz w:val="24"/>
          <w:szCs w:val="24"/>
        </w:rPr>
        <w:t xml:space="preserve"> </w:t>
      </w:r>
      <w:r>
        <w:rPr>
          <w:rFonts w:ascii="Arial" w:hAnsi="Arial"/>
          <w:sz w:val="24"/>
          <w:szCs w:val="24"/>
        </w:rPr>
        <w:t>Sociais</w:t>
      </w:r>
      <w:r>
        <w:rPr>
          <w:rFonts w:ascii="Arial" w:hAnsi="Arial"/>
          <w:spacing w:val="5"/>
          <w:sz w:val="24"/>
          <w:szCs w:val="24"/>
        </w:rPr>
        <w:t xml:space="preserve"> </w:t>
      </w:r>
      <w:r>
        <w:rPr>
          <w:rFonts w:ascii="Arial" w:hAnsi="Arial"/>
          <w:spacing w:val="2"/>
          <w:sz w:val="24"/>
          <w:szCs w:val="24"/>
        </w:rPr>
        <w:t>d</w:t>
      </w:r>
      <w:r>
        <w:rPr>
          <w:rFonts w:ascii="Arial" w:hAnsi="Arial"/>
          <w:sz w:val="24"/>
          <w:szCs w:val="24"/>
        </w:rPr>
        <w:t>o</w:t>
      </w:r>
      <w:r>
        <w:rPr>
          <w:rFonts w:ascii="Arial" w:hAnsi="Arial"/>
          <w:spacing w:val="8"/>
          <w:sz w:val="24"/>
          <w:szCs w:val="24"/>
        </w:rPr>
        <w:t xml:space="preserve"> </w:t>
      </w:r>
      <w:r>
        <w:rPr>
          <w:rFonts w:ascii="Arial" w:hAnsi="Arial"/>
          <w:sz w:val="24"/>
          <w:szCs w:val="24"/>
        </w:rPr>
        <w:t>Go</w:t>
      </w:r>
      <w:r>
        <w:rPr>
          <w:rFonts w:ascii="Arial" w:hAnsi="Arial"/>
          <w:spacing w:val="3"/>
          <w:sz w:val="24"/>
          <w:szCs w:val="24"/>
        </w:rPr>
        <w:t>v</w:t>
      </w:r>
      <w:r>
        <w:rPr>
          <w:rFonts w:ascii="Arial" w:hAnsi="Arial"/>
          <w:sz w:val="24"/>
          <w:szCs w:val="24"/>
        </w:rPr>
        <w:t>erno</w:t>
      </w:r>
      <w:r>
        <w:rPr>
          <w:rFonts w:ascii="Arial" w:hAnsi="Arial"/>
          <w:spacing w:val="9"/>
          <w:sz w:val="24"/>
          <w:szCs w:val="24"/>
        </w:rPr>
        <w:t xml:space="preserve"> </w:t>
      </w:r>
      <w:r>
        <w:rPr>
          <w:rFonts w:ascii="Arial" w:hAnsi="Arial"/>
          <w:sz w:val="24"/>
          <w:szCs w:val="24"/>
        </w:rPr>
        <w:t>F</w:t>
      </w:r>
      <w:r>
        <w:rPr>
          <w:rFonts w:ascii="Arial" w:hAnsi="Arial"/>
          <w:spacing w:val="3"/>
          <w:sz w:val="24"/>
          <w:szCs w:val="24"/>
        </w:rPr>
        <w:t>e</w:t>
      </w:r>
      <w:r>
        <w:rPr>
          <w:rFonts w:ascii="Arial" w:hAnsi="Arial"/>
          <w:sz w:val="24"/>
          <w:szCs w:val="24"/>
        </w:rPr>
        <w:t>d</w:t>
      </w:r>
      <w:r>
        <w:rPr>
          <w:rFonts w:ascii="Arial" w:hAnsi="Arial"/>
          <w:spacing w:val="4"/>
          <w:sz w:val="24"/>
          <w:szCs w:val="24"/>
        </w:rPr>
        <w:t>e</w:t>
      </w:r>
      <w:r>
        <w:rPr>
          <w:rFonts w:ascii="Arial" w:hAnsi="Arial"/>
          <w:sz w:val="24"/>
          <w:szCs w:val="24"/>
        </w:rPr>
        <w:t>ral</w:t>
      </w:r>
      <w:r>
        <w:rPr>
          <w:rFonts w:ascii="Arial" w:hAnsi="Arial"/>
          <w:spacing w:val="11"/>
          <w:sz w:val="24"/>
          <w:szCs w:val="24"/>
        </w:rPr>
        <w:t xml:space="preserve"> </w:t>
      </w:r>
      <w:r>
        <w:rPr>
          <w:rFonts w:ascii="Arial" w:hAnsi="Arial"/>
          <w:sz w:val="24"/>
          <w:szCs w:val="24"/>
        </w:rPr>
        <w:t>(Ca</w:t>
      </w:r>
      <w:r>
        <w:rPr>
          <w:rFonts w:ascii="Arial" w:hAnsi="Arial"/>
          <w:spacing w:val="2"/>
          <w:sz w:val="24"/>
          <w:szCs w:val="24"/>
        </w:rPr>
        <w:t>d</w:t>
      </w:r>
      <w:r>
        <w:rPr>
          <w:rFonts w:ascii="Arial" w:hAnsi="Arial"/>
          <w:sz w:val="24"/>
          <w:szCs w:val="24"/>
        </w:rPr>
        <w:t>Único)</w:t>
      </w:r>
      <w:r>
        <w:rPr>
          <w:rFonts w:ascii="Arial" w:hAnsi="Arial"/>
          <w:spacing w:val="9"/>
          <w:sz w:val="24"/>
          <w:szCs w:val="24"/>
        </w:rPr>
        <w:t xml:space="preserve"> </w:t>
      </w:r>
      <w:r>
        <w:rPr>
          <w:rFonts w:ascii="Arial" w:hAnsi="Arial"/>
          <w:sz w:val="24"/>
          <w:szCs w:val="24"/>
        </w:rPr>
        <w:t>é</w:t>
      </w:r>
      <w:r>
        <w:rPr>
          <w:rFonts w:ascii="Arial" w:hAnsi="Arial"/>
          <w:spacing w:val="15"/>
          <w:sz w:val="24"/>
          <w:szCs w:val="24"/>
        </w:rPr>
        <w:t xml:space="preserve"> </w:t>
      </w:r>
      <w:r>
        <w:rPr>
          <w:rFonts w:ascii="Arial" w:hAnsi="Arial"/>
          <w:sz w:val="24"/>
          <w:szCs w:val="24"/>
        </w:rPr>
        <w:t>um</w:t>
      </w:r>
      <w:r>
        <w:rPr>
          <w:rFonts w:ascii="Arial" w:hAnsi="Arial"/>
          <w:spacing w:val="12"/>
          <w:sz w:val="24"/>
          <w:szCs w:val="24"/>
        </w:rPr>
        <w:t xml:space="preserve"> </w:t>
      </w:r>
      <w:r>
        <w:rPr>
          <w:rFonts w:ascii="Arial" w:hAnsi="Arial"/>
          <w:sz w:val="24"/>
          <w:szCs w:val="24"/>
        </w:rPr>
        <w:t xml:space="preserve">instrumento </w:t>
      </w:r>
      <w:r>
        <w:rPr>
          <w:rFonts w:ascii="Arial" w:hAnsi="Arial"/>
          <w:spacing w:val="3"/>
          <w:sz w:val="24"/>
          <w:szCs w:val="24"/>
        </w:rPr>
        <w:t>q</w:t>
      </w:r>
      <w:r>
        <w:rPr>
          <w:rFonts w:ascii="Arial" w:hAnsi="Arial"/>
          <w:sz w:val="24"/>
          <w:szCs w:val="24"/>
        </w:rPr>
        <w:t>ue</w:t>
      </w:r>
      <w:r>
        <w:rPr>
          <w:rFonts w:ascii="Arial" w:hAnsi="Arial"/>
          <w:spacing w:val="7"/>
          <w:sz w:val="24"/>
          <w:szCs w:val="24"/>
        </w:rPr>
        <w:t xml:space="preserve"> </w:t>
      </w:r>
      <w:r>
        <w:rPr>
          <w:rFonts w:ascii="Arial" w:hAnsi="Arial"/>
          <w:sz w:val="24"/>
          <w:szCs w:val="24"/>
        </w:rPr>
        <w:t>i</w:t>
      </w:r>
      <w:r>
        <w:rPr>
          <w:rFonts w:ascii="Arial" w:hAnsi="Arial"/>
          <w:spacing w:val="4"/>
          <w:sz w:val="24"/>
          <w:szCs w:val="24"/>
        </w:rPr>
        <w:t>d</w:t>
      </w:r>
      <w:r>
        <w:rPr>
          <w:rFonts w:ascii="Arial" w:hAnsi="Arial"/>
          <w:sz w:val="24"/>
          <w:szCs w:val="24"/>
        </w:rPr>
        <w:t>enti</w:t>
      </w:r>
      <w:r>
        <w:rPr>
          <w:rFonts w:ascii="Arial" w:hAnsi="Arial"/>
          <w:spacing w:val="4"/>
          <w:sz w:val="24"/>
          <w:szCs w:val="24"/>
        </w:rPr>
        <w:t>f</w:t>
      </w:r>
      <w:r>
        <w:rPr>
          <w:rFonts w:ascii="Arial" w:hAnsi="Arial"/>
          <w:sz w:val="24"/>
          <w:szCs w:val="24"/>
        </w:rPr>
        <w:t>ica</w:t>
      </w:r>
      <w:r>
        <w:rPr>
          <w:rFonts w:ascii="Arial" w:hAnsi="Arial"/>
          <w:spacing w:val="-5"/>
          <w:sz w:val="24"/>
          <w:szCs w:val="24"/>
        </w:rPr>
        <w:t xml:space="preserve"> </w:t>
      </w:r>
      <w:r>
        <w:rPr>
          <w:rFonts w:ascii="Arial" w:hAnsi="Arial"/>
          <w:sz w:val="24"/>
          <w:szCs w:val="24"/>
        </w:rPr>
        <w:t>e</w:t>
      </w:r>
      <w:r>
        <w:rPr>
          <w:rFonts w:ascii="Arial" w:hAnsi="Arial"/>
          <w:spacing w:val="6"/>
          <w:sz w:val="24"/>
          <w:szCs w:val="24"/>
        </w:rPr>
        <w:t xml:space="preserve"> </w:t>
      </w:r>
      <w:r>
        <w:rPr>
          <w:rFonts w:ascii="Arial" w:hAnsi="Arial"/>
          <w:spacing w:val="1"/>
          <w:sz w:val="24"/>
          <w:szCs w:val="24"/>
        </w:rPr>
        <w:t>cara</w:t>
      </w:r>
      <w:r>
        <w:rPr>
          <w:rFonts w:ascii="Arial" w:hAnsi="Arial"/>
          <w:spacing w:val="-3"/>
          <w:sz w:val="24"/>
          <w:szCs w:val="24"/>
        </w:rPr>
        <w:t>c</w:t>
      </w:r>
      <w:r>
        <w:rPr>
          <w:rFonts w:ascii="Arial" w:hAnsi="Arial"/>
          <w:spacing w:val="1"/>
          <w:sz w:val="24"/>
          <w:szCs w:val="24"/>
        </w:rPr>
        <w:t>ter</w:t>
      </w:r>
      <w:r>
        <w:rPr>
          <w:rFonts w:ascii="Arial" w:hAnsi="Arial"/>
          <w:spacing w:val="-3"/>
          <w:sz w:val="24"/>
          <w:szCs w:val="24"/>
        </w:rPr>
        <w:t>i</w:t>
      </w:r>
      <w:r>
        <w:rPr>
          <w:rFonts w:ascii="Arial" w:hAnsi="Arial"/>
          <w:spacing w:val="-2"/>
          <w:sz w:val="24"/>
          <w:szCs w:val="24"/>
        </w:rPr>
        <w:t>z</w:t>
      </w:r>
      <w:r>
        <w:rPr>
          <w:rFonts w:ascii="Arial" w:hAnsi="Arial"/>
          <w:sz w:val="24"/>
          <w:szCs w:val="24"/>
        </w:rPr>
        <w:t>a</w:t>
      </w:r>
      <w:r>
        <w:rPr>
          <w:rFonts w:ascii="Arial" w:hAnsi="Arial"/>
          <w:spacing w:val="-6"/>
          <w:sz w:val="24"/>
          <w:szCs w:val="24"/>
        </w:rPr>
        <w:t xml:space="preserve"> </w:t>
      </w:r>
      <w:r>
        <w:rPr>
          <w:rFonts w:ascii="Arial" w:hAnsi="Arial"/>
          <w:spacing w:val="1"/>
          <w:sz w:val="24"/>
          <w:szCs w:val="24"/>
        </w:rPr>
        <w:t>a</w:t>
      </w:r>
      <w:r>
        <w:rPr>
          <w:rFonts w:ascii="Arial" w:hAnsi="Arial"/>
          <w:sz w:val="24"/>
          <w:szCs w:val="24"/>
        </w:rPr>
        <w:t>s</w:t>
      </w:r>
      <w:r>
        <w:rPr>
          <w:rFonts w:ascii="Arial" w:hAnsi="Arial"/>
          <w:spacing w:val="5"/>
          <w:sz w:val="24"/>
          <w:szCs w:val="24"/>
        </w:rPr>
        <w:t xml:space="preserve"> </w:t>
      </w:r>
      <w:r>
        <w:rPr>
          <w:rFonts w:ascii="Arial" w:hAnsi="Arial"/>
          <w:spacing w:val="1"/>
          <w:sz w:val="24"/>
          <w:szCs w:val="24"/>
        </w:rPr>
        <w:t>fam</w:t>
      </w:r>
      <w:r>
        <w:rPr>
          <w:rFonts w:ascii="Arial" w:hAnsi="Arial"/>
          <w:spacing w:val="-2"/>
          <w:sz w:val="24"/>
          <w:szCs w:val="24"/>
        </w:rPr>
        <w:t>í</w:t>
      </w:r>
      <w:r>
        <w:rPr>
          <w:rFonts w:ascii="Arial" w:hAnsi="Arial"/>
          <w:spacing w:val="1"/>
          <w:sz w:val="24"/>
          <w:szCs w:val="24"/>
        </w:rPr>
        <w:t>l</w:t>
      </w:r>
      <w:r>
        <w:rPr>
          <w:rFonts w:ascii="Arial" w:hAnsi="Arial"/>
          <w:spacing w:val="-2"/>
          <w:sz w:val="24"/>
          <w:szCs w:val="24"/>
        </w:rPr>
        <w:t>i</w:t>
      </w:r>
      <w:r>
        <w:rPr>
          <w:rFonts w:ascii="Arial" w:hAnsi="Arial"/>
          <w:spacing w:val="1"/>
          <w:sz w:val="24"/>
          <w:szCs w:val="24"/>
        </w:rPr>
        <w:t>a</w:t>
      </w:r>
      <w:r>
        <w:rPr>
          <w:rFonts w:ascii="Arial" w:hAnsi="Arial"/>
          <w:sz w:val="24"/>
          <w:szCs w:val="24"/>
        </w:rPr>
        <w:t>s</w:t>
      </w:r>
      <w:r>
        <w:rPr>
          <w:rFonts w:ascii="Arial" w:hAnsi="Arial"/>
          <w:spacing w:val="-6"/>
          <w:sz w:val="24"/>
          <w:szCs w:val="24"/>
        </w:rPr>
        <w:t xml:space="preserve"> </w:t>
      </w:r>
      <w:r>
        <w:rPr>
          <w:rFonts w:ascii="Arial" w:hAnsi="Arial"/>
          <w:spacing w:val="1"/>
          <w:sz w:val="24"/>
          <w:szCs w:val="24"/>
        </w:rPr>
        <w:t>d</w:t>
      </w:r>
      <w:r>
        <w:rPr>
          <w:rFonts w:ascii="Arial" w:hAnsi="Arial"/>
          <w:sz w:val="24"/>
          <w:szCs w:val="24"/>
        </w:rPr>
        <w:t>e</w:t>
      </w:r>
      <w:r>
        <w:rPr>
          <w:rFonts w:ascii="Arial" w:hAnsi="Arial"/>
          <w:spacing w:val="8"/>
          <w:sz w:val="24"/>
          <w:szCs w:val="24"/>
        </w:rPr>
        <w:t xml:space="preserve"> </w:t>
      </w:r>
      <w:r>
        <w:rPr>
          <w:rFonts w:ascii="Arial" w:hAnsi="Arial"/>
          <w:spacing w:val="1"/>
          <w:sz w:val="24"/>
          <w:szCs w:val="24"/>
        </w:rPr>
        <w:t>baix</w:t>
      </w:r>
      <w:r>
        <w:rPr>
          <w:rFonts w:ascii="Arial" w:hAnsi="Arial"/>
          <w:sz w:val="24"/>
          <w:szCs w:val="24"/>
        </w:rPr>
        <w:t>a</w:t>
      </w:r>
      <w:r>
        <w:rPr>
          <w:rFonts w:ascii="Arial" w:hAnsi="Arial"/>
          <w:spacing w:val="2"/>
          <w:sz w:val="24"/>
          <w:szCs w:val="24"/>
        </w:rPr>
        <w:t xml:space="preserve"> </w:t>
      </w:r>
      <w:r>
        <w:rPr>
          <w:rFonts w:ascii="Arial" w:hAnsi="Arial"/>
          <w:spacing w:val="1"/>
          <w:sz w:val="24"/>
          <w:szCs w:val="24"/>
        </w:rPr>
        <w:t>renda</w:t>
      </w:r>
      <w:r>
        <w:rPr>
          <w:rFonts w:ascii="Arial" w:hAnsi="Arial"/>
          <w:sz w:val="24"/>
          <w:szCs w:val="24"/>
        </w:rPr>
        <w:t>,</w:t>
      </w:r>
      <w:r>
        <w:rPr>
          <w:rFonts w:ascii="Arial" w:hAnsi="Arial"/>
          <w:spacing w:val="-4"/>
          <w:sz w:val="24"/>
          <w:szCs w:val="24"/>
        </w:rPr>
        <w:t xml:space="preserve"> </w:t>
      </w:r>
      <w:r>
        <w:rPr>
          <w:rFonts w:ascii="Arial" w:hAnsi="Arial"/>
          <w:spacing w:val="1"/>
          <w:sz w:val="24"/>
          <w:szCs w:val="24"/>
        </w:rPr>
        <w:t>entendida</w:t>
      </w:r>
      <w:r>
        <w:rPr>
          <w:rFonts w:ascii="Arial" w:hAnsi="Arial"/>
          <w:sz w:val="24"/>
          <w:szCs w:val="24"/>
        </w:rPr>
        <w:t>s</w:t>
      </w:r>
      <w:r>
        <w:rPr>
          <w:rFonts w:ascii="Arial" w:hAnsi="Arial"/>
          <w:spacing w:val="-4"/>
          <w:sz w:val="24"/>
          <w:szCs w:val="24"/>
        </w:rPr>
        <w:t xml:space="preserve"> </w:t>
      </w:r>
      <w:r>
        <w:rPr>
          <w:rFonts w:ascii="Arial" w:hAnsi="Arial"/>
          <w:spacing w:val="-3"/>
          <w:sz w:val="24"/>
          <w:szCs w:val="24"/>
        </w:rPr>
        <w:t>c</w:t>
      </w:r>
      <w:r>
        <w:rPr>
          <w:rFonts w:ascii="Arial" w:hAnsi="Arial"/>
          <w:spacing w:val="1"/>
          <w:sz w:val="24"/>
          <w:szCs w:val="24"/>
        </w:rPr>
        <w:t>o</w:t>
      </w:r>
      <w:r>
        <w:rPr>
          <w:rFonts w:ascii="Arial" w:hAnsi="Arial"/>
          <w:spacing w:val="-2"/>
          <w:sz w:val="24"/>
          <w:szCs w:val="24"/>
        </w:rPr>
        <w:t>m</w:t>
      </w:r>
      <w:r>
        <w:rPr>
          <w:rFonts w:ascii="Arial" w:hAnsi="Arial"/>
          <w:sz w:val="24"/>
          <w:szCs w:val="24"/>
        </w:rPr>
        <w:t xml:space="preserve">o </w:t>
      </w:r>
      <w:r>
        <w:rPr>
          <w:rFonts w:ascii="Arial" w:hAnsi="Arial"/>
          <w:spacing w:val="1"/>
          <w:sz w:val="24"/>
          <w:szCs w:val="24"/>
        </w:rPr>
        <w:t>aquela</w:t>
      </w:r>
      <w:r>
        <w:rPr>
          <w:rFonts w:ascii="Arial" w:hAnsi="Arial"/>
          <w:sz w:val="24"/>
          <w:szCs w:val="24"/>
        </w:rPr>
        <w:t>s</w:t>
      </w:r>
      <w:r>
        <w:rPr>
          <w:rFonts w:ascii="Arial" w:hAnsi="Arial"/>
          <w:spacing w:val="-1"/>
          <w:sz w:val="24"/>
          <w:szCs w:val="24"/>
        </w:rPr>
        <w:t xml:space="preserve"> </w:t>
      </w:r>
      <w:r>
        <w:rPr>
          <w:rFonts w:ascii="Arial" w:hAnsi="Arial"/>
          <w:spacing w:val="1"/>
          <w:sz w:val="24"/>
          <w:szCs w:val="24"/>
        </w:rPr>
        <w:t>qu</w:t>
      </w:r>
      <w:r>
        <w:rPr>
          <w:rFonts w:ascii="Arial" w:hAnsi="Arial"/>
          <w:sz w:val="24"/>
          <w:szCs w:val="24"/>
        </w:rPr>
        <w:t>e</w:t>
      </w:r>
      <w:r>
        <w:rPr>
          <w:rFonts w:ascii="Arial" w:hAnsi="Arial"/>
          <w:spacing w:val="6"/>
          <w:sz w:val="24"/>
          <w:szCs w:val="24"/>
        </w:rPr>
        <w:t xml:space="preserve"> </w:t>
      </w:r>
      <w:r>
        <w:rPr>
          <w:rFonts w:ascii="Arial" w:hAnsi="Arial"/>
          <w:spacing w:val="1"/>
          <w:sz w:val="24"/>
          <w:szCs w:val="24"/>
        </w:rPr>
        <w:t>têm:</w:t>
      </w:r>
    </w:p>
    <w:p>
      <w:pPr>
        <w:pStyle w:val="Normal"/>
        <w:widowControl w:val="false"/>
        <w:spacing w:lineRule="auto" w:line="360"/>
        <w:ind w:left="189" w:right="1558"/>
        <w:jc w:val="both"/>
        <w:rPr>
          <w:rFonts w:ascii="Arial" w:hAnsi="Arial"/>
          <w:sz w:val="24"/>
          <w:szCs w:val="24"/>
        </w:rPr>
      </w:pPr>
      <w:r>
        <w:rPr>
          <w:rFonts w:ascii="Arial" w:hAnsi="Arial"/>
          <w:sz w:val="24"/>
          <w:szCs w:val="24"/>
        </w:rPr>
        <w:t>•</w:t>
      </w:r>
      <w:r>
        <w:rPr>
          <w:rFonts w:ascii="Arial" w:hAnsi="Arial"/>
          <w:spacing w:val="15"/>
          <w:sz w:val="24"/>
          <w:szCs w:val="24"/>
        </w:rPr>
        <w:t xml:space="preserve"> </w:t>
      </w:r>
      <w:r>
        <w:rPr>
          <w:rFonts w:ascii="Arial" w:hAnsi="Arial"/>
          <w:spacing w:val="-2"/>
          <w:sz w:val="24"/>
          <w:szCs w:val="24"/>
        </w:rPr>
        <w:t>r</w:t>
      </w:r>
      <w:r>
        <w:rPr>
          <w:rFonts w:ascii="Arial" w:hAnsi="Arial"/>
          <w:spacing w:val="2"/>
          <w:sz w:val="24"/>
          <w:szCs w:val="24"/>
        </w:rPr>
        <w:t>end</w:t>
      </w:r>
      <w:r>
        <w:rPr>
          <w:rFonts w:ascii="Arial" w:hAnsi="Arial"/>
          <w:sz w:val="24"/>
          <w:szCs w:val="24"/>
        </w:rPr>
        <w:t>a</w:t>
      </w:r>
      <w:r>
        <w:rPr>
          <w:rFonts w:ascii="Arial" w:hAnsi="Arial"/>
          <w:spacing w:val="2"/>
          <w:sz w:val="24"/>
          <w:szCs w:val="24"/>
        </w:rPr>
        <w:t xml:space="preserve"> </w:t>
      </w:r>
      <w:r>
        <w:rPr>
          <w:rFonts w:ascii="Arial" w:hAnsi="Arial"/>
          <w:spacing w:val="-3"/>
          <w:sz w:val="24"/>
          <w:szCs w:val="24"/>
        </w:rPr>
        <w:t>m</w:t>
      </w:r>
      <w:r>
        <w:rPr>
          <w:rFonts w:ascii="Arial" w:hAnsi="Arial"/>
          <w:spacing w:val="2"/>
          <w:sz w:val="24"/>
          <w:szCs w:val="24"/>
        </w:rPr>
        <w:t>en</w:t>
      </w:r>
      <w:r>
        <w:rPr>
          <w:rFonts w:ascii="Arial" w:hAnsi="Arial"/>
          <w:spacing w:val="-2"/>
          <w:sz w:val="24"/>
          <w:szCs w:val="24"/>
        </w:rPr>
        <w:t>s</w:t>
      </w:r>
      <w:r>
        <w:rPr>
          <w:rFonts w:ascii="Arial" w:hAnsi="Arial"/>
          <w:spacing w:val="2"/>
          <w:sz w:val="24"/>
          <w:szCs w:val="24"/>
        </w:rPr>
        <w:t>a</w:t>
      </w:r>
      <w:r>
        <w:rPr>
          <w:rFonts w:ascii="Arial" w:hAnsi="Arial"/>
          <w:sz w:val="24"/>
          <w:szCs w:val="24"/>
        </w:rPr>
        <w:t>l</w:t>
      </w:r>
      <w:r>
        <w:rPr>
          <w:rFonts w:ascii="Arial" w:hAnsi="Arial"/>
          <w:spacing w:val="-2"/>
          <w:sz w:val="24"/>
          <w:szCs w:val="24"/>
        </w:rPr>
        <w:t xml:space="preserve"> </w:t>
      </w:r>
      <w:r>
        <w:rPr>
          <w:rFonts w:ascii="Arial" w:hAnsi="Arial"/>
          <w:spacing w:val="2"/>
          <w:sz w:val="24"/>
          <w:szCs w:val="24"/>
        </w:rPr>
        <w:t>d</w:t>
      </w:r>
      <w:r>
        <w:rPr>
          <w:rFonts w:ascii="Arial" w:hAnsi="Arial"/>
          <w:sz w:val="24"/>
          <w:szCs w:val="24"/>
        </w:rPr>
        <w:t>e</w:t>
      </w:r>
      <w:r>
        <w:rPr>
          <w:rFonts w:ascii="Arial" w:hAnsi="Arial"/>
          <w:spacing w:val="2"/>
          <w:sz w:val="24"/>
          <w:szCs w:val="24"/>
        </w:rPr>
        <w:t xml:space="preserve"> a</w:t>
      </w:r>
      <w:r>
        <w:rPr>
          <w:rFonts w:ascii="Arial" w:hAnsi="Arial"/>
          <w:spacing w:val="-1"/>
          <w:sz w:val="24"/>
          <w:szCs w:val="24"/>
        </w:rPr>
        <w:t>t</w:t>
      </w:r>
      <w:r>
        <w:rPr>
          <w:rFonts w:ascii="Arial" w:hAnsi="Arial"/>
          <w:sz w:val="24"/>
          <w:szCs w:val="24"/>
        </w:rPr>
        <w:t>é</w:t>
      </w:r>
      <w:r>
        <w:rPr>
          <w:rFonts w:ascii="Arial" w:hAnsi="Arial"/>
          <w:spacing w:val="2"/>
          <w:sz w:val="24"/>
          <w:szCs w:val="24"/>
        </w:rPr>
        <w:t xml:space="preserve"> </w:t>
      </w:r>
      <w:r>
        <w:rPr>
          <w:rFonts w:ascii="Arial" w:hAnsi="Arial"/>
          <w:spacing w:val="-1"/>
          <w:sz w:val="24"/>
          <w:szCs w:val="24"/>
        </w:rPr>
        <w:t>m</w:t>
      </w:r>
      <w:r>
        <w:rPr>
          <w:rFonts w:ascii="Arial" w:hAnsi="Arial"/>
          <w:spacing w:val="2"/>
          <w:sz w:val="24"/>
          <w:szCs w:val="24"/>
        </w:rPr>
        <w:t>ei</w:t>
      </w:r>
      <w:r>
        <w:rPr>
          <w:rFonts w:ascii="Arial" w:hAnsi="Arial"/>
          <w:sz w:val="24"/>
          <w:szCs w:val="24"/>
        </w:rPr>
        <w:t>o</w:t>
      </w:r>
      <w:r>
        <w:rPr>
          <w:rFonts w:ascii="Arial" w:hAnsi="Arial"/>
          <w:spacing w:val="-3"/>
          <w:sz w:val="24"/>
          <w:szCs w:val="24"/>
        </w:rPr>
        <w:t xml:space="preserve"> </w:t>
      </w:r>
      <w:r>
        <w:rPr>
          <w:rFonts w:ascii="Arial" w:hAnsi="Arial"/>
          <w:spacing w:val="-1"/>
          <w:sz w:val="24"/>
          <w:szCs w:val="24"/>
        </w:rPr>
        <w:t>s</w:t>
      </w:r>
      <w:r>
        <w:rPr>
          <w:rFonts w:ascii="Arial" w:hAnsi="Arial"/>
          <w:spacing w:val="2"/>
          <w:sz w:val="24"/>
          <w:szCs w:val="24"/>
        </w:rPr>
        <w:t>a</w:t>
      </w:r>
      <w:r>
        <w:rPr>
          <w:rFonts w:ascii="Arial" w:hAnsi="Arial"/>
          <w:spacing w:val="-1"/>
          <w:sz w:val="24"/>
          <w:szCs w:val="24"/>
        </w:rPr>
        <w:t>l</w:t>
      </w:r>
      <w:r>
        <w:rPr>
          <w:rFonts w:ascii="Arial" w:hAnsi="Arial"/>
          <w:spacing w:val="2"/>
          <w:sz w:val="24"/>
          <w:szCs w:val="24"/>
        </w:rPr>
        <w:t>á</w:t>
      </w:r>
      <w:r>
        <w:rPr>
          <w:rFonts w:ascii="Arial" w:hAnsi="Arial"/>
          <w:spacing w:val="-1"/>
          <w:sz w:val="24"/>
          <w:szCs w:val="24"/>
        </w:rPr>
        <w:t>r</w:t>
      </w:r>
      <w:r>
        <w:rPr>
          <w:rFonts w:ascii="Arial" w:hAnsi="Arial"/>
          <w:spacing w:val="2"/>
          <w:sz w:val="24"/>
          <w:szCs w:val="24"/>
        </w:rPr>
        <w:t>i</w:t>
      </w:r>
      <w:r>
        <w:rPr>
          <w:rFonts w:ascii="Arial" w:hAnsi="Arial"/>
          <w:sz w:val="24"/>
          <w:szCs w:val="24"/>
        </w:rPr>
        <w:t>o</w:t>
      </w:r>
      <w:r>
        <w:rPr>
          <w:rFonts w:ascii="Arial" w:hAnsi="Arial"/>
          <w:spacing w:val="-2"/>
          <w:sz w:val="24"/>
          <w:szCs w:val="24"/>
        </w:rPr>
        <w:t xml:space="preserve"> </w:t>
      </w:r>
      <w:r>
        <w:rPr>
          <w:rFonts w:ascii="Arial" w:hAnsi="Arial"/>
          <w:spacing w:val="2"/>
          <w:sz w:val="24"/>
          <w:szCs w:val="24"/>
        </w:rPr>
        <w:t>m</w:t>
      </w:r>
      <w:r>
        <w:rPr>
          <w:rFonts w:ascii="Arial" w:hAnsi="Arial"/>
          <w:spacing w:val="-3"/>
          <w:sz w:val="24"/>
          <w:szCs w:val="24"/>
        </w:rPr>
        <w:t>í</w:t>
      </w:r>
      <w:r>
        <w:rPr>
          <w:rFonts w:ascii="Arial" w:hAnsi="Arial"/>
          <w:spacing w:val="2"/>
          <w:sz w:val="24"/>
          <w:szCs w:val="24"/>
        </w:rPr>
        <w:t>n</w:t>
      </w:r>
      <w:r>
        <w:rPr>
          <w:rFonts w:ascii="Arial" w:hAnsi="Arial"/>
          <w:spacing w:val="-1"/>
          <w:sz w:val="24"/>
          <w:szCs w:val="24"/>
        </w:rPr>
        <w:t>i</w:t>
      </w:r>
      <w:r>
        <w:rPr>
          <w:rFonts w:ascii="Arial" w:hAnsi="Arial"/>
          <w:spacing w:val="2"/>
          <w:sz w:val="24"/>
          <w:szCs w:val="24"/>
        </w:rPr>
        <w:t>m</w:t>
      </w:r>
      <w:r>
        <w:rPr>
          <w:rFonts w:ascii="Arial" w:hAnsi="Arial"/>
          <w:sz w:val="24"/>
          <w:szCs w:val="24"/>
        </w:rPr>
        <w:t>o</w:t>
      </w:r>
      <w:r>
        <w:rPr>
          <w:rFonts w:ascii="Arial" w:hAnsi="Arial"/>
          <w:spacing w:val="-3"/>
          <w:sz w:val="24"/>
          <w:szCs w:val="24"/>
        </w:rPr>
        <w:t xml:space="preserve"> </w:t>
      </w:r>
      <w:r>
        <w:rPr>
          <w:rFonts w:ascii="Arial" w:hAnsi="Arial"/>
          <w:spacing w:val="2"/>
          <w:sz w:val="24"/>
          <w:szCs w:val="24"/>
        </w:rPr>
        <w:t>po</w:t>
      </w:r>
      <w:r>
        <w:rPr>
          <w:rFonts w:ascii="Arial" w:hAnsi="Arial"/>
          <w:sz w:val="24"/>
          <w:szCs w:val="24"/>
        </w:rPr>
        <w:t>r</w:t>
      </w:r>
      <w:r>
        <w:rPr>
          <w:rFonts w:ascii="Arial" w:hAnsi="Arial"/>
          <w:spacing w:val="-3"/>
          <w:sz w:val="24"/>
          <w:szCs w:val="24"/>
        </w:rPr>
        <w:t xml:space="preserve"> </w:t>
      </w:r>
      <w:r>
        <w:rPr>
          <w:rFonts w:ascii="Arial" w:hAnsi="Arial"/>
          <w:spacing w:val="2"/>
          <w:sz w:val="24"/>
          <w:szCs w:val="24"/>
        </w:rPr>
        <w:t>pe</w:t>
      </w:r>
      <w:r>
        <w:rPr>
          <w:rFonts w:ascii="Arial" w:hAnsi="Arial"/>
          <w:spacing w:val="-1"/>
          <w:sz w:val="24"/>
          <w:szCs w:val="24"/>
        </w:rPr>
        <w:t>ss</w:t>
      </w:r>
      <w:r>
        <w:rPr>
          <w:rFonts w:ascii="Arial" w:hAnsi="Arial"/>
          <w:spacing w:val="2"/>
          <w:sz w:val="24"/>
          <w:szCs w:val="24"/>
        </w:rPr>
        <w:t>o</w:t>
      </w:r>
      <w:r>
        <w:rPr>
          <w:rFonts w:ascii="Arial" w:hAnsi="Arial"/>
          <w:sz w:val="24"/>
          <w:szCs w:val="24"/>
        </w:rPr>
        <w:t>a</w:t>
      </w:r>
      <w:r>
        <w:rPr>
          <w:rFonts w:ascii="Arial" w:hAnsi="Arial"/>
          <w:spacing w:val="-2"/>
          <w:sz w:val="24"/>
          <w:szCs w:val="24"/>
        </w:rPr>
        <w:t xml:space="preserve"> </w:t>
      </w:r>
      <w:r>
        <w:rPr>
          <w:rFonts w:ascii="Arial" w:hAnsi="Arial"/>
          <w:spacing w:val="2"/>
          <w:sz w:val="24"/>
          <w:szCs w:val="24"/>
        </w:rPr>
        <w:t>ou</w:t>
      </w:r>
    </w:p>
    <w:p>
      <w:pPr>
        <w:pStyle w:val="Normal"/>
        <w:widowControl w:val="false"/>
        <w:spacing w:lineRule="auto" w:line="360"/>
        <w:ind w:left="189" w:right="1558"/>
        <w:jc w:val="both"/>
        <w:rPr>
          <w:rFonts w:ascii="Arial" w:hAnsi="Arial"/>
          <w:spacing w:val="-3"/>
          <w:sz w:val="24"/>
          <w:szCs w:val="24"/>
        </w:rPr>
      </w:pPr>
      <w:r>
        <w:rPr>
          <w:rFonts w:ascii="Arial" w:hAnsi="Arial"/>
          <w:sz w:val="24"/>
          <w:szCs w:val="24"/>
        </w:rPr>
        <w:t>•</w:t>
      </w:r>
      <w:r>
        <w:rPr>
          <w:rFonts w:ascii="Arial" w:hAnsi="Arial"/>
          <w:spacing w:val="13"/>
          <w:sz w:val="24"/>
          <w:szCs w:val="24"/>
        </w:rPr>
        <w:t xml:space="preserve"> </w:t>
      </w:r>
      <w:r>
        <w:rPr>
          <w:rFonts w:ascii="Arial" w:hAnsi="Arial"/>
          <w:sz w:val="24"/>
          <w:szCs w:val="24"/>
        </w:rPr>
        <w:t>ren</w:t>
      </w:r>
      <w:r>
        <w:rPr>
          <w:rFonts w:ascii="Arial" w:hAnsi="Arial"/>
          <w:spacing w:val="4"/>
          <w:sz w:val="24"/>
          <w:szCs w:val="24"/>
        </w:rPr>
        <w:t>d</w:t>
      </w:r>
      <w:r>
        <w:rPr>
          <w:rFonts w:ascii="Arial" w:hAnsi="Arial"/>
          <w:sz w:val="24"/>
          <w:szCs w:val="24"/>
        </w:rPr>
        <w:t>a</w:t>
      </w:r>
      <w:r>
        <w:rPr>
          <w:rFonts w:ascii="Arial" w:hAnsi="Arial"/>
          <w:spacing w:val="-2"/>
          <w:sz w:val="24"/>
          <w:szCs w:val="24"/>
        </w:rPr>
        <w:t xml:space="preserve"> </w:t>
      </w:r>
      <w:r>
        <w:rPr>
          <w:rFonts w:ascii="Arial" w:hAnsi="Arial"/>
          <w:sz w:val="24"/>
          <w:szCs w:val="24"/>
        </w:rPr>
        <w:t>me</w:t>
      </w:r>
      <w:r>
        <w:rPr>
          <w:rFonts w:ascii="Arial" w:hAnsi="Arial"/>
          <w:spacing w:val="2"/>
          <w:sz w:val="24"/>
          <w:szCs w:val="24"/>
        </w:rPr>
        <w:t>n</w:t>
      </w:r>
      <w:r>
        <w:rPr>
          <w:rFonts w:ascii="Arial" w:hAnsi="Arial"/>
          <w:sz w:val="24"/>
          <w:szCs w:val="24"/>
        </w:rPr>
        <w:t>sal</w:t>
      </w:r>
      <w:r>
        <w:rPr>
          <w:rFonts w:ascii="Arial" w:hAnsi="Arial"/>
          <w:spacing w:val="-2"/>
          <w:sz w:val="24"/>
          <w:szCs w:val="24"/>
        </w:rPr>
        <w:t xml:space="preserve"> </w:t>
      </w:r>
      <w:r>
        <w:rPr>
          <w:rFonts w:ascii="Arial" w:hAnsi="Arial"/>
          <w:sz w:val="24"/>
          <w:szCs w:val="24"/>
        </w:rPr>
        <w:t>total</w:t>
      </w:r>
      <w:r>
        <w:rPr>
          <w:rFonts w:ascii="Arial" w:hAnsi="Arial"/>
          <w:spacing w:val="-4"/>
          <w:sz w:val="24"/>
          <w:szCs w:val="24"/>
        </w:rPr>
        <w:t xml:space="preserve"> </w:t>
      </w:r>
      <w:r>
        <w:rPr>
          <w:rFonts w:ascii="Arial" w:hAnsi="Arial"/>
          <w:spacing w:val="2"/>
          <w:sz w:val="24"/>
          <w:szCs w:val="24"/>
        </w:rPr>
        <w:t>d</w:t>
      </w:r>
      <w:r>
        <w:rPr>
          <w:rFonts w:ascii="Arial" w:hAnsi="Arial"/>
          <w:sz w:val="24"/>
          <w:szCs w:val="24"/>
        </w:rPr>
        <w:t>e</w:t>
      </w:r>
      <w:r>
        <w:rPr>
          <w:rFonts w:ascii="Arial" w:hAnsi="Arial"/>
          <w:spacing w:val="-3"/>
          <w:sz w:val="24"/>
          <w:szCs w:val="24"/>
        </w:rPr>
        <w:t xml:space="preserve"> </w:t>
      </w:r>
      <w:r>
        <w:rPr>
          <w:rFonts w:ascii="Arial" w:hAnsi="Arial"/>
          <w:spacing w:val="2"/>
          <w:sz w:val="24"/>
          <w:szCs w:val="24"/>
        </w:rPr>
        <w:t>a</w:t>
      </w:r>
      <w:r>
        <w:rPr>
          <w:rFonts w:ascii="Arial" w:hAnsi="Arial"/>
          <w:sz w:val="24"/>
          <w:szCs w:val="24"/>
        </w:rPr>
        <w:t>té tr</w:t>
      </w:r>
      <w:r>
        <w:rPr>
          <w:rFonts w:ascii="Arial" w:hAnsi="Arial"/>
          <w:spacing w:val="3"/>
          <w:sz w:val="24"/>
          <w:szCs w:val="24"/>
        </w:rPr>
        <w:t>ê</w:t>
      </w:r>
      <w:r>
        <w:rPr>
          <w:rFonts w:ascii="Arial" w:hAnsi="Arial"/>
          <w:sz w:val="24"/>
          <w:szCs w:val="24"/>
        </w:rPr>
        <w:t>s</w:t>
      </w:r>
      <w:r>
        <w:rPr>
          <w:rFonts w:ascii="Arial" w:hAnsi="Arial"/>
          <w:spacing w:val="-1"/>
          <w:sz w:val="24"/>
          <w:szCs w:val="24"/>
        </w:rPr>
        <w:t xml:space="preserve"> </w:t>
      </w:r>
      <w:r>
        <w:rPr>
          <w:rFonts w:ascii="Arial" w:hAnsi="Arial"/>
          <w:sz w:val="24"/>
          <w:szCs w:val="24"/>
        </w:rPr>
        <w:t>salários</w:t>
      </w:r>
      <w:r>
        <w:rPr>
          <w:rFonts w:ascii="Arial" w:hAnsi="Arial"/>
          <w:spacing w:val="-7"/>
          <w:sz w:val="24"/>
          <w:szCs w:val="24"/>
        </w:rPr>
        <w:t xml:space="preserve"> </w:t>
      </w:r>
      <w:r>
        <w:rPr>
          <w:rFonts w:ascii="Arial" w:hAnsi="Arial"/>
          <w:sz w:val="24"/>
          <w:szCs w:val="24"/>
        </w:rPr>
        <w:t>mínimo</w:t>
      </w:r>
      <w:r>
        <w:rPr>
          <w:rFonts w:ascii="Arial" w:hAnsi="Arial"/>
          <w:spacing w:val="-3"/>
          <w:sz w:val="24"/>
          <w:szCs w:val="24"/>
        </w:rPr>
        <w:t>s</w:t>
      </w:r>
    </w:p>
    <w:p>
      <w:pPr>
        <w:pStyle w:val="Normal"/>
        <w:widowControl w:val="false"/>
        <w:spacing w:lineRule="exact" w:line="187" w:before="31" w:after="200"/>
        <w:ind w:left="3251"/>
        <w:rPr>
          <w:rFonts w:ascii="Arial" w:hAnsi="Arial"/>
          <w:b/>
          <w:spacing w:val="-2"/>
          <w:sz w:val="18"/>
          <w:szCs w:val="18"/>
        </w:rPr>
      </w:pPr>
      <w:r>
        <w:rPr>
          <w:rFonts w:ascii="Arial" w:hAnsi="Arial"/>
          <w:b/>
          <w:spacing w:val="-2"/>
          <w:sz w:val="18"/>
          <w:szCs w:val="18"/>
        </w:rPr>
      </w:r>
    </w:p>
    <w:p>
      <w:pPr>
        <w:pStyle w:val="Normal"/>
        <w:widowControl w:val="false"/>
        <w:spacing w:lineRule="exact" w:line="187" w:before="31" w:after="200"/>
        <w:ind w:left="3251"/>
        <w:rPr>
          <w:rFonts w:ascii="Arial" w:hAnsi="Arial"/>
          <w:b/>
          <w:sz w:val="18"/>
          <w:szCs w:val="18"/>
        </w:rPr>
      </w:pPr>
      <w:r>
        <w:rPr>
          <w:rFonts w:ascii="Arial" w:hAnsi="Arial"/>
          <w:b/>
          <w:spacing w:val="-2"/>
          <w:position w:val="-1"/>
          <w:sz w:val="18"/>
          <w:szCs w:val="18"/>
        </w:rPr>
        <w:t>Fa</w:t>
      </w:r>
      <w:r>
        <w:rPr>
          <w:rFonts w:ascii="Arial" w:hAnsi="Arial"/>
          <w:b/>
          <w:spacing w:val="2"/>
          <w:position w:val="-1"/>
          <w:sz w:val="18"/>
          <w:szCs w:val="18"/>
        </w:rPr>
        <w:t>míli</w:t>
      </w:r>
      <w:r>
        <w:rPr>
          <w:rFonts w:ascii="Arial" w:hAnsi="Arial"/>
          <w:b/>
          <w:spacing w:val="-2"/>
          <w:position w:val="-1"/>
          <w:sz w:val="18"/>
          <w:szCs w:val="18"/>
        </w:rPr>
        <w:t>a</w:t>
      </w:r>
      <w:r>
        <w:rPr>
          <w:rFonts w:ascii="Arial" w:hAnsi="Arial"/>
          <w:b/>
          <w:position w:val="-1"/>
          <w:sz w:val="18"/>
          <w:szCs w:val="18"/>
        </w:rPr>
        <w:t>s</w:t>
      </w:r>
      <w:r>
        <w:rPr>
          <w:rFonts w:ascii="Arial" w:hAnsi="Arial"/>
          <w:b/>
          <w:spacing w:val="2"/>
          <w:position w:val="-1"/>
          <w:sz w:val="18"/>
          <w:szCs w:val="18"/>
        </w:rPr>
        <w:t xml:space="preserve"> i</w:t>
      </w:r>
      <w:r>
        <w:rPr>
          <w:rFonts w:ascii="Arial" w:hAnsi="Arial"/>
          <w:b/>
          <w:spacing w:val="-2"/>
          <w:position w:val="-1"/>
          <w:sz w:val="18"/>
          <w:szCs w:val="18"/>
        </w:rPr>
        <w:t>n</w:t>
      </w:r>
      <w:r>
        <w:rPr>
          <w:rFonts w:ascii="Arial" w:hAnsi="Arial"/>
          <w:b/>
          <w:spacing w:val="1"/>
          <w:position w:val="-1"/>
          <w:sz w:val="18"/>
          <w:szCs w:val="18"/>
        </w:rPr>
        <w:t>s</w:t>
      </w:r>
      <w:r>
        <w:rPr>
          <w:rFonts w:ascii="Arial" w:hAnsi="Arial"/>
          <w:b/>
          <w:spacing w:val="-2"/>
          <w:position w:val="-1"/>
          <w:sz w:val="18"/>
          <w:szCs w:val="18"/>
        </w:rPr>
        <w:t>c</w:t>
      </w:r>
      <w:r>
        <w:rPr>
          <w:rFonts w:ascii="Arial" w:hAnsi="Arial"/>
          <w:b/>
          <w:spacing w:val="1"/>
          <w:position w:val="-1"/>
          <w:sz w:val="18"/>
          <w:szCs w:val="18"/>
        </w:rPr>
        <w:t>r</w:t>
      </w:r>
      <w:r>
        <w:rPr>
          <w:rFonts w:ascii="Arial" w:hAnsi="Arial"/>
          <w:b/>
          <w:spacing w:val="2"/>
          <w:position w:val="-1"/>
          <w:sz w:val="18"/>
          <w:szCs w:val="18"/>
        </w:rPr>
        <w:t>i</w:t>
      </w:r>
      <w:r>
        <w:rPr>
          <w:rFonts w:ascii="Arial" w:hAnsi="Arial"/>
          <w:b/>
          <w:spacing w:val="-2"/>
          <w:position w:val="-1"/>
          <w:sz w:val="18"/>
          <w:szCs w:val="18"/>
        </w:rPr>
        <w:t>ta</w:t>
      </w:r>
      <w:r>
        <w:rPr>
          <w:rFonts w:ascii="Arial" w:hAnsi="Arial"/>
          <w:b/>
          <w:position w:val="-1"/>
          <w:sz w:val="18"/>
          <w:szCs w:val="18"/>
        </w:rPr>
        <w:t>s</w:t>
      </w:r>
      <w:r>
        <w:rPr>
          <w:rFonts w:ascii="Arial" w:hAnsi="Arial"/>
          <w:b/>
          <w:spacing w:val="-3"/>
          <w:position w:val="-1"/>
          <w:sz w:val="18"/>
          <w:szCs w:val="18"/>
        </w:rPr>
        <w:t xml:space="preserve"> </w:t>
      </w:r>
      <w:r>
        <w:rPr>
          <w:rFonts w:ascii="Arial" w:hAnsi="Arial"/>
          <w:b/>
          <w:spacing w:val="-2"/>
          <w:position w:val="-1"/>
          <w:sz w:val="18"/>
          <w:szCs w:val="18"/>
        </w:rPr>
        <w:t>n</w:t>
      </w:r>
      <w:r>
        <w:rPr>
          <w:rFonts w:ascii="Arial" w:hAnsi="Arial"/>
          <w:b/>
          <w:position w:val="-1"/>
          <w:sz w:val="18"/>
          <w:szCs w:val="18"/>
        </w:rPr>
        <w:t>o</w:t>
      </w:r>
      <w:r>
        <w:rPr>
          <w:rFonts w:ascii="Arial" w:hAnsi="Arial"/>
          <w:b/>
          <w:spacing w:val="3"/>
          <w:position w:val="-1"/>
          <w:sz w:val="18"/>
          <w:szCs w:val="18"/>
        </w:rPr>
        <w:t xml:space="preserve"> </w:t>
      </w:r>
      <w:r>
        <w:rPr>
          <w:rFonts w:ascii="Arial" w:hAnsi="Arial"/>
          <w:b/>
          <w:spacing w:val="-2"/>
          <w:position w:val="-1"/>
          <w:sz w:val="18"/>
          <w:szCs w:val="18"/>
        </w:rPr>
        <w:t>Ca</w:t>
      </w:r>
      <w:r>
        <w:rPr>
          <w:rFonts w:ascii="Arial" w:hAnsi="Arial"/>
          <w:b/>
          <w:spacing w:val="1"/>
          <w:position w:val="-1"/>
          <w:sz w:val="18"/>
          <w:szCs w:val="18"/>
        </w:rPr>
        <w:t>d</w:t>
      </w:r>
      <w:r>
        <w:rPr>
          <w:rFonts w:ascii="Arial" w:hAnsi="Arial"/>
          <w:b/>
          <w:spacing w:val="-2"/>
          <w:position w:val="-1"/>
          <w:sz w:val="18"/>
          <w:szCs w:val="18"/>
        </w:rPr>
        <w:t>a</w:t>
      </w:r>
      <w:r>
        <w:rPr>
          <w:rFonts w:ascii="Arial" w:hAnsi="Arial"/>
          <w:b/>
          <w:spacing w:val="1"/>
          <w:position w:val="-1"/>
          <w:sz w:val="18"/>
          <w:szCs w:val="18"/>
        </w:rPr>
        <w:t>s</w:t>
      </w:r>
      <w:r>
        <w:rPr>
          <w:rFonts w:ascii="Arial" w:hAnsi="Arial"/>
          <w:b/>
          <w:spacing w:val="-2"/>
          <w:position w:val="-1"/>
          <w:sz w:val="18"/>
          <w:szCs w:val="18"/>
        </w:rPr>
        <w:t>t</w:t>
      </w:r>
      <w:r>
        <w:rPr>
          <w:rFonts w:ascii="Arial" w:hAnsi="Arial"/>
          <w:b/>
          <w:spacing w:val="2"/>
          <w:position w:val="-1"/>
          <w:sz w:val="18"/>
          <w:szCs w:val="18"/>
        </w:rPr>
        <w:t>r</w:t>
      </w:r>
      <w:r>
        <w:rPr>
          <w:rFonts w:ascii="Arial" w:hAnsi="Arial"/>
          <w:b/>
          <w:position w:val="-1"/>
          <w:sz w:val="18"/>
          <w:szCs w:val="18"/>
        </w:rPr>
        <w:t>o</w:t>
      </w:r>
      <w:r>
        <w:rPr>
          <w:rFonts w:ascii="Arial" w:hAnsi="Arial"/>
          <w:b/>
          <w:spacing w:val="-2"/>
          <w:position w:val="-1"/>
          <w:sz w:val="18"/>
          <w:szCs w:val="18"/>
        </w:rPr>
        <w:t xml:space="preserve"> </w:t>
      </w:r>
      <w:r>
        <w:rPr>
          <w:rFonts w:ascii="Arial" w:hAnsi="Arial"/>
          <w:b/>
          <w:spacing w:val="2"/>
          <w:position w:val="-1"/>
          <w:sz w:val="18"/>
          <w:szCs w:val="18"/>
        </w:rPr>
        <w:t>Ú</w:t>
      </w:r>
      <w:r>
        <w:rPr>
          <w:rFonts w:ascii="Arial" w:hAnsi="Arial"/>
          <w:b/>
          <w:spacing w:val="-2"/>
          <w:position w:val="-1"/>
          <w:sz w:val="18"/>
          <w:szCs w:val="18"/>
        </w:rPr>
        <w:t>n</w:t>
      </w:r>
      <w:r>
        <w:rPr>
          <w:rFonts w:ascii="Arial" w:hAnsi="Arial"/>
          <w:b/>
          <w:spacing w:val="2"/>
          <w:position w:val="-1"/>
          <w:sz w:val="18"/>
          <w:szCs w:val="18"/>
        </w:rPr>
        <w:t>i</w:t>
      </w:r>
      <w:r>
        <w:rPr>
          <w:rFonts w:ascii="Arial" w:hAnsi="Arial"/>
          <w:b/>
          <w:spacing w:val="-2"/>
          <w:position w:val="-1"/>
          <w:sz w:val="18"/>
          <w:szCs w:val="18"/>
        </w:rPr>
        <w:t>c</w:t>
      </w:r>
      <w:r>
        <w:rPr>
          <w:rFonts w:ascii="Arial" w:hAnsi="Arial"/>
          <w:b/>
          <w:position w:val="-1"/>
          <w:sz w:val="18"/>
          <w:szCs w:val="18"/>
        </w:rPr>
        <w:t>o</w:t>
      </w:r>
      <w:r>
        <w:rPr>
          <w:rFonts w:ascii="Arial" w:hAnsi="Arial"/>
          <w:b/>
          <w:spacing w:val="-1"/>
          <w:position w:val="-1"/>
          <w:sz w:val="18"/>
          <w:szCs w:val="18"/>
        </w:rPr>
        <w:t xml:space="preserve"> </w:t>
      </w:r>
      <w:r>
        <w:rPr>
          <w:rFonts w:ascii="Arial" w:hAnsi="Arial"/>
          <w:b/>
          <w:spacing w:val="-2"/>
          <w:position w:val="-1"/>
          <w:sz w:val="18"/>
          <w:szCs w:val="18"/>
        </w:rPr>
        <w:t>po</w:t>
      </w:r>
      <w:r>
        <w:rPr>
          <w:rFonts w:ascii="Arial" w:hAnsi="Arial"/>
          <w:b/>
          <w:position w:val="-1"/>
          <w:sz w:val="18"/>
          <w:szCs w:val="18"/>
        </w:rPr>
        <w:t>r</w:t>
      </w:r>
      <w:r>
        <w:rPr>
          <w:rFonts w:ascii="Arial" w:hAnsi="Arial"/>
          <w:b/>
          <w:spacing w:val="3"/>
          <w:position w:val="-1"/>
          <w:sz w:val="18"/>
          <w:szCs w:val="18"/>
        </w:rPr>
        <w:t xml:space="preserve"> </w:t>
      </w:r>
      <w:r>
        <w:rPr>
          <w:rFonts w:ascii="Arial" w:hAnsi="Arial"/>
          <w:b/>
          <w:spacing w:val="-2"/>
          <w:position w:val="-1"/>
          <w:sz w:val="18"/>
          <w:szCs w:val="18"/>
        </w:rPr>
        <w:t>Rend</w:t>
      </w:r>
      <w:r>
        <w:rPr>
          <w:rFonts w:ascii="Arial" w:hAnsi="Arial"/>
          <w:b/>
          <w:position w:val="-1"/>
          <w:sz w:val="18"/>
          <w:szCs w:val="18"/>
        </w:rPr>
        <w:t>a</w:t>
      </w:r>
      <w:r>
        <w:rPr>
          <w:rFonts w:ascii="Arial" w:hAnsi="Arial"/>
          <w:b/>
          <w:spacing w:val="-4"/>
          <w:position w:val="-1"/>
          <w:sz w:val="18"/>
          <w:szCs w:val="18"/>
        </w:rPr>
        <w:t xml:space="preserve"> </w:t>
      </w:r>
      <w:r>
        <w:rPr>
          <w:rFonts w:ascii="Arial" w:hAnsi="Arial"/>
          <w:b/>
          <w:spacing w:val="-2"/>
          <w:position w:val="-1"/>
          <w:sz w:val="18"/>
          <w:szCs w:val="18"/>
        </w:rPr>
        <w:t>T</w:t>
      </w:r>
      <w:r>
        <w:rPr>
          <w:rFonts w:ascii="Arial" w:hAnsi="Arial"/>
          <w:b/>
          <w:spacing w:val="1"/>
          <w:position w:val="-1"/>
          <w:sz w:val="18"/>
          <w:szCs w:val="18"/>
        </w:rPr>
        <w:t>o</w:t>
      </w:r>
      <w:r>
        <w:rPr>
          <w:rFonts w:ascii="Arial" w:hAnsi="Arial"/>
          <w:b/>
          <w:spacing w:val="-2"/>
          <w:position w:val="-1"/>
          <w:sz w:val="18"/>
          <w:szCs w:val="18"/>
        </w:rPr>
        <w:t>ta</w:t>
      </w:r>
      <w:r>
        <w:rPr>
          <w:rFonts w:ascii="Arial" w:hAnsi="Arial"/>
          <w:b/>
          <w:position w:val="-1"/>
          <w:sz w:val="18"/>
          <w:szCs w:val="18"/>
        </w:rPr>
        <w:t>l</w:t>
      </w:r>
      <w:r>
        <w:rPr>
          <w:rFonts w:ascii="Arial" w:hAnsi="Arial"/>
          <w:b/>
          <w:spacing w:val="-1"/>
          <w:position w:val="-1"/>
          <w:sz w:val="18"/>
          <w:szCs w:val="18"/>
        </w:rPr>
        <w:t xml:space="preserve"> </w:t>
      </w:r>
      <w:r>
        <w:rPr>
          <w:rFonts w:ascii="Arial" w:hAnsi="Arial"/>
          <w:b/>
          <w:position w:val="-1"/>
          <w:sz w:val="18"/>
          <w:szCs w:val="18"/>
        </w:rPr>
        <w:t>-</w:t>
      </w:r>
      <w:r>
        <w:rPr>
          <w:rFonts w:ascii="Arial" w:hAnsi="Arial"/>
          <w:b/>
          <w:spacing w:val="4"/>
          <w:position w:val="-1"/>
          <w:sz w:val="18"/>
          <w:szCs w:val="18"/>
        </w:rPr>
        <w:t xml:space="preserve"> </w:t>
      </w:r>
      <w:r>
        <w:rPr>
          <w:rFonts w:ascii="Arial" w:hAnsi="Arial"/>
          <w:b/>
          <w:spacing w:val="-2"/>
          <w:position w:val="-1"/>
          <w:sz w:val="18"/>
          <w:szCs w:val="18"/>
        </w:rPr>
        <w:t>2</w:t>
      </w:r>
      <w:r>
        <w:rPr>
          <w:rFonts w:ascii="Arial" w:hAnsi="Arial"/>
          <w:b/>
          <w:spacing w:val="1"/>
          <w:position w:val="-1"/>
          <w:sz w:val="18"/>
          <w:szCs w:val="18"/>
        </w:rPr>
        <w:t>0</w:t>
      </w:r>
      <w:r>
        <w:rPr>
          <w:rFonts w:ascii="Arial" w:hAnsi="Arial"/>
          <w:b/>
          <w:spacing w:val="-2"/>
          <w:position w:val="-1"/>
          <w:sz w:val="18"/>
          <w:szCs w:val="18"/>
        </w:rPr>
        <w:t>15</w:t>
      </w:r>
    </w:p>
    <w:p>
      <w:pPr>
        <w:pStyle w:val="Normal"/>
        <w:widowControl w:val="false"/>
        <w:spacing w:lineRule="exact" w:line="180" w:before="8" w:after="200"/>
        <w:rPr>
          <w:rFonts w:ascii="Tahoma" w:hAnsi="Tahoma" w:cs="Tahoma"/>
          <w:color w:val="000000"/>
          <w:sz w:val="18"/>
          <w:szCs w:val="18"/>
        </w:rPr>
      </w:pPr>
      <w:r>
        <w:rPr>
          <w:rFonts w:cs="Tahoma" w:ascii="Tahoma" w:hAnsi="Tahoma"/>
          <w:color w:val="000000"/>
          <w:sz w:val="18"/>
          <w:szCs w:val="18"/>
        </w:rPr>
        <mc:AlternateContent>
          <mc:Choice Requires="wps">
            <w:drawing>
              <wp:anchor behindDoc="0" distT="3175" distB="0" distL="635" distR="1270" simplePos="0" locked="0" layoutInCell="1" allowOverlap="1" relativeHeight="12">
                <wp:simplePos x="0" y="0"/>
                <wp:positionH relativeFrom="column">
                  <wp:posOffset>4616450</wp:posOffset>
                </wp:positionH>
                <wp:positionV relativeFrom="paragraph">
                  <wp:posOffset>86360</wp:posOffset>
                </wp:positionV>
                <wp:extent cx="1264920" cy="221615"/>
                <wp:effectExtent l="0" t="635" r="0" b="0"/>
                <wp:wrapNone/>
                <wp:docPr id="14" name="Text Box 207"/>
                <a:graphic xmlns:a="http://schemas.openxmlformats.org/drawingml/2006/main">
                  <a:graphicData uri="http://schemas.microsoft.com/office/word/2010/wordprocessingShape">
                    <wps:wsp>
                      <wps:cNvSpPr/>
                      <wps:spPr>
                        <a:xfrm>
                          <a:off x="0" y="0"/>
                          <a:ext cx="126504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pPr>
                            <w:r>
                              <w:rPr>
                                <w:rFonts w:ascii="Arial" w:hAnsi="Arial"/>
                                <w:spacing w:val="-1"/>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3"/>
                                <w:sz w:val="18"/>
                                <w:szCs w:val="18"/>
                              </w:rPr>
                              <w:t xml:space="preserve"> </w:t>
                            </w:r>
                            <w:r>
                              <w:rPr>
                                <w:rFonts w:ascii="Arial" w:hAnsi="Arial"/>
                                <w:spacing w:val="-1"/>
                                <w:sz w:val="18"/>
                                <w:szCs w:val="18"/>
                              </w:rPr>
                              <w:t>a</w:t>
                            </w:r>
                            <w:r>
                              <w:rPr>
                                <w:rFonts w:ascii="Arial" w:hAnsi="Arial"/>
                                <w:spacing w:val="2"/>
                                <w:sz w:val="18"/>
                                <w:szCs w:val="18"/>
                              </w:rPr>
                              <w:t>t</w:t>
                            </w:r>
                            <w:r>
                              <w:rPr>
                                <w:rFonts w:ascii="Arial" w:hAnsi="Arial"/>
                                <w:sz w:val="18"/>
                                <w:szCs w:val="18"/>
                              </w:rPr>
                              <w:t>é</w:t>
                            </w:r>
                            <w:r>
                              <w:rPr>
                                <w:rFonts w:ascii="Arial" w:hAnsi="Arial"/>
                                <w:spacing w:val="3"/>
                                <w:sz w:val="18"/>
                                <w:szCs w:val="18"/>
                              </w:rPr>
                              <w:t xml:space="preserve"> </w:t>
                            </w:r>
                            <w:r>
                              <w:rPr>
                                <w:rFonts w:ascii="Arial" w:hAnsi="Arial"/>
                                <w:sz w:val="18"/>
                                <w:szCs w:val="18"/>
                              </w:rPr>
                              <w:t>1</w:t>
                            </w:r>
                            <w:r>
                              <w:rPr>
                                <w:rFonts w:ascii="Arial" w:hAnsi="Arial"/>
                                <w:spacing w:val="3"/>
                                <w:sz w:val="18"/>
                                <w:szCs w:val="18"/>
                              </w:rPr>
                              <w:t xml:space="preserve"> </w:t>
                            </w:r>
                            <w:r>
                              <w:rPr>
                                <w:rFonts w:ascii="Arial" w:hAnsi="Arial"/>
                                <w:spacing w:val="-1"/>
                                <w:w w:val="101"/>
                                <w:sz w:val="18"/>
                                <w:szCs w:val="18"/>
                              </w:rPr>
                              <w:t>SM</w:t>
                            </w:r>
                          </w:p>
                        </w:txbxContent>
                      </wps:txbx>
                      <wps:bodyPr anchor="t" upright="1">
                        <a:spAutoFit/>
                      </wps:bodyPr>
                    </wps:wsp>
                  </a:graphicData>
                </a:graphic>
                <wp14:sizeRelV relativeFrom="margin">
                  <wp14:pctHeight>20000</wp14:pctHeight>
                </wp14:sizeRelV>
              </wp:anchor>
            </w:drawing>
          </mc:Choice>
          <mc:Fallback>
            <w:pict>
              <v:rect id="shape_0" ID="Text Box 207" path="m0,0l-2147483645,0l-2147483645,-2147483646l0,-2147483646xe" fillcolor="white" stroked="f" o:allowincell="f" style="position:absolute;margin-left:363.5pt;margin-top:6.8pt;width:99.55pt;height:17.4pt;mso-wrap-style:square;v-text-anchor:top">
                <v:fill o:detectmouseclick="t" type="solid" color2="black"/>
                <v:stroke color="#3465a4" joinstyle="round" endcap="flat"/>
                <v:textbox>
                  <w:txbxContent>
                    <w:p>
                      <w:pPr>
                        <w:pStyle w:val="Contedodoquadro"/>
                        <w:spacing w:before="0" w:after="200"/>
                        <w:rPr/>
                      </w:pPr>
                      <w:r>
                        <w:rPr>
                          <w:rFonts w:ascii="Arial" w:hAnsi="Arial"/>
                          <w:spacing w:val="-1"/>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3"/>
                          <w:sz w:val="18"/>
                          <w:szCs w:val="18"/>
                        </w:rPr>
                        <w:t xml:space="preserve"> </w:t>
                      </w:r>
                      <w:r>
                        <w:rPr>
                          <w:rFonts w:ascii="Arial" w:hAnsi="Arial"/>
                          <w:spacing w:val="-1"/>
                          <w:sz w:val="18"/>
                          <w:szCs w:val="18"/>
                        </w:rPr>
                        <w:t>a</w:t>
                      </w:r>
                      <w:r>
                        <w:rPr>
                          <w:rFonts w:ascii="Arial" w:hAnsi="Arial"/>
                          <w:spacing w:val="2"/>
                          <w:sz w:val="18"/>
                          <w:szCs w:val="18"/>
                        </w:rPr>
                        <w:t>t</w:t>
                      </w:r>
                      <w:r>
                        <w:rPr>
                          <w:rFonts w:ascii="Arial" w:hAnsi="Arial"/>
                          <w:sz w:val="18"/>
                          <w:szCs w:val="18"/>
                        </w:rPr>
                        <w:t>é</w:t>
                      </w:r>
                      <w:r>
                        <w:rPr>
                          <w:rFonts w:ascii="Arial" w:hAnsi="Arial"/>
                          <w:spacing w:val="3"/>
                          <w:sz w:val="18"/>
                          <w:szCs w:val="18"/>
                        </w:rPr>
                        <w:t xml:space="preserve"> </w:t>
                      </w:r>
                      <w:r>
                        <w:rPr>
                          <w:rFonts w:ascii="Arial" w:hAnsi="Arial"/>
                          <w:sz w:val="18"/>
                          <w:szCs w:val="18"/>
                        </w:rPr>
                        <w:t>1</w:t>
                      </w:r>
                      <w:r>
                        <w:rPr>
                          <w:rFonts w:ascii="Arial" w:hAnsi="Arial"/>
                          <w:spacing w:val="3"/>
                          <w:sz w:val="18"/>
                          <w:szCs w:val="18"/>
                        </w:rPr>
                        <w:t xml:space="preserve"> </w:t>
                      </w:r>
                      <w:r>
                        <w:rPr>
                          <w:rFonts w:ascii="Arial" w:hAnsi="Arial"/>
                          <w:spacing w:val="-1"/>
                          <w:w w:val="101"/>
                          <w:sz w:val="18"/>
                          <w:szCs w:val="18"/>
                        </w:rPr>
                        <w:t>SM</w:t>
                      </w:r>
                    </w:p>
                  </w:txbxContent>
                </v:textbox>
                <w10:wrap type="none"/>
              </v:rect>
            </w:pict>
          </mc:Fallback>
        </mc:AlternateContent>
        <mc:AlternateContent>
          <mc:Choice Requires="wpg">
            <w:drawing>
              <wp:anchor behindDoc="1" distT="0" distB="18415" distL="5715" distR="19685" simplePos="0" locked="0" layoutInCell="0" allowOverlap="1" relativeHeight="14">
                <wp:simplePos x="0" y="0"/>
                <wp:positionH relativeFrom="page">
                  <wp:posOffset>5503545</wp:posOffset>
                </wp:positionH>
                <wp:positionV relativeFrom="paragraph">
                  <wp:posOffset>86360</wp:posOffset>
                </wp:positionV>
                <wp:extent cx="231775" cy="238760"/>
                <wp:effectExtent l="19685" t="19685" r="19050" b="18415"/>
                <wp:wrapNone/>
                <wp:docPr id="15" name="Group 8"/>
                <a:graphic xmlns:a="http://schemas.openxmlformats.org/drawingml/2006/main">
                  <a:graphicData uri="http://schemas.microsoft.com/office/word/2010/wordprocessingGroup">
                    <wpg:wgp>
                      <wpg:cNvGrpSpPr/>
                      <wpg:grpSpPr>
                        <a:xfrm>
                          <a:off x="0" y="0"/>
                          <a:ext cx="231840" cy="238680"/>
                          <a:chOff x="0" y="0"/>
                          <a:chExt cx="231840" cy="238680"/>
                        </a:xfrm>
                      </wpg:grpSpPr>
                      <wps:wsp>
                        <wps:cNvPr id="16" name="Rectangle 9"/>
                        <wps:cNvSpPr/>
                        <wps:spPr>
                          <a:xfrm>
                            <a:off x="0" y="0"/>
                            <a:ext cx="226080" cy="232920"/>
                          </a:xfrm>
                          <a:prstGeom prst="rect">
                            <a:avLst/>
                          </a:prstGeom>
                          <a:solidFill>
                            <a:srgbClr val="c0504d"/>
                          </a:solidFill>
                          <a:ln w="38100">
                            <a:solidFill>
                              <a:srgbClr val="f2f2f2"/>
                            </a:solidFill>
                            <a:miter/>
                          </a:ln>
                        </wps:spPr>
                        <wps:style>
                          <a:lnRef idx="0"/>
                          <a:fillRef idx="0"/>
                          <a:effectRef idx="0"/>
                          <a:fontRef idx="minor"/>
                        </wps:style>
                        <wps:bodyPr/>
                      </wps:wsp>
                      <wpg:grpSp>
                        <wpg:cNvGrpSpPr/>
                        <wpg:grpSpPr>
                          <a:xfrm>
                            <a:off x="0" y="0"/>
                            <a:ext cx="231840" cy="238680"/>
                          </a:xfrm>
                        </wpg:grpSpPr>
                        <wps:wsp>
                          <wps:cNvPr id="17" name="Freeform 11"/>
                          <wps:cNvSpPr/>
                          <wps:spPr>
                            <a:xfrm>
                              <a:off x="0" y="0"/>
                              <a:ext cx="231840" cy="238680"/>
                            </a:xfrm>
                            <a:custGeom>
                              <a:avLst/>
                              <a:gdLst>
                                <a:gd name="textAreaLeft" fmla="*/ 0 w 131400"/>
                                <a:gd name="textAreaRight" fmla="*/ 131760 w 131400"/>
                                <a:gd name="textAreaTop" fmla="*/ 0 h 135360"/>
                                <a:gd name="textAreaBottom" fmla="*/ 135720 h 135360"/>
                              </a:gdLst>
                              <a:ahLst/>
                              <a:rect l="textAreaLeft" t="textAreaTop" r="textAreaRight" b="textAreaBottom"/>
                              <a:pathLst>
                                <a:path w="216" h="216">
                                  <a:moveTo>
                                    <a:pt x="211" y="211"/>
                                  </a:moveTo>
                                  <a:lnTo>
                                    <a:pt x="4" y="211"/>
                                  </a:lnTo>
                                  <a:lnTo>
                                    <a:pt x="216" y="215"/>
                                  </a:lnTo>
                                  <a:lnTo>
                                    <a:pt x="211" y="4"/>
                                  </a:lnTo>
                                  <a:lnTo>
                                    <a:pt x="211" y="211"/>
                                  </a:lnTo>
                                  <a:close/>
                                </a:path>
                              </a:pathLst>
                            </a:custGeom>
                            <a:solidFill>
                              <a:srgbClr val="c0504d"/>
                            </a:solidFill>
                            <a:ln w="38100">
                              <a:solidFill>
                                <a:srgbClr val="f2f2f2"/>
                              </a:solidFill>
                              <a:round/>
                            </a:ln>
                          </wps:spPr>
                          <wps:style>
                            <a:lnRef idx="0"/>
                            <a:fillRef idx="0"/>
                            <a:effectRef idx="0"/>
                            <a:fontRef idx="minor"/>
                          </wps:style>
                          <wps:bodyPr/>
                        </wps:wsp>
                        <wps:wsp>
                          <wps:cNvPr id="18" name="Freeform 12"/>
                          <wps:cNvSpPr/>
                          <wps:spPr>
                            <a:xfrm>
                              <a:off x="0" y="0"/>
                              <a:ext cx="231840" cy="238680"/>
                            </a:xfrm>
                            <a:custGeom>
                              <a:avLst/>
                              <a:gdLst>
                                <a:gd name="textAreaLeft" fmla="*/ 0 w 131400"/>
                                <a:gd name="textAreaRight" fmla="*/ 131760 w 131400"/>
                                <a:gd name="textAreaTop" fmla="*/ 0 h 135360"/>
                                <a:gd name="textAreaBottom" fmla="*/ 135720 h 135360"/>
                              </a:gdLst>
                              <a:ahLst/>
                              <a:rect l="textAreaLeft" t="textAreaTop" r="textAreaRight" b="textAreaBottom"/>
                              <a:pathLst>
                                <a:path w="216" h="216">
                                  <a:moveTo>
                                    <a:pt x="0" y="215"/>
                                  </a:moveTo>
                                  <a:lnTo>
                                    <a:pt x="216" y="215"/>
                                  </a:lnTo>
                                  <a:lnTo>
                                    <a:pt x="4" y="211"/>
                                  </a:lnTo>
                                  <a:lnTo>
                                    <a:pt x="4" y="4"/>
                                  </a:lnTo>
                                  <a:lnTo>
                                    <a:pt x="211" y="4"/>
                                  </a:lnTo>
                                  <a:lnTo>
                                    <a:pt x="216" y="215"/>
                                  </a:lnTo>
                                  <a:lnTo>
                                    <a:pt x="216" y="0"/>
                                  </a:lnTo>
                                  <a:lnTo>
                                    <a:pt x="0" y="0"/>
                                  </a:lnTo>
                                  <a:lnTo>
                                    <a:pt x="0" y="215"/>
                                  </a:lnTo>
                                  <a:close/>
                                </a:path>
                              </a:pathLst>
                            </a:custGeom>
                            <a:solidFill>
                              <a:srgbClr val="c0504d"/>
                            </a:solidFill>
                            <a:ln w="38100">
                              <a:solidFill>
                                <a:srgbClr val="f2f2f2"/>
                              </a:solidFill>
                              <a:round/>
                            </a:ln>
                          </wps:spPr>
                          <wps:style>
                            <a:lnRef idx="0"/>
                            <a:fillRef idx="0"/>
                            <a:effectRef idx="0"/>
                            <a:fontRef idx="minor"/>
                          </wps:style>
                          <wps:bodyPr/>
                        </wps:wsp>
                      </wpg:grpSp>
                    </wpg:wgp>
                  </a:graphicData>
                </a:graphic>
              </wp:anchor>
            </w:drawing>
          </mc:Choice>
          <mc:Fallback>
            <w:pict>
              <v:group id="shape_0" alt="Group 8" style="position:absolute;margin-left:433.35pt;margin-top:6.8pt;width:18.25pt;height:18.8pt" coordorigin="8667,136" coordsize="365,376">
                <v:rect id="shape_0" ID="Rectangle 9" path="m0,0l-2147483645,0l-2147483645,-2147483646l0,-2147483646xe" fillcolor="#c0504d" stroked="t" o:allowincell="f" style="position:absolute;left:8667;top:136;width:355;height:366;mso-wrap-style:none;v-text-anchor:middle;mso-position-horizontal-relative:page">
                  <v:fill o:detectmouseclick="t" type="solid" color2="#3fafb2"/>
                  <v:stroke color="#f2f2f2" weight="38160" joinstyle="miter" endcap="flat"/>
                  <w10:wrap type="none"/>
                </v:rect>
                <v:group id="shape_0" style="position:absolute;left:8667;top:136;width:365;height:376"/>
              </v:group>
            </w:pict>
          </mc:Fallback>
        </mc:AlternateContent>
      </w:r>
    </w:p>
    <w:p>
      <w:pPr>
        <w:sectPr>
          <w:footerReference w:type="default" r:id="rId9"/>
          <w:type w:val="nextPage"/>
          <w:pgSz w:w="11906" w:h="16838"/>
          <w:pgMar w:left="1701" w:right="1005" w:gutter="0" w:header="0" w:top="993" w:footer="420" w:bottom="477"/>
          <w:pgNumType w:fmt="decimal"/>
          <w:formProt w:val="false"/>
          <w:textDirection w:val="lrTb"/>
          <w:docGrid w:type="default" w:linePitch="100" w:charSpace="4096"/>
        </w:sectPr>
      </w:pPr>
    </w:p>
    <w:p>
      <w:pPr>
        <w:pStyle w:val="Normal"/>
        <w:widowControl w:val="false"/>
        <w:spacing w:lineRule="exact" w:line="220" w:before="10" w:after="200"/>
        <w:rPr>
          <w:rFonts w:ascii="Tahoma" w:hAnsi="Tahoma" w:cs="Tahoma"/>
          <w:color w:val="000000"/>
        </w:rPr>
      </w:pPr>
      <w:r>
        <w:rPr>
          <w:rFonts w:cs="Tahoma" w:ascii="Tahoma" w:hAnsi="Tahoma"/>
          <w:color w:val="000000"/>
        </w:rPr>
      </w:r>
    </w:p>
    <w:p>
      <w:pPr>
        <w:pStyle w:val="Normal"/>
        <w:widowControl w:val="false"/>
        <w:spacing w:lineRule="exact" w:line="182"/>
        <w:ind w:left="567" w:right="-22"/>
        <w:rPr>
          <w:rFonts w:ascii="Arial" w:hAnsi="Arial"/>
          <w:sz w:val="18"/>
          <w:szCs w:val="18"/>
        </w:rPr>
      </w:pPr>
      <w:r>
        <w:rPr>
          <w:rFonts w:ascii="Arial" w:hAnsi="Arial"/>
          <w:spacing w:val="-1"/>
          <w:sz w:val="18"/>
          <w:szCs w:val="18"/>
        </w:rPr>
        <w:t>F</w:t>
      </w:r>
      <w:r>
        <w:rPr>
          <w:rFonts w:ascii="Arial" w:hAnsi="Arial"/>
          <w:spacing w:val="-6"/>
          <w:sz w:val="18"/>
          <w:szCs w:val="18"/>
        </w:rPr>
        <w:t>a</w:t>
      </w:r>
      <w:r>
        <w:rPr>
          <w:rFonts w:ascii="Arial" w:hAnsi="Arial"/>
          <w:spacing w:val="-3"/>
          <w:sz w:val="18"/>
          <w:szCs w:val="18"/>
        </w:rPr>
        <w:t>m</w:t>
      </w:r>
      <w:r>
        <w:rPr>
          <w:rFonts w:ascii="Arial" w:hAnsi="Arial"/>
          <w:spacing w:val="-1"/>
          <w:sz w:val="18"/>
          <w:szCs w:val="18"/>
        </w:rPr>
        <w:t>í</w:t>
      </w:r>
      <w:r>
        <w:rPr>
          <w:rFonts w:ascii="Arial" w:hAnsi="Arial"/>
          <w:spacing w:val="-2"/>
          <w:sz w:val="18"/>
          <w:szCs w:val="18"/>
        </w:rPr>
        <w:t>li</w:t>
      </w:r>
      <w:r>
        <w:rPr>
          <w:rFonts w:ascii="Arial" w:hAnsi="Arial"/>
          <w:spacing w:val="-6"/>
          <w:sz w:val="18"/>
          <w:szCs w:val="18"/>
        </w:rPr>
        <w:t>a</w:t>
      </w:r>
      <w:r>
        <w:rPr>
          <w:rFonts w:ascii="Arial" w:hAnsi="Arial"/>
          <w:sz w:val="18"/>
          <w:szCs w:val="18"/>
        </w:rPr>
        <w:t>s</w:t>
      </w:r>
      <w:r>
        <w:rPr>
          <w:rFonts w:ascii="Arial" w:hAnsi="Arial"/>
          <w:spacing w:val="-4"/>
          <w:sz w:val="18"/>
          <w:szCs w:val="18"/>
        </w:rPr>
        <w:t xml:space="preserve"> </w:t>
      </w:r>
      <w:r>
        <w:rPr>
          <w:rFonts w:ascii="Arial" w:hAnsi="Arial"/>
          <w:spacing w:val="-2"/>
          <w:sz w:val="18"/>
          <w:szCs w:val="18"/>
        </w:rPr>
        <w:t>ins</w:t>
      </w:r>
      <w:r>
        <w:rPr>
          <w:rFonts w:ascii="Arial" w:hAnsi="Arial"/>
          <w:spacing w:val="2"/>
          <w:sz w:val="18"/>
          <w:szCs w:val="18"/>
        </w:rPr>
        <w:t>c</w:t>
      </w:r>
      <w:r>
        <w:rPr>
          <w:rFonts w:ascii="Arial" w:hAnsi="Arial"/>
          <w:sz w:val="18"/>
          <w:szCs w:val="18"/>
        </w:rPr>
        <w:t>r</w:t>
      </w:r>
      <w:r>
        <w:rPr>
          <w:rFonts w:ascii="Arial" w:hAnsi="Arial"/>
          <w:spacing w:val="-2"/>
          <w:sz w:val="18"/>
          <w:szCs w:val="18"/>
        </w:rPr>
        <w:t>i</w:t>
      </w:r>
      <w:r>
        <w:rPr>
          <w:rFonts w:ascii="Arial" w:hAnsi="Arial"/>
          <w:spacing w:val="-1"/>
          <w:sz w:val="18"/>
          <w:szCs w:val="18"/>
        </w:rPr>
        <w:t>t</w:t>
      </w:r>
      <w:r>
        <w:rPr>
          <w:rFonts w:ascii="Arial" w:hAnsi="Arial"/>
          <w:spacing w:val="-6"/>
          <w:sz w:val="18"/>
          <w:szCs w:val="18"/>
        </w:rPr>
        <w:t>a</w:t>
      </w:r>
      <w:r>
        <w:rPr>
          <w:rFonts w:ascii="Arial" w:hAnsi="Arial"/>
          <w:sz w:val="18"/>
          <w:szCs w:val="18"/>
        </w:rPr>
        <w:t>s</w:t>
      </w:r>
      <w:r>
        <w:rPr>
          <w:rFonts w:ascii="Arial" w:hAnsi="Arial"/>
          <w:spacing w:val="1"/>
          <w:sz w:val="18"/>
          <w:szCs w:val="18"/>
        </w:rPr>
        <w:t xml:space="preserve"> </w:t>
      </w:r>
      <w:r>
        <w:rPr>
          <w:rFonts w:ascii="Arial" w:hAnsi="Arial"/>
          <w:spacing w:val="2"/>
          <w:sz w:val="18"/>
          <w:szCs w:val="18"/>
        </w:rPr>
        <w:t>c</w:t>
      </w:r>
      <w:r>
        <w:rPr>
          <w:rFonts w:ascii="Arial" w:hAnsi="Arial"/>
          <w:spacing w:val="-6"/>
          <w:sz w:val="18"/>
          <w:szCs w:val="18"/>
        </w:rPr>
        <w:t>om</w:t>
      </w:r>
      <w:r>
        <w:rPr>
          <w:rFonts w:ascii="Arial" w:hAnsi="Arial"/>
          <w:spacing w:val="-2"/>
          <w:sz w:val="18"/>
          <w:szCs w:val="18"/>
        </w:rPr>
        <w:t xml:space="preserve"> </w:t>
      </w:r>
      <w:r>
        <w:rPr>
          <w:rFonts w:ascii="Arial" w:hAnsi="Arial"/>
          <w:spacing w:val="-1"/>
          <w:sz w:val="18"/>
          <w:szCs w:val="18"/>
        </w:rPr>
        <w:t>r</w:t>
      </w:r>
      <w:r>
        <w:rPr>
          <w:rFonts w:ascii="Arial" w:hAnsi="Arial"/>
          <w:spacing w:val="-6"/>
          <w:sz w:val="18"/>
          <w:szCs w:val="18"/>
        </w:rPr>
        <w:t>e</w:t>
      </w:r>
      <w:r>
        <w:rPr>
          <w:rFonts w:ascii="Arial" w:hAnsi="Arial"/>
          <w:spacing w:val="-1"/>
          <w:sz w:val="18"/>
          <w:szCs w:val="18"/>
        </w:rPr>
        <w:t>nd</w:t>
      </w:r>
      <w:r>
        <w:rPr>
          <w:rFonts w:ascii="Arial" w:hAnsi="Arial"/>
          <w:sz w:val="18"/>
          <w:szCs w:val="18"/>
        </w:rPr>
        <w:t>a</w:t>
      </w:r>
      <w:r>
        <w:rPr>
          <w:rFonts w:ascii="Arial" w:hAnsi="Arial"/>
          <w:spacing w:val="-9"/>
          <w:sz w:val="18"/>
          <w:szCs w:val="18"/>
        </w:rPr>
        <w:t xml:space="preserve"> </w:t>
      </w:r>
      <w:r>
        <w:rPr>
          <w:rFonts w:ascii="Arial" w:hAnsi="Arial"/>
          <w:spacing w:val="-1"/>
          <w:sz w:val="18"/>
          <w:szCs w:val="18"/>
        </w:rPr>
        <w:t>t</w:t>
      </w:r>
      <w:r>
        <w:rPr>
          <w:rFonts w:ascii="Arial" w:hAnsi="Arial"/>
          <w:spacing w:val="-7"/>
          <w:sz w:val="18"/>
          <w:szCs w:val="18"/>
        </w:rPr>
        <w:t>o</w:t>
      </w:r>
      <w:r>
        <w:rPr>
          <w:rFonts w:ascii="Arial" w:hAnsi="Arial"/>
          <w:spacing w:val="-1"/>
          <w:sz w:val="18"/>
          <w:szCs w:val="18"/>
        </w:rPr>
        <w:t>t</w:t>
      </w:r>
      <w:r>
        <w:rPr>
          <w:rFonts w:ascii="Arial" w:hAnsi="Arial"/>
          <w:spacing w:val="-7"/>
          <w:sz w:val="18"/>
          <w:szCs w:val="18"/>
        </w:rPr>
        <w:t>a</w:t>
      </w:r>
      <w:r>
        <w:rPr>
          <w:rFonts w:ascii="Arial" w:hAnsi="Arial"/>
          <w:sz w:val="18"/>
          <w:szCs w:val="18"/>
        </w:rPr>
        <w:t>l</w:t>
      </w:r>
      <w:r>
        <w:rPr>
          <w:rFonts w:ascii="Arial" w:hAnsi="Arial"/>
          <w:spacing w:val="-3"/>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9"/>
          <w:sz w:val="18"/>
          <w:szCs w:val="18"/>
        </w:rPr>
        <w:t xml:space="preserve"> </w:t>
      </w:r>
      <w:r>
        <w:rPr>
          <w:rFonts w:ascii="Arial" w:hAnsi="Arial"/>
          <w:spacing w:val="-7"/>
          <w:sz w:val="18"/>
          <w:szCs w:val="18"/>
        </w:rPr>
        <w:t>a</w:t>
      </w:r>
      <w:r>
        <w:rPr>
          <w:rFonts w:ascii="Arial" w:hAnsi="Arial"/>
          <w:spacing w:val="-1"/>
          <w:sz w:val="18"/>
          <w:szCs w:val="18"/>
        </w:rPr>
        <w:t>t</w:t>
      </w:r>
      <w:r>
        <w:rPr>
          <w:rFonts w:ascii="Arial" w:hAnsi="Arial"/>
          <w:sz w:val="18"/>
          <w:szCs w:val="18"/>
        </w:rPr>
        <w:t>é</w:t>
      </w:r>
      <w:r>
        <w:rPr>
          <w:rFonts w:ascii="Arial" w:hAnsi="Arial"/>
          <w:spacing w:val="-11"/>
          <w:sz w:val="18"/>
          <w:szCs w:val="18"/>
        </w:rPr>
        <w:t xml:space="preserve"> </w:t>
      </w:r>
      <w:r>
        <w:rPr>
          <w:rFonts w:ascii="Arial" w:hAnsi="Arial"/>
          <w:sz w:val="18"/>
          <w:szCs w:val="18"/>
        </w:rPr>
        <w:t>1</w:t>
      </w:r>
      <w:r>
        <w:rPr>
          <w:rFonts w:ascii="Arial" w:hAnsi="Arial"/>
          <w:spacing w:val="-4"/>
          <w:sz w:val="18"/>
          <w:szCs w:val="18"/>
        </w:rPr>
        <w:t xml:space="preserve"> </w:t>
      </w:r>
      <w:r>
        <w:rPr>
          <w:rFonts w:ascii="Arial" w:hAnsi="Arial"/>
          <w:spacing w:val="-1"/>
          <w:sz w:val="18"/>
          <w:szCs w:val="18"/>
        </w:rPr>
        <w:t>S.M.</w:t>
      </w:r>
    </w:p>
    <w:p>
      <w:pPr>
        <w:pStyle w:val="Normal"/>
        <w:widowControl w:val="false"/>
        <w:spacing w:lineRule="exact" w:line="110" w:before="6" w:after="200"/>
        <w:rPr>
          <w:rFonts w:ascii="Arial" w:hAnsi="Arial"/>
          <w:sz w:val="18"/>
          <w:szCs w:val="18"/>
        </w:rPr>
      </w:pPr>
      <w:r>
        <w:rPr>
          <w:rFonts w:ascii="Arial" w:hAnsi="Arial"/>
          <w:sz w:val="18"/>
          <w:szCs w:val="18"/>
        </w:rPr>
      </w:r>
    </w:p>
    <w:p>
      <w:pPr>
        <w:pStyle w:val="Normal"/>
        <w:widowControl w:val="false"/>
        <w:spacing w:lineRule="exact" w:line="182"/>
        <w:ind w:left="567" w:right="-28"/>
        <w:rPr>
          <w:rFonts w:ascii="Arial" w:hAnsi="Arial"/>
          <w:sz w:val="18"/>
          <w:szCs w:val="18"/>
        </w:rPr>
      </w:pPr>
      <w:r>
        <w:rPr>
          <w:rFonts w:ascii="Arial" w:hAnsi="Arial"/>
          <w:spacing w:val="-1"/>
          <w:sz w:val="18"/>
          <w:szCs w:val="18"/>
        </w:rPr>
        <w:t>F</w:t>
      </w:r>
      <w:r>
        <w:rPr>
          <w:rFonts w:ascii="Arial" w:hAnsi="Arial"/>
          <w:spacing w:val="-6"/>
          <w:sz w:val="18"/>
          <w:szCs w:val="18"/>
        </w:rPr>
        <w:t>a</w:t>
      </w:r>
      <w:r>
        <w:rPr>
          <w:rFonts w:ascii="Arial" w:hAnsi="Arial"/>
          <w:spacing w:val="-2"/>
          <w:sz w:val="18"/>
          <w:szCs w:val="18"/>
        </w:rPr>
        <w:t>m</w:t>
      </w:r>
      <w:r>
        <w:rPr>
          <w:rFonts w:ascii="Arial" w:hAnsi="Arial"/>
          <w:spacing w:val="-1"/>
          <w:sz w:val="18"/>
          <w:szCs w:val="18"/>
        </w:rPr>
        <w:t>í</w:t>
      </w:r>
      <w:r>
        <w:rPr>
          <w:rFonts w:ascii="Arial" w:hAnsi="Arial"/>
          <w:spacing w:val="-2"/>
          <w:sz w:val="18"/>
          <w:szCs w:val="18"/>
        </w:rPr>
        <w:t>li</w:t>
      </w:r>
      <w:r>
        <w:rPr>
          <w:rFonts w:ascii="Arial" w:hAnsi="Arial"/>
          <w:spacing w:val="-6"/>
          <w:sz w:val="18"/>
          <w:szCs w:val="18"/>
        </w:rPr>
        <w:t>a</w:t>
      </w:r>
      <w:r>
        <w:rPr>
          <w:rFonts w:ascii="Arial" w:hAnsi="Arial"/>
          <w:sz w:val="18"/>
          <w:szCs w:val="18"/>
        </w:rPr>
        <w:t>s</w:t>
      </w:r>
      <w:r>
        <w:rPr>
          <w:rFonts w:ascii="Arial" w:hAnsi="Arial"/>
          <w:spacing w:val="-4"/>
          <w:sz w:val="18"/>
          <w:szCs w:val="18"/>
        </w:rPr>
        <w:t xml:space="preserve"> </w:t>
      </w:r>
      <w:r>
        <w:rPr>
          <w:rFonts w:ascii="Arial" w:hAnsi="Arial"/>
          <w:spacing w:val="-2"/>
          <w:sz w:val="18"/>
          <w:szCs w:val="18"/>
        </w:rPr>
        <w:t>in</w:t>
      </w:r>
      <w:r>
        <w:rPr>
          <w:rFonts w:ascii="Arial" w:hAnsi="Arial"/>
          <w:spacing w:val="2"/>
          <w:sz w:val="18"/>
          <w:szCs w:val="18"/>
        </w:rPr>
        <w:t>scr</w:t>
      </w:r>
      <w:r>
        <w:rPr>
          <w:rFonts w:ascii="Arial" w:hAnsi="Arial"/>
          <w:spacing w:val="-4"/>
          <w:sz w:val="18"/>
          <w:szCs w:val="18"/>
        </w:rPr>
        <w:t>i</w:t>
      </w:r>
      <w:r>
        <w:rPr>
          <w:rFonts w:ascii="Arial" w:hAnsi="Arial"/>
          <w:spacing w:val="-1"/>
          <w:sz w:val="18"/>
          <w:szCs w:val="18"/>
        </w:rPr>
        <w:t>t</w:t>
      </w:r>
      <w:r>
        <w:rPr>
          <w:rFonts w:ascii="Arial" w:hAnsi="Arial"/>
          <w:spacing w:val="-6"/>
          <w:sz w:val="18"/>
          <w:szCs w:val="18"/>
        </w:rPr>
        <w:t>a</w:t>
      </w:r>
      <w:r>
        <w:rPr>
          <w:rFonts w:ascii="Arial" w:hAnsi="Arial"/>
          <w:sz w:val="18"/>
          <w:szCs w:val="18"/>
        </w:rPr>
        <w:t>s</w:t>
      </w:r>
      <w:r>
        <w:rPr>
          <w:rFonts w:ascii="Arial" w:hAnsi="Arial"/>
          <w:spacing w:val="1"/>
          <w:sz w:val="18"/>
          <w:szCs w:val="18"/>
        </w:rPr>
        <w:t xml:space="preserve"> </w:t>
      </w:r>
      <w:r>
        <w:rPr>
          <w:rFonts w:ascii="Arial" w:hAnsi="Arial"/>
          <w:spacing w:val="2"/>
          <w:sz w:val="18"/>
          <w:szCs w:val="18"/>
        </w:rPr>
        <w:t>c</w:t>
      </w:r>
      <w:r>
        <w:rPr>
          <w:rFonts w:ascii="Arial" w:hAnsi="Arial"/>
          <w:spacing w:val="-6"/>
          <w:sz w:val="18"/>
          <w:szCs w:val="18"/>
        </w:rPr>
        <w:t>o</w:t>
      </w:r>
      <w:r>
        <w:rPr>
          <w:rFonts w:ascii="Arial" w:hAnsi="Arial"/>
          <w:sz w:val="18"/>
          <w:szCs w:val="18"/>
        </w:rPr>
        <w:t>m</w:t>
      </w:r>
      <w:r>
        <w:rPr>
          <w:rFonts w:ascii="Arial" w:hAnsi="Arial"/>
          <w:spacing w:val="-2"/>
          <w:sz w:val="18"/>
          <w:szCs w:val="18"/>
        </w:rPr>
        <w:t xml:space="preserve"> </w:t>
      </w:r>
      <w:r>
        <w:rPr>
          <w:rFonts w:ascii="Arial" w:hAnsi="Arial"/>
          <w:spacing w:val="-1"/>
          <w:sz w:val="18"/>
          <w:szCs w:val="18"/>
        </w:rPr>
        <w:t>r</w:t>
      </w:r>
      <w:r>
        <w:rPr>
          <w:rFonts w:ascii="Arial" w:hAnsi="Arial"/>
          <w:spacing w:val="-6"/>
          <w:sz w:val="18"/>
          <w:szCs w:val="18"/>
        </w:rPr>
        <w:t>e</w:t>
      </w:r>
      <w:r>
        <w:rPr>
          <w:rFonts w:ascii="Arial" w:hAnsi="Arial"/>
          <w:spacing w:val="-1"/>
          <w:sz w:val="18"/>
          <w:szCs w:val="18"/>
        </w:rPr>
        <w:t>nd</w:t>
      </w:r>
      <w:r>
        <w:rPr>
          <w:rFonts w:ascii="Arial" w:hAnsi="Arial"/>
          <w:sz w:val="18"/>
          <w:szCs w:val="18"/>
        </w:rPr>
        <w:t>a</w:t>
      </w:r>
      <w:r>
        <w:rPr>
          <w:rFonts w:ascii="Arial" w:hAnsi="Arial"/>
          <w:spacing w:val="-9"/>
          <w:sz w:val="18"/>
          <w:szCs w:val="18"/>
        </w:rPr>
        <w:t xml:space="preserve"> </w:t>
      </w:r>
      <w:r>
        <w:rPr>
          <w:rFonts w:ascii="Arial" w:hAnsi="Arial"/>
          <w:spacing w:val="-1"/>
          <w:sz w:val="18"/>
          <w:szCs w:val="18"/>
        </w:rPr>
        <w:t>t</w:t>
      </w:r>
      <w:r>
        <w:rPr>
          <w:rFonts w:ascii="Arial" w:hAnsi="Arial"/>
          <w:spacing w:val="-7"/>
          <w:sz w:val="18"/>
          <w:szCs w:val="18"/>
        </w:rPr>
        <w:t>o</w:t>
      </w:r>
      <w:r>
        <w:rPr>
          <w:rFonts w:ascii="Arial" w:hAnsi="Arial"/>
          <w:spacing w:val="-1"/>
          <w:sz w:val="18"/>
          <w:szCs w:val="18"/>
        </w:rPr>
        <w:t>t</w:t>
      </w:r>
      <w:r>
        <w:rPr>
          <w:rFonts w:ascii="Arial" w:hAnsi="Arial"/>
          <w:spacing w:val="-7"/>
          <w:sz w:val="18"/>
          <w:szCs w:val="18"/>
        </w:rPr>
        <w:t>a</w:t>
      </w:r>
      <w:r>
        <w:rPr>
          <w:rFonts w:ascii="Arial" w:hAnsi="Arial"/>
          <w:sz w:val="18"/>
          <w:szCs w:val="18"/>
        </w:rPr>
        <w:t>l</w:t>
      </w:r>
      <w:r>
        <w:rPr>
          <w:rFonts w:ascii="Arial" w:hAnsi="Arial"/>
          <w:spacing w:val="-3"/>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9"/>
          <w:sz w:val="18"/>
          <w:szCs w:val="18"/>
        </w:rPr>
        <w:t xml:space="preserve"> </w:t>
      </w:r>
      <w:r>
        <w:rPr>
          <w:rFonts w:ascii="Arial" w:hAnsi="Arial"/>
          <w:sz w:val="18"/>
          <w:szCs w:val="18"/>
        </w:rPr>
        <w:t>1</w:t>
      </w:r>
      <w:r>
        <w:rPr>
          <w:rFonts w:ascii="Arial" w:hAnsi="Arial"/>
          <w:spacing w:val="-4"/>
          <w:sz w:val="18"/>
          <w:szCs w:val="18"/>
        </w:rPr>
        <w:t xml:space="preserve"> </w:t>
      </w:r>
      <w:r>
        <w:rPr>
          <w:rFonts w:ascii="Arial" w:hAnsi="Arial"/>
          <w:sz w:val="18"/>
          <w:szCs w:val="18"/>
        </w:rPr>
        <w:t>a</w:t>
      </w:r>
      <w:r>
        <w:rPr>
          <w:rFonts w:ascii="Arial" w:hAnsi="Arial"/>
          <w:spacing w:val="-10"/>
          <w:sz w:val="18"/>
          <w:szCs w:val="18"/>
        </w:rPr>
        <w:t xml:space="preserve"> </w:t>
      </w:r>
      <w:r>
        <w:rPr>
          <w:rFonts w:ascii="Arial" w:hAnsi="Arial"/>
          <w:sz w:val="18"/>
          <w:szCs w:val="18"/>
        </w:rPr>
        <w:t>2</w:t>
      </w:r>
      <w:r>
        <w:rPr>
          <w:rFonts w:ascii="Arial" w:hAnsi="Arial"/>
          <w:spacing w:val="-4"/>
          <w:sz w:val="18"/>
          <w:szCs w:val="18"/>
        </w:rPr>
        <w:t xml:space="preserve"> </w:t>
      </w:r>
      <w:r>
        <w:rPr>
          <w:rFonts w:ascii="Arial" w:hAnsi="Arial"/>
          <w:spacing w:val="-1"/>
          <w:sz w:val="18"/>
          <w:szCs w:val="18"/>
        </w:rPr>
        <w:t>S.M.</w:t>
      </w:r>
    </w:p>
    <w:p>
      <w:pPr>
        <w:pStyle w:val="Normal"/>
        <w:widowControl w:val="false"/>
        <w:spacing w:lineRule="exact" w:line="110" w:before="6" w:after="200"/>
        <w:rPr>
          <w:rFonts w:ascii="Arial" w:hAnsi="Arial"/>
          <w:sz w:val="18"/>
          <w:szCs w:val="18"/>
        </w:rPr>
      </w:pPr>
      <w:r>
        <w:rPr>
          <w:rFonts w:ascii="Arial" w:hAnsi="Arial"/>
          <w:sz w:val="18"/>
          <w:szCs w:val="18"/>
        </w:rPr>
      </w:r>
    </w:p>
    <w:p>
      <w:pPr>
        <w:pStyle w:val="Normal"/>
        <w:widowControl w:val="false"/>
        <w:spacing w:lineRule="exact" w:line="182"/>
        <w:ind w:hanging="29" w:left="567" w:right="-28"/>
        <w:rPr>
          <w:rFonts w:ascii="Arial" w:hAnsi="Arial"/>
          <w:sz w:val="18"/>
          <w:szCs w:val="18"/>
        </w:rPr>
      </w:pPr>
      <w:r>
        <w:rPr>
          <w:rFonts w:ascii="Arial" w:hAnsi="Arial"/>
          <w:spacing w:val="-1"/>
          <w:sz w:val="18"/>
          <w:szCs w:val="18"/>
        </w:rPr>
        <w:t>F</w:t>
      </w:r>
      <w:r>
        <w:rPr>
          <w:rFonts w:ascii="Arial" w:hAnsi="Arial"/>
          <w:spacing w:val="-6"/>
          <w:sz w:val="18"/>
          <w:szCs w:val="18"/>
        </w:rPr>
        <w:t>a</w:t>
      </w:r>
      <w:r>
        <w:rPr>
          <w:rFonts w:ascii="Arial" w:hAnsi="Arial"/>
          <w:spacing w:val="-2"/>
          <w:sz w:val="18"/>
          <w:szCs w:val="18"/>
        </w:rPr>
        <w:t>m</w:t>
      </w:r>
      <w:r>
        <w:rPr>
          <w:rFonts w:ascii="Arial" w:hAnsi="Arial"/>
          <w:spacing w:val="-1"/>
          <w:sz w:val="18"/>
          <w:szCs w:val="18"/>
        </w:rPr>
        <w:t>í</w:t>
      </w:r>
      <w:r>
        <w:rPr>
          <w:rFonts w:ascii="Arial" w:hAnsi="Arial"/>
          <w:spacing w:val="-2"/>
          <w:sz w:val="18"/>
          <w:szCs w:val="18"/>
        </w:rPr>
        <w:t>li</w:t>
      </w:r>
      <w:r>
        <w:rPr>
          <w:rFonts w:ascii="Arial" w:hAnsi="Arial"/>
          <w:spacing w:val="-6"/>
          <w:sz w:val="18"/>
          <w:szCs w:val="18"/>
        </w:rPr>
        <w:t>a</w:t>
      </w:r>
      <w:r>
        <w:rPr>
          <w:rFonts w:ascii="Arial" w:hAnsi="Arial"/>
          <w:sz w:val="18"/>
          <w:szCs w:val="18"/>
        </w:rPr>
        <w:t>s</w:t>
      </w:r>
      <w:r>
        <w:rPr>
          <w:rFonts w:ascii="Arial" w:hAnsi="Arial"/>
          <w:spacing w:val="-4"/>
          <w:sz w:val="18"/>
          <w:szCs w:val="18"/>
        </w:rPr>
        <w:t xml:space="preserve"> </w:t>
      </w:r>
      <w:r>
        <w:rPr>
          <w:rFonts w:ascii="Arial" w:hAnsi="Arial"/>
          <w:spacing w:val="-2"/>
          <w:sz w:val="18"/>
          <w:szCs w:val="18"/>
        </w:rPr>
        <w:t>in</w:t>
      </w:r>
      <w:r>
        <w:rPr>
          <w:rFonts w:ascii="Arial" w:hAnsi="Arial"/>
          <w:spacing w:val="2"/>
          <w:sz w:val="18"/>
          <w:szCs w:val="18"/>
        </w:rPr>
        <w:t>scr</w:t>
      </w:r>
      <w:r>
        <w:rPr>
          <w:rFonts w:ascii="Arial" w:hAnsi="Arial"/>
          <w:spacing w:val="-4"/>
          <w:sz w:val="18"/>
          <w:szCs w:val="18"/>
        </w:rPr>
        <w:t>i</w:t>
      </w:r>
      <w:r>
        <w:rPr>
          <w:rFonts w:ascii="Arial" w:hAnsi="Arial"/>
          <w:spacing w:val="-1"/>
          <w:sz w:val="18"/>
          <w:szCs w:val="18"/>
        </w:rPr>
        <w:t>t</w:t>
      </w:r>
      <w:r>
        <w:rPr>
          <w:rFonts w:ascii="Arial" w:hAnsi="Arial"/>
          <w:spacing w:val="-6"/>
          <w:sz w:val="18"/>
          <w:szCs w:val="18"/>
        </w:rPr>
        <w:t>a</w:t>
      </w:r>
      <w:r>
        <w:rPr>
          <w:rFonts w:ascii="Arial" w:hAnsi="Arial"/>
          <w:sz w:val="18"/>
          <w:szCs w:val="18"/>
        </w:rPr>
        <w:t>s</w:t>
      </w:r>
      <w:r>
        <w:rPr>
          <w:rFonts w:ascii="Arial" w:hAnsi="Arial"/>
          <w:spacing w:val="1"/>
          <w:sz w:val="18"/>
          <w:szCs w:val="18"/>
        </w:rPr>
        <w:t xml:space="preserve"> </w:t>
      </w:r>
      <w:r>
        <w:rPr>
          <w:rFonts w:ascii="Arial" w:hAnsi="Arial"/>
          <w:spacing w:val="2"/>
          <w:sz w:val="18"/>
          <w:szCs w:val="18"/>
        </w:rPr>
        <w:t>c</w:t>
      </w:r>
      <w:r>
        <w:rPr>
          <w:rFonts w:ascii="Arial" w:hAnsi="Arial"/>
          <w:spacing w:val="-6"/>
          <w:sz w:val="18"/>
          <w:szCs w:val="18"/>
        </w:rPr>
        <w:t>o</w:t>
      </w:r>
      <w:r>
        <w:rPr>
          <w:rFonts w:ascii="Arial" w:hAnsi="Arial"/>
          <w:sz w:val="18"/>
          <w:szCs w:val="18"/>
        </w:rPr>
        <w:t>m</w:t>
      </w:r>
      <w:r>
        <w:rPr>
          <w:rFonts w:ascii="Arial" w:hAnsi="Arial"/>
          <w:spacing w:val="-2"/>
          <w:sz w:val="18"/>
          <w:szCs w:val="18"/>
        </w:rPr>
        <w:t xml:space="preserve"> </w:t>
      </w:r>
      <w:r>
        <w:rPr>
          <w:rFonts w:ascii="Arial" w:hAnsi="Arial"/>
          <w:spacing w:val="-1"/>
          <w:sz w:val="18"/>
          <w:szCs w:val="18"/>
        </w:rPr>
        <w:t>r</w:t>
      </w:r>
      <w:r>
        <w:rPr>
          <w:rFonts w:ascii="Arial" w:hAnsi="Arial"/>
          <w:spacing w:val="-6"/>
          <w:sz w:val="18"/>
          <w:szCs w:val="18"/>
        </w:rPr>
        <w:t>e</w:t>
      </w:r>
      <w:r>
        <w:rPr>
          <w:rFonts w:ascii="Arial" w:hAnsi="Arial"/>
          <w:spacing w:val="-1"/>
          <w:sz w:val="18"/>
          <w:szCs w:val="18"/>
        </w:rPr>
        <w:t>nd</w:t>
      </w:r>
      <w:r>
        <w:rPr>
          <w:rFonts w:ascii="Arial" w:hAnsi="Arial"/>
          <w:sz w:val="18"/>
          <w:szCs w:val="18"/>
        </w:rPr>
        <w:t>a</w:t>
      </w:r>
      <w:r>
        <w:rPr>
          <w:rFonts w:ascii="Arial" w:hAnsi="Arial"/>
          <w:spacing w:val="-9"/>
          <w:sz w:val="18"/>
          <w:szCs w:val="18"/>
        </w:rPr>
        <w:t xml:space="preserve"> </w:t>
      </w:r>
      <w:r>
        <w:rPr>
          <w:rFonts w:ascii="Arial" w:hAnsi="Arial"/>
          <w:spacing w:val="-1"/>
          <w:sz w:val="18"/>
          <w:szCs w:val="18"/>
        </w:rPr>
        <w:t>t</w:t>
      </w:r>
      <w:r>
        <w:rPr>
          <w:rFonts w:ascii="Arial" w:hAnsi="Arial"/>
          <w:spacing w:val="-7"/>
          <w:sz w:val="18"/>
          <w:szCs w:val="18"/>
        </w:rPr>
        <w:t>o</w:t>
      </w:r>
      <w:r>
        <w:rPr>
          <w:rFonts w:ascii="Arial" w:hAnsi="Arial"/>
          <w:spacing w:val="-1"/>
          <w:sz w:val="18"/>
          <w:szCs w:val="18"/>
        </w:rPr>
        <w:t>t</w:t>
      </w:r>
      <w:r>
        <w:rPr>
          <w:rFonts w:ascii="Arial" w:hAnsi="Arial"/>
          <w:spacing w:val="-7"/>
          <w:sz w:val="18"/>
          <w:szCs w:val="18"/>
        </w:rPr>
        <w:t>a</w:t>
      </w:r>
      <w:r>
        <w:rPr>
          <w:rFonts w:ascii="Arial" w:hAnsi="Arial"/>
          <w:sz w:val="18"/>
          <w:szCs w:val="18"/>
        </w:rPr>
        <w:t>l</w:t>
      </w:r>
      <w:r>
        <w:rPr>
          <w:rFonts w:ascii="Arial" w:hAnsi="Arial"/>
          <w:spacing w:val="-3"/>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9"/>
          <w:sz w:val="18"/>
          <w:szCs w:val="18"/>
        </w:rPr>
        <w:t xml:space="preserve"> </w:t>
      </w:r>
      <w:r>
        <w:rPr>
          <w:rFonts w:ascii="Arial" w:hAnsi="Arial"/>
          <w:sz w:val="18"/>
          <w:szCs w:val="18"/>
        </w:rPr>
        <w:t>2</w:t>
      </w:r>
      <w:r>
        <w:rPr>
          <w:rFonts w:ascii="Arial" w:hAnsi="Arial"/>
          <w:spacing w:val="-4"/>
          <w:sz w:val="18"/>
          <w:szCs w:val="18"/>
        </w:rPr>
        <w:t xml:space="preserve"> </w:t>
      </w:r>
      <w:r>
        <w:rPr>
          <w:rFonts w:ascii="Arial" w:hAnsi="Arial"/>
          <w:sz w:val="18"/>
          <w:szCs w:val="18"/>
        </w:rPr>
        <w:t>a</w:t>
      </w:r>
      <w:r>
        <w:rPr>
          <w:rFonts w:ascii="Arial" w:hAnsi="Arial"/>
          <w:spacing w:val="-10"/>
          <w:sz w:val="18"/>
          <w:szCs w:val="18"/>
        </w:rPr>
        <w:t xml:space="preserve"> </w:t>
      </w:r>
      <w:r>
        <w:rPr>
          <w:rFonts w:ascii="Arial" w:hAnsi="Arial"/>
          <w:sz w:val="18"/>
          <w:szCs w:val="18"/>
        </w:rPr>
        <w:t>3</w:t>
      </w:r>
      <w:r>
        <w:rPr>
          <w:rFonts w:ascii="Arial" w:hAnsi="Arial"/>
          <w:spacing w:val="-4"/>
          <w:sz w:val="18"/>
          <w:szCs w:val="18"/>
        </w:rPr>
        <w:t xml:space="preserve"> </w:t>
      </w:r>
      <w:r>
        <w:rPr>
          <w:rFonts w:ascii="Arial" w:hAnsi="Arial"/>
          <w:spacing w:val="-1"/>
          <w:sz w:val="18"/>
          <w:szCs w:val="18"/>
        </w:rPr>
        <w:t>S.M.</w:t>
      </w:r>
    </w:p>
    <w:p>
      <w:pPr>
        <w:pStyle w:val="Normal"/>
        <w:widowControl w:val="false"/>
        <w:spacing w:lineRule="exact" w:line="110" w:before="6" w:after="200"/>
        <w:rPr>
          <w:rFonts w:ascii="Arial" w:hAnsi="Arial"/>
          <w:sz w:val="18"/>
          <w:szCs w:val="18"/>
        </w:rPr>
      </w:pPr>
      <w:r>
        <w:rPr>
          <w:rFonts w:ascii="Arial" w:hAnsi="Arial"/>
          <w:sz w:val="18"/>
          <w:szCs w:val="18"/>
        </w:rPr>
      </w:r>
    </w:p>
    <w:p>
      <w:pPr>
        <w:pStyle w:val="Normal"/>
        <w:widowControl w:val="false"/>
        <w:spacing w:lineRule="exact" w:line="182"/>
        <w:ind w:hanging="2" w:left="567" w:right="-28"/>
        <w:rPr>
          <w:rFonts w:ascii="Arial" w:hAnsi="Arial"/>
          <w:sz w:val="16"/>
          <w:szCs w:val="16"/>
        </w:rPr>
      </w:pPr>
      <w:r>
        <w:rPr>
          <w:rFonts w:ascii="Arial" w:hAnsi="Arial"/>
          <w:spacing w:val="-1"/>
          <w:sz w:val="18"/>
          <w:szCs w:val="18"/>
        </w:rPr>
        <w:t>F</w:t>
      </w:r>
      <w:r>
        <w:rPr>
          <w:rFonts w:ascii="Arial" w:hAnsi="Arial"/>
          <w:spacing w:val="-6"/>
          <w:sz w:val="18"/>
          <w:szCs w:val="18"/>
        </w:rPr>
        <w:t>a</w:t>
      </w:r>
      <w:r>
        <w:rPr>
          <w:rFonts w:ascii="Arial" w:hAnsi="Arial"/>
          <w:spacing w:val="-2"/>
          <w:sz w:val="18"/>
          <w:szCs w:val="18"/>
        </w:rPr>
        <w:t>m</w:t>
      </w:r>
      <w:r>
        <w:rPr>
          <w:rFonts w:ascii="Arial" w:hAnsi="Arial"/>
          <w:spacing w:val="-1"/>
          <w:sz w:val="18"/>
          <w:szCs w:val="18"/>
        </w:rPr>
        <w:t>í</w:t>
      </w:r>
      <w:r>
        <w:rPr>
          <w:rFonts w:ascii="Arial" w:hAnsi="Arial"/>
          <w:spacing w:val="-2"/>
          <w:sz w:val="18"/>
          <w:szCs w:val="18"/>
        </w:rPr>
        <w:t>li</w:t>
      </w:r>
      <w:r>
        <w:rPr>
          <w:rFonts w:ascii="Arial" w:hAnsi="Arial"/>
          <w:spacing w:val="-6"/>
          <w:sz w:val="18"/>
          <w:szCs w:val="18"/>
        </w:rPr>
        <w:t>a</w:t>
      </w:r>
      <w:r>
        <w:rPr>
          <w:rFonts w:ascii="Arial" w:hAnsi="Arial"/>
          <w:sz w:val="18"/>
          <w:szCs w:val="18"/>
        </w:rPr>
        <w:t>s</w:t>
      </w:r>
      <w:r>
        <w:rPr>
          <w:rFonts w:ascii="Arial" w:hAnsi="Arial"/>
          <w:spacing w:val="-4"/>
          <w:sz w:val="18"/>
          <w:szCs w:val="18"/>
        </w:rPr>
        <w:t xml:space="preserve"> </w:t>
      </w:r>
      <w:r>
        <w:rPr>
          <w:rFonts w:ascii="Arial" w:hAnsi="Arial"/>
          <w:spacing w:val="-2"/>
          <w:sz w:val="18"/>
          <w:szCs w:val="18"/>
        </w:rPr>
        <w:t>in</w:t>
      </w:r>
      <w:r>
        <w:rPr>
          <w:rFonts w:ascii="Arial" w:hAnsi="Arial"/>
          <w:spacing w:val="2"/>
          <w:sz w:val="18"/>
          <w:szCs w:val="18"/>
        </w:rPr>
        <w:t>scr</w:t>
      </w:r>
      <w:r>
        <w:rPr>
          <w:rFonts w:ascii="Arial" w:hAnsi="Arial"/>
          <w:spacing w:val="-4"/>
          <w:sz w:val="18"/>
          <w:szCs w:val="18"/>
        </w:rPr>
        <w:t>i</w:t>
      </w:r>
      <w:r>
        <w:rPr>
          <w:rFonts w:ascii="Arial" w:hAnsi="Arial"/>
          <w:spacing w:val="-1"/>
          <w:sz w:val="18"/>
          <w:szCs w:val="18"/>
        </w:rPr>
        <w:t>t</w:t>
      </w:r>
      <w:r>
        <w:rPr>
          <w:rFonts w:ascii="Arial" w:hAnsi="Arial"/>
          <w:spacing w:val="-6"/>
          <w:sz w:val="18"/>
          <w:szCs w:val="18"/>
        </w:rPr>
        <w:t>a</w:t>
      </w:r>
      <w:r>
        <w:rPr>
          <w:rFonts w:ascii="Arial" w:hAnsi="Arial"/>
          <w:sz w:val="18"/>
          <w:szCs w:val="18"/>
        </w:rPr>
        <w:t>s</w:t>
      </w:r>
      <w:r>
        <w:rPr>
          <w:rFonts w:ascii="Arial" w:hAnsi="Arial"/>
          <w:spacing w:val="1"/>
          <w:sz w:val="18"/>
          <w:szCs w:val="18"/>
        </w:rPr>
        <w:t xml:space="preserve"> </w:t>
      </w:r>
      <w:r>
        <w:rPr>
          <w:rFonts w:ascii="Arial" w:hAnsi="Arial"/>
          <w:spacing w:val="2"/>
          <w:sz w:val="18"/>
          <w:szCs w:val="18"/>
        </w:rPr>
        <w:t>c</w:t>
      </w:r>
      <w:r>
        <w:rPr>
          <w:rFonts w:ascii="Arial" w:hAnsi="Arial"/>
          <w:spacing w:val="-6"/>
          <w:sz w:val="18"/>
          <w:szCs w:val="18"/>
        </w:rPr>
        <w:t>o</w:t>
      </w:r>
      <w:r>
        <w:rPr>
          <w:rFonts w:ascii="Arial" w:hAnsi="Arial"/>
          <w:sz w:val="18"/>
          <w:szCs w:val="18"/>
        </w:rPr>
        <w:t>m</w:t>
      </w:r>
      <w:r>
        <w:rPr>
          <w:rFonts w:ascii="Arial" w:hAnsi="Arial"/>
          <w:spacing w:val="-2"/>
          <w:sz w:val="18"/>
          <w:szCs w:val="18"/>
        </w:rPr>
        <w:t xml:space="preserve"> </w:t>
      </w:r>
      <w:r>
        <w:rPr>
          <w:rFonts w:ascii="Arial" w:hAnsi="Arial"/>
          <w:spacing w:val="-1"/>
          <w:sz w:val="18"/>
          <w:szCs w:val="18"/>
        </w:rPr>
        <w:t>r</w:t>
      </w:r>
      <w:r>
        <w:rPr>
          <w:rFonts w:ascii="Arial" w:hAnsi="Arial"/>
          <w:spacing w:val="-6"/>
          <w:sz w:val="18"/>
          <w:szCs w:val="18"/>
        </w:rPr>
        <w:t>e</w:t>
      </w:r>
      <w:r>
        <w:rPr>
          <w:rFonts w:ascii="Arial" w:hAnsi="Arial"/>
          <w:spacing w:val="-1"/>
          <w:sz w:val="18"/>
          <w:szCs w:val="18"/>
        </w:rPr>
        <w:t>nd</w:t>
      </w:r>
      <w:r>
        <w:rPr>
          <w:rFonts w:ascii="Arial" w:hAnsi="Arial"/>
          <w:sz w:val="18"/>
          <w:szCs w:val="18"/>
        </w:rPr>
        <w:t>a</w:t>
      </w:r>
      <w:r>
        <w:rPr>
          <w:rFonts w:ascii="Arial" w:hAnsi="Arial"/>
          <w:spacing w:val="-9"/>
          <w:sz w:val="18"/>
          <w:szCs w:val="18"/>
        </w:rPr>
        <w:t xml:space="preserve"> </w:t>
      </w:r>
      <w:r>
        <w:rPr>
          <w:rFonts w:ascii="Arial" w:hAnsi="Arial"/>
          <w:spacing w:val="-1"/>
          <w:sz w:val="18"/>
          <w:szCs w:val="18"/>
        </w:rPr>
        <w:t>t</w:t>
      </w:r>
      <w:r>
        <w:rPr>
          <w:rFonts w:ascii="Arial" w:hAnsi="Arial"/>
          <w:spacing w:val="-7"/>
          <w:sz w:val="18"/>
          <w:szCs w:val="18"/>
        </w:rPr>
        <w:t>o</w:t>
      </w:r>
      <w:r>
        <w:rPr>
          <w:rFonts w:ascii="Arial" w:hAnsi="Arial"/>
          <w:spacing w:val="-1"/>
          <w:sz w:val="18"/>
          <w:szCs w:val="18"/>
        </w:rPr>
        <w:t>t</w:t>
      </w:r>
      <w:r>
        <w:rPr>
          <w:rFonts w:ascii="Arial" w:hAnsi="Arial"/>
          <w:spacing w:val="-7"/>
          <w:sz w:val="18"/>
          <w:szCs w:val="18"/>
        </w:rPr>
        <w:t>a</w:t>
      </w:r>
      <w:r>
        <w:rPr>
          <w:rFonts w:ascii="Arial" w:hAnsi="Arial"/>
          <w:sz w:val="18"/>
          <w:szCs w:val="18"/>
        </w:rPr>
        <w:t>l</w:t>
      </w:r>
      <w:r>
        <w:rPr>
          <w:rFonts w:ascii="Arial" w:hAnsi="Arial"/>
          <w:spacing w:val="-3"/>
          <w:sz w:val="18"/>
          <w:szCs w:val="18"/>
        </w:rPr>
        <w:t xml:space="preserve"> </w:t>
      </w:r>
      <w:r>
        <w:rPr>
          <w:rFonts w:ascii="Arial" w:hAnsi="Arial"/>
          <w:spacing w:val="-1"/>
          <w:sz w:val="18"/>
          <w:szCs w:val="18"/>
        </w:rPr>
        <w:t>m</w:t>
      </w:r>
      <w:r>
        <w:rPr>
          <w:rFonts w:ascii="Arial" w:hAnsi="Arial"/>
          <w:spacing w:val="-9"/>
          <w:sz w:val="18"/>
          <w:szCs w:val="18"/>
        </w:rPr>
        <w:t>a</w:t>
      </w:r>
      <w:r>
        <w:rPr>
          <w:rFonts w:ascii="Arial" w:hAnsi="Arial"/>
          <w:spacing w:val="-1"/>
          <w:sz w:val="18"/>
          <w:szCs w:val="18"/>
        </w:rPr>
        <w:t>i</w:t>
      </w:r>
      <w:r>
        <w:rPr>
          <w:rFonts w:ascii="Arial" w:hAnsi="Arial"/>
          <w:spacing w:val="-7"/>
          <w:sz w:val="18"/>
          <w:szCs w:val="18"/>
        </w:rPr>
        <w:t>o</w:t>
      </w:r>
      <w:r>
        <w:rPr>
          <w:rFonts w:ascii="Arial" w:hAnsi="Arial"/>
          <w:sz w:val="18"/>
          <w:szCs w:val="18"/>
        </w:rPr>
        <w:t>r</w:t>
      </w:r>
      <w:r>
        <w:rPr>
          <w:rFonts w:ascii="Arial" w:hAnsi="Arial"/>
          <w:spacing w:val="-2"/>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0"/>
          <w:sz w:val="18"/>
          <w:szCs w:val="18"/>
        </w:rPr>
        <w:t xml:space="preserve"> </w:t>
      </w:r>
      <w:r>
        <w:rPr>
          <w:rFonts w:ascii="Arial" w:hAnsi="Arial"/>
          <w:sz w:val="18"/>
          <w:szCs w:val="18"/>
        </w:rPr>
        <w:t>3</w:t>
      </w:r>
      <w:r>
        <w:rPr>
          <w:rFonts w:ascii="Arial" w:hAnsi="Arial"/>
          <w:spacing w:val="-4"/>
          <w:sz w:val="16"/>
          <w:szCs w:val="16"/>
        </w:rPr>
        <w:t xml:space="preserve"> </w:t>
      </w:r>
      <w:r>
        <w:rPr>
          <w:rFonts w:ascii="Arial" w:hAnsi="Arial"/>
          <w:spacing w:val="-1"/>
          <w:sz w:val="16"/>
          <w:szCs w:val="16"/>
        </w:rPr>
        <w:t>S.M.</w:t>
      </w:r>
    </w:p>
    <w:p>
      <w:pPr>
        <w:pStyle w:val="Normal"/>
        <w:widowControl w:val="false"/>
        <w:spacing w:lineRule="exact" w:line="280" w:before="9" w:after="200"/>
        <w:rPr>
          <w:rFonts w:ascii="Arial" w:hAnsi="Arial"/>
          <w:sz w:val="16"/>
          <w:szCs w:val="16"/>
        </w:rPr>
      </w:pPr>
      <w:r>
        <w:rPr>
          <w:rFonts w:ascii="Arial" w:hAnsi="Arial"/>
          <w:sz w:val="16"/>
          <w:szCs w:val="16"/>
        </w:rPr>
      </w:r>
    </w:p>
    <w:p>
      <w:pPr>
        <w:pStyle w:val="Normal"/>
        <w:widowControl w:val="false"/>
        <w:spacing w:lineRule="exact" w:line="280" w:before="9" w:after="200"/>
        <w:rPr>
          <w:rFonts w:ascii="Arial" w:hAnsi="Arial"/>
          <w:sz w:val="16"/>
          <w:szCs w:val="16"/>
        </w:rPr>
      </w:pPr>
      <w:r>
        <w:rPr>
          <w:rFonts w:ascii="Arial" w:hAnsi="Arial"/>
          <w:sz w:val="16"/>
          <w:szCs w:val="16"/>
        </w:rPr>
      </w:r>
    </w:p>
    <w:p>
      <w:pPr>
        <w:pStyle w:val="Normal"/>
        <w:widowControl w:val="false"/>
        <w:spacing w:lineRule="exact" w:line="280" w:before="9" w:after="200"/>
        <w:rPr>
          <w:rFonts w:ascii="Arial" w:hAnsi="Arial"/>
          <w:sz w:val="28"/>
          <w:szCs w:val="28"/>
        </w:rPr>
      </w:pPr>
      <w:r>
        <w:br w:type="column"/>
      </w:r>
      <w:r>
        <w:rPr>
          <w:rFonts w:ascii="Arial" w:hAnsi="Arial"/>
          <w:sz w:val="28"/>
          <w:szCs w:val="28"/>
        </w:rPr>
      </w:r>
    </w:p>
    <w:p>
      <w:pPr>
        <w:pStyle w:val="Normal"/>
        <w:widowControl w:val="false"/>
        <w:spacing w:lineRule="exact" w:line="280" w:before="9" w:after="200"/>
        <w:rPr>
          <w:rFonts w:ascii="Arial" w:hAnsi="Arial"/>
          <w:sz w:val="28"/>
          <w:szCs w:val="28"/>
        </w:rPr>
      </w:pPr>
      <w:r>
        <mc:AlternateContent>
          <mc:Choice Requires="wpg">
            <w:drawing>
              <wp:anchor behindDoc="1" distT="0" distB="19050" distL="0" distR="0" simplePos="0" locked="0" layoutInCell="0" allowOverlap="1" relativeHeight="15">
                <wp:simplePos x="0" y="0"/>
                <wp:positionH relativeFrom="page">
                  <wp:posOffset>2822575</wp:posOffset>
                </wp:positionH>
                <wp:positionV relativeFrom="paragraph">
                  <wp:posOffset>284480</wp:posOffset>
                </wp:positionV>
                <wp:extent cx="2547620" cy="1306830"/>
                <wp:effectExtent l="0" t="0" r="0" b="19050"/>
                <wp:wrapNone/>
                <wp:docPr id="19" name="Group 2"/>
                <a:graphic xmlns:a="http://schemas.openxmlformats.org/drawingml/2006/main">
                  <a:graphicData uri="http://schemas.microsoft.com/office/word/2010/wordprocessingGroup">
                    <wpg:wgp>
                      <wpg:cNvGrpSpPr/>
                      <wpg:grpSpPr>
                        <a:xfrm>
                          <a:off x="0" y="0"/>
                          <a:ext cx="2547720" cy="1306800"/>
                          <a:chOff x="0" y="0"/>
                          <a:chExt cx="2547720" cy="1306800"/>
                        </a:xfrm>
                      </wpg:grpSpPr>
                      <wps:wsp>
                        <wps:cNvPr id="20" name="Rectangle 3"/>
                        <wps:cNvSpPr/>
                        <wps:spPr>
                          <a:xfrm>
                            <a:off x="0" y="0"/>
                            <a:ext cx="2547720" cy="1306800"/>
                          </a:xfrm>
                          <a:prstGeom prst="rect">
                            <a:avLst/>
                          </a:prstGeom>
                          <a:solidFill>
                            <a:srgbClr val="ebebeb"/>
                          </a:solidFill>
                          <a:ln w="0">
                            <a:noFill/>
                          </a:ln>
                        </wps:spPr>
                        <wps:style>
                          <a:lnRef idx="0"/>
                          <a:fillRef idx="0"/>
                          <a:effectRef idx="0"/>
                          <a:fontRef idx="minor"/>
                        </wps:style>
                        <wps:bodyPr/>
                      </wps:wsp>
                      <wps:wsp>
                        <wps:cNvPr id="21" name="Rectangle 4"/>
                        <wps:cNvSpPr/>
                        <wps:spPr>
                          <a:xfrm>
                            <a:off x="97200" y="330840"/>
                            <a:ext cx="510480" cy="975960"/>
                          </a:xfrm>
                          <a:prstGeom prst="rect">
                            <a:avLst/>
                          </a:prstGeom>
                          <a:solidFill>
                            <a:srgbClr val="c0504d"/>
                          </a:solidFill>
                          <a:ln w="3175">
                            <a:solidFill>
                              <a:srgbClr val="f2f2f2"/>
                            </a:solidFill>
                            <a:miter/>
                          </a:ln>
                          <a:effectLst>
                            <a:outerShdw algn="ctr" dir="3825519" dist="28496" rotWithShape="0">
                              <a:srgbClr val="622423">
                                <a:alpha val="50000"/>
                              </a:srgbClr>
                            </a:outerShdw>
                          </a:effectLst>
                        </wps:spPr>
                        <wps:style>
                          <a:lnRef idx="0"/>
                          <a:fillRef idx="0"/>
                          <a:effectRef idx="0"/>
                          <a:fontRef idx="minor"/>
                        </wps:style>
                        <wps:bodyPr/>
                      </wps:wsp>
                      <wps:wsp>
                        <wps:cNvPr id="22" name="Rectangle 5"/>
                        <wps:cNvSpPr/>
                        <wps:spPr>
                          <a:xfrm>
                            <a:off x="708120" y="667440"/>
                            <a:ext cx="510480" cy="638280"/>
                          </a:xfrm>
                          <a:prstGeom prst="rect">
                            <a:avLst/>
                          </a:prstGeom>
                          <a:solidFill>
                            <a:srgbClr val="9bbb59"/>
                          </a:solidFill>
                          <a:ln w="3175">
                            <a:solidFill>
                              <a:srgbClr val="f2f2f2"/>
                            </a:solidFill>
                            <a:miter/>
                          </a:ln>
                          <a:effectLst>
                            <a:outerShdw algn="ctr" dir="3825519" dist="28496" rotWithShape="0">
                              <a:srgbClr val="4e6128">
                                <a:alpha val="50000"/>
                              </a:srgbClr>
                            </a:outerShdw>
                          </a:effectLst>
                        </wps:spPr>
                        <wps:style>
                          <a:lnRef idx="0"/>
                          <a:fillRef idx="0"/>
                          <a:effectRef idx="0"/>
                          <a:fontRef idx="minor"/>
                        </wps:style>
                        <wps:bodyPr/>
                      </wps:wsp>
                      <wps:wsp>
                        <wps:cNvPr id="23" name="Rectangle 6"/>
                        <wps:cNvSpPr/>
                        <wps:spPr>
                          <a:xfrm>
                            <a:off x="1318320" y="1135440"/>
                            <a:ext cx="511200" cy="170280"/>
                          </a:xfrm>
                          <a:prstGeom prst="rect">
                            <a:avLst/>
                          </a:prstGeom>
                          <a:solidFill>
                            <a:srgbClr val="1a7c9b"/>
                          </a:solidFill>
                          <a:ln w="0">
                            <a:noFill/>
                          </a:ln>
                        </wps:spPr>
                        <wps:style>
                          <a:lnRef idx="0"/>
                          <a:fillRef idx="0"/>
                          <a:effectRef idx="0"/>
                          <a:fontRef idx="minor"/>
                        </wps:style>
                        <wps:bodyPr/>
                      </wps:wsp>
                      <wps:wsp>
                        <wps:cNvPr id="24" name="Freeform 7"/>
                        <wps:cNvSpPr/>
                        <wps:spPr>
                          <a:xfrm>
                            <a:off x="1929240" y="1292760"/>
                            <a:ext cx="511200" cy="1440"/>
                          </a:xfrm>
                          <a:custGeom>
                            <a:avLst/>
                            <a:gdLst>
                              <a:gd name="textAreaLeft" fmla="*/ 0 w 289800"/>
                              <a:gd name="textAreaRight" fmla="*/ 290160 w 289800"/>
                              <a:gd name="textAreaTop" fmla="*/ 0 h 720"/>
                              <a:gd name="textAreaBottom" fmla="*/ 1080 h 720"/>
                            </a:gdLst>
                            <a:ahLst/>
                            <a:rect l="textAreaLeft" t="textAreaTop" r="textAreaRight" b="textAreaBottom"/>
                            <a:pathLst>
                              <a:path w="816" h="0">
                                <a:moveTo>
                                  <a:pt x="0" y="0"/>
                                </a:moveTo>
                                <a:lnTo>
                                  <a:pt x="816" y="0"/>
                                </a:lnTo>
                              </a:path>
                            </a:pathLst>
                          </a:custGeom>
                          <a:solidFill>
                            <a:srgbClr val="4f81bd"/>
                          </a:solidFill>
                          <a:ln w="28575">
                            <a:solidFill>
                              <a:srgbClr val="4f81bd"/>
                            </a:solidFill>
                            <a:round/>
                          </a:ln>
                          <a:effectLst>
                            <a:outerShdw algn="ctr" dir="3825519" dist="28496" rotWithShape="0">
                              <a:srgbClr val="243f60">
                                <a:alpha val="50000"/>
                              </a:srgbClr>
                            </a:outerShdw>
                          </a:effectLst>
                        </wps:spPr>
                        <wps:style>
                          <a:lnRef idx="0"/>
                          <a:fillRef idx="0"/>
                          <a:effectRef idx="0"/>
                          <a:fontRef idx="minor"/>
                        </wps:style>
                        <wps:bodyPr/>
                      </wps:wsp>
                    </wpg:wgp>
                  </a:graphicData>
                </a:graphic>
              </wp:anchor>
            </w:drawing>
          </mc:Choice>
          <mc:Fallback>
            <w:pict>
              <v:group id="shape_0" alt="Group 2" style="position:absolute;margin-left:222.25pt;margin-top:22.4pt;width:200.6pt;height:102.9pt" coordorigin="4445,448" coordsize="4012,2058">
                <v:rect id="shape_0" ID="Rectangle 3" path="m0,0l-2147483645,0l-2147483645,-2147483646l0,-2147483646xe" fillcolor="#ebebeb" stroked="f" o:allowincell="f" style="position:absolute;left:4445;top:448;width:4011;height:2057;mso-wrap-style:none;v-text-anchor:middle;mso-position-horizontal-relative:page">
                  <v:fill o:detectmouseclick="t" type="solid" color2="#141414"/>
                  <v:stroke color="#3465a4" joinstyle="round" endcap="flat"/>
                  <w10:wrap type="none"/>
                </v:rect>
                <v:rect id="shape_0" ID="Rectangle 4" path="m0,0l-2147483645,0l-2147483645,-2147483646l0,-2147483646xe" fillcolor="#c0504d" stroked="t" o:allowincell="f" style="position:absolute;left:4598;top:969;width:803;height:1536;mso-wrap-style:none;v-text-anchor:middle;mso-position-horizontal-relative:page">
                  <v:fill o:detectmouseclick="t" type="solid" color2="#3fafb2"/>
                  <v:stroke color="#f2f2f2" weight="3240" joinstyle="miter" endcap="flat"/>
                  <v:shadow on="t" obscured="f" color="#622423"/>
                  <w10:wrap type="none"/>
                </v:rect>
                <v:rect id="shape_0" ID="Rectangle 5" path="m0,0l-2147483645,0l-2147483645,-2147483646l0,-2147483646xe" fillcolor="#9bbb59" stroked="t" o:allowincell="f" style="position:absolute;left:5560;top:1499;width:803;height:1004;mso-wrap-style:none;v-text-anchor:middle;mso-position-horizontal-relative:page">
                  <v:fill o:detectmouseclick="t" type="solid" color2="#6444a6"/>
                  <v:stroke color="#f2f2f2" weight="3240" joinstyle="miter" endcap="flat"/>
                  <v:shadow on="t" obscured="f" color="#4e6128"/>
                  <w10:wrap type="none"/>
                </v:rect>
                <v:rect id="shape_0" ID="Rectangle 6" path="m0,0l-2147483645,0l-2147483645,-2147483646l0,-2147483646xe" fillcolor="#1a7c9b" stroked="f" o:allowincell="f" style="position:absolute;left:6521;top:2236;width:804;height:267;mso-wrap-style:none;v-text-anchor:middle;mso-position-horizontal-relative:page">
                  <v:fill o:detectmouseclick="t" type="solid" color2="#e58364"/>
                  <v:stroke color="#3465a4" joinstyle="round" endcap="flat"/>
                  <w10:wrap type="none"/>
                </v:rect>
              </v:group>
            </w:pict>
          </mc:Fallback>
        </mc:AlternateContent>
      </w:r>
      <w:r>
        <w:rPr>
          <w:rFonts w:ascii="Arial" w:hAnsi="Arial"/>
          <w:b/>
          <w:bCs/>
          <w:spacing w:val="-2"/>
        </w:rPr>
        <w:t>1</w:t>
      </w:r>
      <w:r>
        <w:rPr>
          <w:rFonts w:ascii="Arial" w:hAnsi="Arial"/>
          <w:b/>
          <w:bCs/>
          <w:spacing w:val="1"/>
        </w:rPr>
        <w:t>.</w:t>
      </w:r>
      <w:r>
        <w:rPr>
          <w:rFonts w:ascii="Arial" w:hAnsi="Arial"/>
          <w:b/>
          <w:bCs/>
          <w:spacing w:val="-2"/>
        </w:rPr>
        <w:t>326</w:t>
      </w:r>
    </w:p>
    <w:p>
      <w:pPr>
        <w:pStyle w:val="Normal"/>
        <w:widowControl w:val="false"/>
        <w:rPr>
          <w:rFonts w:ascii="Arial" w:hAnsi="Arial"/>
          <w:b/>
          <w:bCs/>
          <w:spacing w:val="-2"/>
        </w:rPr>
      </w:pPr>
      <w:r>
        <w:rPr>
          <w:rFonts w:ascii="Arial" w:hAnsi="Arial"/>
          <w:b/>
          <w:bCs/>
          <w:spacing w:val="-2"/>
        </w:rPr>
      </w:r>
    </w:p>
    <w:p>
      <w:pPr>
        <w:pStyle w:val="Normal"/>
        <w:widowControl w:val="false"/>
        <w:rPr>
          <w:rFonts w:ascii="Arial" w:hAnsi="Arial"/>
        </w:rPr>
      </w:pPr>
      <w:r>
        <w:rPr>
          <w:rFonts w:ascii="Arial" w:hAnsi="Arial"/>
          <w:b/>
          <w:bCs/>
          <w:spacing w:val="-2"/>
        </w:rPr>
        <w:t>869</w:t>
      </w:r>
    </w:p>
    <w:p>
      <w:pPr>
        <w:pStyle w:val="Normal"/>
        <w:widowControl w:val="false"/>
        <w:rPr>
          <w:rFonts w:ascii="Arial" w:hAnsi="Arial"/>
          <w:b/>
          <w:bCs/>
          <w:spacing w:val="-2"/>
        </w:rPr>
      </w:pPr>
      <w:r>
        <w:rPr>
          <w:rFonts w:ascii="Arial" w:hAnsi="Arial"/>
          <w:b/>
          <w:bCs/>
          <w:spacing w:val="-2"/>
        </w:rPr>
      </w:r>
    </w:p>
    <w:p>
      <w:pPr>
        <w:pStyle w:val="Normal"/>
        <w:widowControl w:val="false"/>
        <w:rPr>
          <w:rFonts w:ascii="Arial" w:hAnsi="Arial"/>
        </w:rPr>
      </w:pPr>
      <w:r>
        <w:rPr>
          <w:rFonts w:ascii="Arial" w:hAnsi="Arial"/>
          <w:b/>
          <w:bCs/>
          <w:spacing w:val="-2"/>
        </w:rPr>
        <w:t>235</w:t>
      </w:r>
    </w:p>
    <w:p>
      <w:pPr>
        <w:pStyle w:val="Normal"/>
        <w:widowControl w:val="false"/>
        <w:spacing w:lineRule="exact" w:line="240" w:before="10" w:after="200"/>
        <w:rPr>
          <w:rFonts w:ascii="Arial" w:hAnsi="Arial"/>
          <w:sz w:val="24"/>
          <w:szCs w:val="24"/>
        </w:rPr>
      </w:pPr>
      <w:r>
        <w:rPr>
          <w:rFonts w:ascii="Arial" w:hAnsi="Arial"/>
          <w:sz w:val="24"/>
          <w:szCs w:val="24"/>
        </w:rPr>
      </w:r>
    </w:p>
    <w:p>
      <w:pPr>
        <w:pStyle w:val="Normal"/>
        <w:widowControl w:val="false"/>
        <w:rPr>
          <w:rFonts w:ascii="Arial" w:hAnsi="Arial"/>
          <w:color w:val="000000"/>
        </w:rPr>
      </w:pPr>
      <w:r>
        <w:rPr>
          <w:rFonts w:ascii="Arial" w:hAnsi="Arial"/>
          <w:b/>
          <w:bCs/>
          <w:spacing w:val="-2"/>
        </w:rPr>
        <w:t>38</w:t>
      </w:r>
    </w:p>
    <w:p>
      <w:pPr>
        <w:pStyle w:val="Normal"/>
        <w:widowControl w:val="false"/>
        <w:spacing w:lineRule="exact" w:line="280" w:before="9" w:after="200"/>
        <w:rPr>
          <w:rFonts w:ascii="Arial" w:hAnsi="Arial"/>
          <w:color w:val="000000"/>
          <w:sz w:val="28"/>
          <w:szCs w:val="28"/>
        </w:rPr>
      </w:pPr>
      <w:r>
        <w:br w:type="column"/>
      </w:r>
      <w:r>
        <w:rPr>
          <w:rFonts w:ascii="Arial" w:hAnsi="Arial"/>
          <w:color w:val="000000"/>
          <w:sz w:val="28"/>
          <w:szCs w:val="28"/>
        </w:rPr>
      </w:r>
    </w:p>
    <w:p>
      <w:pPr>
        <w:pStyle w:val="Normal"/>
        <w:widowControl w:val="false"/>
        <w:spacing w:lineRule="exact" w:line="280" w:before="9" w:after="200"/>
        <w:rPr>
          <w:rFonts w:ascii="Arial" w:hAnsi="Arial"/>
          <w:color w:val="353535"/>
          <w:spacing w:val="-1"/>
          <w:w w:val="101"/>
          <w:sz w:val="18"/>
          <w:szCs w:val="18"/>
        </w:rPr>
      </w:pPr>
      <w:r>
        <w:rPr>
          <w:rFonts w:ascii="Arial" w:hAnsi="Arial"/>
          <w:color w:val="353535"/>
          <w:spacing w:val="-1"/>
          <w:w w:val="101"/>
          <w:sz w:val="18"/>
          <w:szCs w:val="18"/>
        </w:rPr>
      </w:r>
    </w:p>
    <w:p>
      <w:pPr>
        <w:pStyle w:val="Normal"/>
        <w:widowControl w:val="false"/>
        <w:spacing w:lineRule="exact" w:line="280" w:before="9" w:after="200"/>
        <w:rPr>
          <w:rFonts w:ascii="Arial" w:hAnsi="Arial"/>
          <w:color w:val="353535"/>
          <w:spacing w:val="-1"/>
          <w:w w:val="101"/>
          <w:sz w:val="18"/>
          <w:szCs w:val="18"/>
        </w:rPr>
      </w:pPr>
      <w:r>
        <w:rPr>
          <w:rFonts w:ascii="Arial" w:hAnsi="Arial"/>
          <w:color w:val="353535"/>
          <w:spacing w:val="-1"/>
          <w:w w:val="101"/>
          <w:sz w:val="18"/>
          <w:szCs w:val="18"/>
        </w:rPr>
      </w:r>
    </w:p>
    <w:p>
      <w:pPr>
        <w:pStyle w:val="Normal"/>
        <w:widowControl w:val="false"/>
        <w:spacing w:lineRule="exact" w:line="280" w:before="9" w:after="200"/>
        <w:rPr>
          <w:rFonts w:ascii="Arial" w:hAnsi="Arial"/>
          <w:color w:val="000000"/>
          <w:sz w:val="28"/>
          <w:szCs w:val="28"/>
        </w:rPr>
      </w:pPr>
      <w:r>
        <w:rPr>
          <w:rFonts w:ascii="Arial" w:hAnsi="Arial"/>
          <w:color w:val="353535"/>
          <w:spacing w:val="-1"/>
          <w:w w:val="101"/>
          <w:sz w:val="18"/>
          <w:szCs w:val="18"/>
        </w:rPr>
        <w:t>53,73%</w:t>
      </w:r>
    </w:p>
    <w:p>
      <w:pPr>
        <w:pStyle w:val="Normal"/>
        <w:widowControl w:val="false"/>
        <w:spacing w:lineRule="exact" w:line="200"/>
        <w:rPr>
          <w:rFonts w:ascii="Arial" w:hAnsi="Arial"/>
          <w:color w:val="000000"/>
        </w:rPr>
      </w:pPr>
      <w:r>
        <w:rPr>
          <w:rFonts w:ascii="Arial" w:hAnsi="Arial"/>
          <w:color w:val="000000"/>
        </w:rPr>
        <mc:AlternateContent>
          <mc:Choice Requires="wps">
            <w:drawing>
              <wp:anchor behindDoc="0" distT="1905" distB="1270" distL="0" distR="0" simplePos="0" locked="0" layoutInCell="1" allowOverlap="1" relativeHeight="16">
                <wp:simplePos x="0" y="0"/>
                <wp:positionH relativeFrom="column">
                  <wp:posOffset>-162560</wp:posOffset>
                </wp:positionH>
                <wp:positionV relativeFrom="paragraph">
                  <wp:posOffset>1130300</wp:posOffset>
                </wp:positionV>
                <wp:extent cx="2336165" cy="253365"/>
                <wp:effectExtent l="635" t="635" r="0" b="0"/>
                <wp:wrapNone/>
                <wp:docPr id="25" name="Text Box 105"/>
                <a:graphic xmlns:a="http://schemas.openxmlformats.org/drawingml/2006/main">
                  <a:graphicData uri="http://schemas.microsoft.com/office/word/2010/wordprocessingShape">
                    <wps:wsp>
                      <wps:cNvSpPr/>
                      <wps:spPr>
                        <a:xfrm>
                          <a:off x="0" y="0"/>
                          <a:ext cx="2336040" cy="253440"/>
                        </a:xfrm>
                        <a:prstGeom prst="rect">
                          <a:avLst/>
                        </a:prstGeom>
                        <a:solidFill>
                          <a:srgbClr val="ffffff"/>
                        </a:solidFill>
                        <a:ln w="0">
                          <a:noFill/>
                        </a:ln>
                      </wps:spPr>
                      <wps:style>
                        <a:lnRef idx="0"/>
                        <a:fillRef idx="0"/>
                        <a:effectRef idx="0"/>
                        <a:fontRef idx="minor"/>
                      </wps:style>
                      <wps:txbx>
                        <w:txbxContent>
                          <w:p>
                            <w:pPr>
                              <w:pStyle w:val="Contedodoquadro"/>
                              <w:widowControl w:val="false"/>
                              <w:spacing w:lineRule="exact" w:line="188"/>
                              <w:rPr>
                                <w:rFonts w:ascii="Arial" w:hAnsi="Arial"/>
                                <w:sz w:val="18"/>
                                <w:szCs w:val="18"/>
                              </w:rPr>
                            </w:pPr>
                            <w:r>
                              <w:rPr>
                                <w:rFonts w:ascii="Arial" w:hAnsi="Arial"/>
                                <w:position w:val="-1"/>
                                <w:sz w:val="18"/>
                                <w:szCs w:val="18"/>
                              </w:rPr>
                              <w:t>Fonte:</w:t>
                            </w:r>
                            <w:r>
                              <w:rPr>
                                <w:rFonts w:ascii="Arial" w:hAnsi="Arial"/>
                                <w:spacing w:val="10"/>
                                <w:position w:val="-1"/>
                                <w:sz w:val="18"/>
                                <w:szCs w:val="18"/>
                              </w:rPr>
                              <w:t xml:space="preserve"> </w:t>
                            </w:r>
                            <w:r>
                              <w:rPr>
                                <w:rFonts w:ascii="Arial" w:hAnsi="Arial"/>
                                <w:spacing w:val="4"/>
                                <w:position w:val="-1"/>
                                <w:sz w:val="18"/>
                                <w:szCs w:val="18"/>
                              </w:rPr>
                              <w:t>S</w:t>
                            </w:r>
                            <w:r>
                              <w:rPr>
                                <w:rFonts w:ascii="Arial" w:hAnsi="Arial"/>
                                <w:position w:val="-1"/>
                                <w:sz w:val="18"/>
                                <w:szCs w:val="18"/>
                              </w:rPr>
                              <w:t>A</w:t>
                            </w:r>
                            <w:r>
                              <w:rPr>
                                <w:rFonts w:ascii="Arial" w:hAnsi="Arial"/>
                                <w:spacing w:val="4"/>
                                <w:position w:val="-1"/>
                                <w:sz w:val="18"/>
                                <w:szCs w:val="18"/>
                              </w:rPr>
                              <w:t>G</w:t>
                            </w:r>
                            <w:r>
                              <w:rPr>
                                <w:rFonts w:ascii="Arial" w:hAnsi="Arial"/>
                                <w:position w:val="-1"/>
                                <w:sz w:val="18"/>
                                <w:szCs w:val="18"/>
                              </w:rPr>
                              <w:t>I</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MDS</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Data</w:t>
                            </w:r>
                            <w:r>
                              <w:rPr>
                                <w:rFonts w:ascii="Arial" w:hAnsi="Arial"/>
                                <w:spacing w:val="-4"/>
                                <w:position w:val="-1"/>
                                <w:sz w:val="18"/>
                                <w:szCs w:val="18"/>
                              </w:rPr>
                              <w:t xml:space="preserve"> </w:t>
                            </w:r>
                            <w:r>
                              <w:rPr>
                                <w:rFonts w:ascii="Arial" w:hAnsi="Arial"/>
                                <w:spacing w:val="2"/>
                                <w:position w:val="-1"/>
                                <w:sz w:val="18"/>
                                <w:szCs w:val="18"/>
                              </w:rPr>
                              <w:t>S</w:t>
                            </w:r>
                            <w:r>
                              <w:rPr>
                                <w:rFonts w:ascii="Arial" w:hAnsi="Arial"/>
                                <w:position w:val="-1"/>
                                <w:sz w:val="18"/>
                                <w:szCs w:val="18"/>
                              </w:rPr>
                              <w:t>ocial.</w:t>
                            </w:r>
                          </w:p>
                          <w:p>
                            <w:pPr>
                              <w:pStyle w:val="Contedodoquadro"/>
                              <w:spacing w:before="0" w:after="200"/>
                              <w:rPr/>
                            </w:pPr>
                            <w:r>
                              <w:rPr/>
                            </w:r>
                          </w:p>
                        </w:txbxContent>
                      </wps:txbx>
                      <wps:bodyPr anchor="t" upright="1">
                        <a:noAutofit/>
                      </wps:bodyPr>
                    </wps:wsp>
                  </a:graphicData>
                </a:graphic>
                <wp14:sizeRelH relativeFrom="margin">
                  <wp14:pctWidth>40000</wp14:pctWidth>
                </wp14:sizeRelH>
              </wp:anchor>
            </w:drawing>
          </mc:Choice>
          <mc:Fallback>
            <w:pict>
              <v:rect id="shape_0" ID="Text Box 105" path="m0,0l-2147483645,0l-2147483645,-2147483646l0,-2147483646xe" fillcolor="white" stroked="f" o:allowincell="f" style="position:absolute;margin-left:-12.8pt;margin-top:89pt;width:183.9pt;height:19.9pt;mso-wrap-style:square;v-text-anchor:top">
                <v:fill o:detectmouseclick="t" type="solid" color2="black"/>
                <v:stroke color="#3465a4" joinstyle="round" endcap="flat"/>
                <v:textbox>
                  <w:txbxContent>
                    <w:p>
                      <w:pPr>
                        <w:pStyle w:val="Contedodoquadro"/>
                        <w:widowControl w:val="false"/>
                        <w:spacing w:lineRule="exact" w:line="188"/>
                        <w:rPr>
                          <w:rFonts w:ascii="Arial" w:hAnsi="Arial"/>
                          <w:sz w:val="18"/>
                          <w:szCs w:val="18"/>
                        </w:rPr>
                      </w:pPr>
                      <w:r>
                        <w:rPr>
                          <w:rFonts w:ascii="Arial" w:hAnsi="Arial"/>
                          <w:position w:val="-1"/>
                          <w:sz w:val="18"/>
                          <w:szCs w:val="18"/>
                        </w:rPr>
                        <w:t>Fonte:</w:t>
                      </w:r>
                      <w:r>
                        <w:rPr>
                          <w:rFonts w:ascii="Arial" w:hAnsi="Arial"/>
                          <w:spacing w:val="10"/>
                          <w:position w:val="-1"/>
                          <w:sz w:val="18"/>
                          <w:szCs w:val="18"/>
                        </w:rPr>
                        <w:t xml:space="preserve"> </w:t>
                      </w:r>
                      <w:r>
                        <w:rPr>
                          <w:rFonts w:ascii="Arial" w:hAnsi="Arial"/>
                          <w:spacing w:val="4"/>
                          <w:position w:val="-1"/>
                          <w:sz w:val="18"/>
                          <w:szCs w:val="18"/>
                        </w:rPr>
                        <w:t>S</w:t>
                      </w:r>
                      <w:r>
                        <w:rPr>
                          <w:rFonts w:ascii="Arial" w:hAnsi="Arial"/>
                          <w:position w:val="-1"/>
                          <w:sz w:val="18"/>
                          <w:szCs w:val="18"/>
                        </w:rPr>
                        <w:t>A</w:t>
                      </w:r>
                      <w:r>
                        <w:rPr>
                          <w:rFonts w:ascii="Arial" w:hAnsi="Arial"/>
                          <w:spacing w:val="4"/>
                          <w:position w:val="-1"/>
                          <w:sz w:val="18"/>
                          <w:szCs w:val="18"/>
                        </w:rPr>
                        <w:t>G</w:t>
                      </w:r>
                      <w:r>
                        <w:rPr>
                          <w:rFonts w:ascii="Arial" w:hAnsi="Arial"/>
                          <w:position w:val="-1"/>
                          <w:sz w:val="18"/>
                          <w:szCs w:val="18"/>
                        </w:rPr>
                        <w:t>I</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MDS</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Data</w:t>
                      </w:r>
                      <w:r>
                        <w:rPr>
                          <w:rFonts w:ascii="Arial" w:hAnsi="Arial"/>
                          <w:spacing w:val="-4"/>
                          <w:position w:val="-1"/>
                          <w:sz w:val="18"/>
                          <w:szCs w:val="18"/>
                        </w:rPr>
                        <w:t xml:space="preserve"> </w:t>
                      </w:r>
                      <w:r>
                        <w:rPr>
                          <w:rFonts w:ascii="Arial" w:hAnsi="Arial"/>
                          <w:spacing w:val="2"/>
                          <w:position w:val="-1"/>
                          <w:sz w:val="18"/>
                          <w:szCs w:val="18"/>
                        </w:rPr>
                        <w:t>S</w:t>
                      </w:r>
                      <w:r>
                        <w:rPr>
                          <w:rFonts w:ascii="Arial" w:hAnsi="Arial"/>
                          <w:position w:val="-1"/>
                          <w:sz w:val="18"/>
                          <w:szCs w:val="18"/>
                        </w:rPr>
                        <w:t>ocial.</w:t>
                      </w:r>
                    </w:p>
                    <w:p>
                      <w:pPr>
                        <w:pStyle w:val="Contedodoquadro"/>
                        <w:spacing w:before="0" w:after="200"/>
                        <w:rPr/>
                      </w:pPr>
                      <w:r>
                        <w:rPr/>
                      </w:r>
                    </w:p>
                  </w:txbxContent>
                </v:textbox>
                <w10:wrap type="none"/>
              </v:rect>
            </w:pict>
          </mc:Fallback>
        </mc:AlternateContent>
      </w:r>
    </w:p>
    <w:p>
      <w:pPr>
        <w:pStyle w:val="Normal"/>
        <w:widowControl w:val="false"/>
        <w:spacing w:lineRule="exact" w:line="200" w:before="0" w:after="200"/>
        <w:ind w:hanging="0"/>
        <w:rPr>
          <w:rFonts w:ascii="Arial" w:hAnsi="Arial"/>
          <w:color w:val="000000"/>
        </w:rPr>
      </w:pPr>
      <w:r>
        <w:br w:type="column"/>
      </w:r>
      <w:r>
        <w:rPr>
          <w:rFonts w:ascii="Arial" w:hAnsi="Arial"/>
          <w:color w:val="000000"/>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spacing w:lineRule="exact" w:line="200" w:before="7" w:after="200"/>
        <w:rPr>
          <w:rFonts w:ascii="Arial" w:hAnsi="Arial"/>
          <w:color w:val="000000"/>
        </w:rPr>
      </w:pPr>
      <w:r>
        <w:rPr>
          <w:rFonts w:ascii="Arial" w:hAnsi="Arial"/>
          <w:color w:val="000000"/>
        </w:rPr>
      </w:r>
    </w:p>
    <w:p>
      <w:pPr>
        <w:pStyle w:val="Normal"/>
        <w:widowControl w:val="false"/>
        <w:ind w:right="-47"/>
        <w:rPr>
          <w:rFonts w:ascii="Arial" w:hAnsi="Arial"/>
          <w:color w:val="353535"/>
          <w:spacing w:val="-1"/>
          <w:w w:val="101"/>
          <w:sz w:val="18"/>
          <w:szCs w:val="18"/>
        </w:rPr>
      </w:pPr>
      <w:r>
        <w:rPr>
          <w:rFonts w:ascii="Arial" w:hAnsi="Arial"/>
          <w:color w:val="353535"/>
          <w:spacing w:val="-1"/>
          <w:w w:val="101"/>
          <w:sz w:val="18"/>
          <w:szCs w:val="18"/>
        </w:rPr>
      </w:r>
    </w:p>
    <w:p>
      <w:pPr>
        <w:pStyle w:val="Normal"/>
        <w:widowControl w:val="false"/>
        <w:ind w:right="-47"/>
        <w:rPr>
          <w:rFonts w:ascii="Arial" w:hAnsi="Arial"/>
          <w:color w:val="000000"/>
          <w:sz w:val="18"/>
          <w:szCs w:val="18"/>
        </w:rPr>
      </w:pPr>
      <w:r>
        <w:rPr>
          <w:rFonts w:ascii="Arial" w:hAnsi="Arial"/>
          <w:color w:val="353535"/>
          <w:spacing w:val="-1"/>
          <w:w w:val="101"/>
          <w:sz w:val="18"/>
          <w:szCs w:val="18"/>
        </w:rPr>
        <w:t>35,21%</w:t>
      </w:r>
    </w:p>
    <w:p>
      <w:pPr>
        <w:pStyle w:val="Normal"/>
        <w:widowControl w:val="false"/>
        <w:spacing w:lineRule="exact" w:line="120" w:before="7" w:after="200"/>
        <w:rPr>
          <w:rFonts w:ascii="Arial" w:hAnsi="Arial"/>
          <w:color w:val="000000"/>
          <w:sz w:val="12"/>
          <w:szCs w:val="12"/>
        </w:rPr>
      </w:pPr>
      <w:r>
        <w:br w:type="column"/>
      </w:r>
      <w:r>
        <w:rPr>
          <w:rFonts w:ascii="Arial" w:hAnsi="Arial"/>
          <w:color w:val="000000"/>
          <w:sz w:val="12"/>
          <w:szCs w:val="12"/>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ind w:right="-47"/>
        <w:rPr>
          <w:rFonts w:ascii="Arial" w:hAnsi="Arial"/>
          <w:color w:val="000000"/>
        </w:rPr>
      </w:pPr>
      <w:r>
        <w:rPr>
          <w:rFonts w:ascii="Arial" w:hAnsi="Arial"/>
          <w:color w:val="000000"/>
        </w:rPr>
      </w:r>
    </w:p>
    <w:p>
      <w:pPr>
        <w:pStyle w:val="Normal"/>
        <w:widowControl w:val="false"/>
        <w:ind w:right="-47"/>
        <w:rPr>
          <w:rFonts w:ascii="Arial" w:hAnsi="Arial"/>
          <w:color w:val="000000"/>
          <w:sz w:val="18"/>
          <w:szCs w:val="18"/>
        </w:rPr>
      </w:pPr>
      <w:r>
        <w:rPr>
          <w:rFonts w:ascii="Arial" w:hAnsi="Arial"/>
          <w:color w:val="353535"/>
          <w:spacing w:val="-1"/>
          <w:w w:val="101"/>
          <w:sz w:val="18"/>
          <w:szCs w:val="18"/>
        </w:rPr>
        <w:t>9,52%</w:t>
      </w:r>
    </w:p>
    <w:p>
      <w:pPr>
        <w:pStyle w:val="Normal"/>
        <w:widowControl w:val="false"/>
        <w:spacing w:lineRule="exact" w:line="140" w:before="8" w:after="200"/>
        <w:rPr>
          <w:rFonts w:ascii="Arial" w:hAnsi="Arial"/>
          <w:color w:val="000000"/>
          <w:sz w:val="14"/>
          <w:szCs w:val="14"/>
        </w:rPr>
      </w:pPr>
      <w:r>
        <w:rPr>
          <w:rFonts w:ascii="Arial" w:hAnsi="Arial"/>
          <w:color w:val="000000"/>
          <w:sz w:val="14"/>
          <w:szCs w:val="14"/>
        </w:rPr>
        <mc:AlternateContent>
          <mc:Choice Requires="wps">
            <w:drawing>
              <wp:anchor behindDoc="0" distT="1270" distB="635" distL="1270" distR="0" simplePos="0" locked="0" layoutInCell="1" allowOverlap="1" relativeHeight="18">
                <wp:simplePos x="0" y="0"/>
                <wp:positionH relativeFrom="column">
                  <wp:posOffset>1405255</wp:posOffset>
                </wp:positionH>
                <wp:positionV relativeFrom="paragraph">
                  <wp:posOffset>-1654175</wp:posOffset>
                </wp:positionV>
                <wp:extent cx="1620520" cy="221615"/>
                <wp:effectExtent l="0" t="0" r="0" b="0"/>
                <wp:wrapNone/>
                <wp:docPr id="26" name="Text Box 205"/>
                <a:graphic xmlns:a="http://schemas.openxmlformats.org/drawingml/2006/main">
                  <a:graphicData uri="http://schemas.microsoft.com/office/word/2010/wordprocessingShape">
                    <wps:wsp>
                      <wps:cNvSpPr/>
                      <wps:spPr>
                        <a:xfrm>
                          <a:off x="0" y="0"/>
                          <a:ext cx="162036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pPr>
                            <w:r>
                              <w:rPr>
                                <w:rFonts w:ascii="Arial" w:hAnsi="Arial"/>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2"/>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w:t>
                            </w:r>
                            <w:r>
                              <w:rPr>
                                <w:rFonts w:ascii="Arial" w:hAnsi="Arial"/>
                                <w:sz w:val="18"/>
                                <w:szCs w:val="18"/>
                              </w:rPr>
                              <w:t>1</w:t>
                            </w:r>
                            <w:r>
                              <w:rPr>
                                <w:rFonts w:ascii="Arial" w:hAnsi="Arial"/>
                                <w:spacing w:val="3"/>
                                <w:sz w:val="18"/>
                                <w:szCs w:val="18"/>
                              </w:rPr>
                              <w:t xml:space="preserve"> </w:t>
                            </w:r>
                            <w:r>
                              <w:rPr>
                                <w:rFonts w:ascii="Arial" w:hAnsi="Arial"/>
                                <w:sz w:val="18"/>
                                <w:szCs w:val="18"/>
                              </w:rPr>
                              <w:t>a</w:t>
                            </w:r>
                            <w:r>
                              <w:rPr>
                                <w:rFonts w:ascii="Arial" w:hAnsi="Arial"/>
                                <w:spacing w:val="3"/>
                                <w:sz w:val="18"/>
                                <w:szCs w:val="18"/>
                              </w:rPr>
                              <w:t xml:space="preserve"> </w:t>
                            </w:r>
                            <w:r>
                              <w:rPr>
                                <w:rFonts w:ascii="Arial" w:hAnsi="Arial"/>
                                <w:sz w:val="18"/>
                                <w:szCs w:val="18"/>
                              </w:rPr>
                              <w:t>2</w:t>
                            </w:r>
                            <w:r>
                              <w:rPr>
                                <w:rFonts w:ascii="Arial" w:hAnsi="Arial"/>
                                <w:spacing w:val="3"/>
                                <w:sz w:val="18"/>
                                <w:szCs w:val="18"/>
                              </w:rPr>
                              <w:t xml:space="preserve"> </w:t>
                            </w:r>
                            <w:r>
                              <w:rPr>
                                <w:rFonts w:ascii="Arial" w:hAnsi="Arial"/>
                                <w:spacing w:val="-1"/>
                                <w:w w:val="101"/>
                                <w:sz w:val="18"/>
                                <w:szCs w:val="18"/>
                              </w:rPr>
                              <w:t>SM</w:t>
                            </w:r>
                          </w:p>
                        </w:txbxContent>
                      </wps:txbx>
                      <wps:bodyPr anchor="t" upright="1">
                        <a:spAutoFit/>
                      </wps:bodyPr>
                    </wps:wsp>
                  </a:graphicData>
                </a:graphic>
                <wp14:sizeRelV relativeFrom="margin">
                  <wp14:pctHeight>20000</wp14:pctHeight>
                </wp14:sizeRelV>
              </wp:anchor>
            </w:drawing>
          </mc:Choice>
          <mc:Fallback>
            <w:pict>
              <v:rect id="shape_0" ID="Text Box 205" path="m0,0l-2147483645,0l-2147483645,-2147483646l0,-2147483646xe" fillcolor="white" stroked="f" o:allowincell="f" style="position:absolute;margin-left:110.65pt;margin-top:-130.25pt;width:127.55pt;height:17.4pt;mso-wrap-style:square;v-text-anchor:top">
                <v:fill o:detectmouseclick="t" type="solid" color2="black"/>
                <v:stroke color="#3465a4" joinstyle="round" endcap="flat"/>
                <v:textbox>
                  <w:txbxContent>
                    <w:p>
                      <w:pPr>
                        <w:pStyle w:val="Contedodoquadro"/>
                        <w:spacing w:before="0" w:after="200"/>
                        <w:rPr/>
                      </w:pPr>
                      <w:r>
                        <w:rPr>
                          <w:rFonts w:ascii="Arial" w:hAnsi="Arial"/>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2"/>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w:t>
                      </w:r>
                      <w:r>
                        <w:rPr>
                          <w:rFonts w:ascii="Arial" w:hAnsi="Arial"/>
                          <w:sz w:val="18"/>
                          <w:szCs w:val="18"/>
                        </w:rPr>
                        <w:t>1</w:t>
                      </w:r>
                      <w:r>
                        <w:rPr>
                          <w:rFonts w:ascii="Arial" w:hAnsi="Arial"/>
                          <w:spacing w:val="3"/>
                          <w:sz w:val="18"/>
                          <w:szCs w:val="18"/>
                        </w:rPr>
                        <w:t xml:space="preserve"> </w:t>
                      </w:r>
                      <w:r>
                        <w:rPr>
                          <w:rFonts w:ascii="Arial" w:hAnsi="Arial"/>
                          <w:sz w:val="18"/>
                          <w:szCs w:val="18"/>
                        </w:rPr>
                        <w:t>a</w:t>
                      </w:r>
                      <w:r>
                        <w:rPr>
                          <w:rFonts w:ascii="Arial" w:hAnsi="Arial"/>
                          <w:spacing w:val="3"/>
                          <w:sz w:val="18"/>
                          <w:szCs w:val="18"/>
                        </w:rPr>
                        <w:t xml:space="preserve"> </w:t>
                      </w:r>
                      <w:r>
                        <w:rPr>
                          <w:rFonts w:ascii="Arial" w:hAnsi="Arial"/>
                          <w:sz w:val="18"/>
                          <w:szCs w:val="18"/>
                        </w:rPr>
                        <w:t>2</w:t>
                      </w:r>
                      <w:r>
                        <w:rPr>
                          <w:rFonts w:ascii="Arial" w:hAnsi="Arial"/>
                          <w:spacing w:val="3"/>
                          <w:sz w:val="18"/>
                          <w:szCs w:val="18"/>
                        </w:rPr>
                        <w:t xml:space="preserve"> </w:t>
                      </w:r>
                      <w:r>
                        <w:rPr>
                          <w:rFonts w:ascii="Arial" w:hAnsi="Arial"/>
                          <w:spacing w:val="-1"/>
                          <w:w w:val="101"/>
                          <w:sz w:val="18"/>
                          <w:szCs w:val="18"/>
                        </w:rPr>
                        <w:t>SM</w:t>
                      </w:r>
                    </w:p>
                  </w:txbxContent>
                </v:textbox>
                <w10:wrap type="none"/>
              </v:rect>
            </w:pict>
          </mc:Fallback>
        </mc:AlternateContent>
        <mc:AlternateContent>
          <mc:Choice Requires="wpg">
            <w:drawing>
              <wp:anchor behindDoc="1" distT="0" distB="5715" distL="0" distR="0" simplePos="0" locked="0" layoutInCell="0" allowOverlap="1" relativeHeight="26">
                <wp:simplePos x="0" y="0"/>
                <wp:positionH relativeFrom="page">
                  <wp:posOffset>5573395</wp:posOffset>
                </wp:positionH>
                <wp:positionV relativeFrom="paragraph">
                  <wp:posOffset>-1638935</wp:posOffset>
                </wp:positionV>
                <wp:extent cx="167640" cy="167640"/>
                <wp:effectExtent l="0" t="0" r="8890" b="21590"/>
                <wp:wrapNone/>
                <wp:docPr id="27" name="Group 13"/>
                <a:graphic xmlns:a="http://schemas.openxmlformats.org/drawingml/2006/main">
                  <a:graphicData uri="http://schemas.microsoft.com/office/word/2010/wordprocessingGroup">
                    <wpg:wgp>
                      <wpg:cNvGrpSpPr/>
                      <wpg:grpSpPr>
                        <a:xfrm>
                          <a:off x="0" y="0"/>
                          <a:ext cx="167760" cy="167760"/>
                          <a:chOff x="0" y="0"/>
                          <a:chExt cx="167760" cy="167760"/>
                        </a:xfrm>
                      </wpg:grpSpPr>
                      <wps:wsp>
                        <wps:cNvPr id="28" name="Rectangle 14"/>
                        <wps:cNvSpPr/>
                        <wps:spPr>
                          <a:xfrm>
                            <a:off x="0" y="0"/>
                            <a:ext cx="163800" cy="163800"/>
                          </a:xfrm>
                          <a:prstGeom prst="rect">
                            <a:avLst/>
                          </a:prstGeom>
                          <a:solidFill>
                            <a:srgbClr val="9bbb59"/>
                          </a:solidFill>
                          <a:ln w="0">
                            <a:noFill/>
                          </a:ln>
                          <a:effectLst>
                            <a:outerShdw algn="ctr" dir="3825519" dist="28496" rotWithShape="0">
                              <a:srgbClr val="4e6128">
                                <a:alpha val="50000"/>
                              </a:srgbClr>
                            </a:outerShdw>
                          </a:effectLst>
                        </wps:spPr>
                        <wps:style>
                          <a:lnRef idx="0"/>
                          <a:fillRef idx="0"/>
                          <a:effectRef idx="0"/>
                          <a:fontRef idx="minor"/>
                        </wps:style>
                        <wps:bodyPr/>
                      </wps:wsp>
                      <wpg:grpSp>
                        <wpg:cNvGrpSpPr/>
                        <wpg:grpSpPr>
                          <a:xfrm>
                            <a:off x="0" y="0"/>
                            <a:ext cx="167760" cy="167760"/>
                          </a:xfrm>
                        </wpg:grpSpPr>
                        <wps:wsp>
                          <wps:cNvPr id="29" name="Freeform 16"/>
                          <wps:cNvSpPr/>
                          <wps:spPr>
                            <a:xfrm>
                              <a:off x="0" y="0"/>
                              <a:ext cx="167760" cy="167760"/>
                            </a:xfrm>
                            <a:custGeom>
                              <a:avLst/>
                              <a:gdLst>
                                <a:gd name="textAreaLeft" fmla="*/ 0 w 95040"/>
                                <a:gd name="textAreaRight" fmla="*/ 95400 w 95040"/>
                                <a:gd name="textAreaTop" fmla="*/ 0 h 95040"/>
                                <a:gd name="textAreaBottom" fmla="*/ 95400 h 95040"/>
                              </a:gdLst>
                              <a:ahLst/>
                              <a:rect l="textAreaLeft" t="textAreaTop" r="textAreaRight" b="textAreaBottom"/>
                              <a:pathLst>
                                <a:path w="216" h="216">
                                  <a:moveTo>
                                    <a:pt x="211" y="211"/>
                                  </a:moveTo>
                                  <a:lnTo>
                                    <a:pt x="4" y="211"/>
                                  </a:lnTo>
                                  <a:lnTo>
                                    <a:pt x="216" y="216"/>
                                  </a:lnTo>
                                  <a:lnTo>
                                    <a:pt x="211" y="4"/>
                                  </a:lnTo>
                                  <a:lnTo>
                                    <a:pt x="211" y="211"/>
                                  </a:lnTo>
                                  <a:close/>
                                </a:path>
                              </a:pathLst>
                            </a:custGeom>
                            <a:solidFill>
                              <a:srgbClr val="000000"/>
                            </a:solidFill>
                            <a:ln w="0">
                              <a:noFill/>
                            </a:ln>
                          </wps:spPr>
                          <wps:style>
                            <a:lnRef idx="0"/>
                            <a:fillRef idx="0"/>
                            <a:effectRef idx="0"/>
                            <a:fontRef idx="minor"/>
                          </wps:style>
                          <wps:bodyPr/>
                        </wps:wsp>
                        <wps:wsp>
                          <wps:cNvPr id="30" name="Freeform 17"/>
                          <wps:cNvSpPr/>
                          <wps:spPr>
                            <a:xfrm>
                              <a:off x="0" y="0"/>
                              <a:ext cx="167760" cy="167760"/>
                            </a:xfrm>
                            <a:custGeom>
                              <a:avLst/>
                              <a:gdLst>
                                <a:gd name="textAreaLeft" fmla="*/ 0 w 95040"/>
                                <a:gd name="textAreaRight" fmla="*/ 95400 w 95040"/>
                                <a:gd name="textAreaTop" fmla="*/ 0 h 95040"/>
                                <a:gd name="textAreaBottom" fmla="*/ 95400 h 95040"/>
                              </a:gdLst>
                              <a:ahLst/>
                              <a:rect l="textAreaLeft" t="textAreaTop" r="textAreaRight" b="textAreaBottom"/>
                              <a:pathLst>
                                <a:path w="216" h="216">
                                  <a:moveTo>
                                    <a:pt x="0" y="216"/>
                                  </a:moveTo>
                                  <a:lnTo>
                                    <a:pt x="216" y="216"/>
                                  </a:lnTo>
                                  <a:lnTo>
                                    <a:pt x="4" y="211"/>
                                  </a:lnTo>
                                  <a:lnTo>
                                    <a:pt x="4" y="4"/>
                                  </a:lnTo>
                                  <a:lnTo>
                                    <a:pt x="211" y="4"/>
                                  </a:lnTo>
                                  <a:lnTo>
                                    <a:pt x="216" y="216"/>
                                  </a:lnTo>
                                  <a:lnTo>
                                    <a:pt x="216" y="0"/>
                                  </a:lnTo>
                                  <a:lnTo>
                                    <a:pt x="0" y="0"/>
                                  </a:lnTo>
                                  <a:lnTo>
                                    <a:pt x="0" y="216"/>
                                  </a:lnTo>
                                  <a:close/>
                                </a:path>
                              </a:pathLst>
                            </a:custGeom>
                            <a:solidFill>
                              <a:srgbClr val="000000"/>
                            </a:solidFill>
                            <a:ln w="0">
                              <a:noFill/>
                            </a:ln>
                          </wps:spPr>
                          <wps:style>
                            <a:lnRef idx="0"/>
                            <a:fillRef idx="0"/>
                            <a:effectRef idx="0"/>
                            <a:fontRef idx="minor"/>
                          </wps:style>
                          <wps:bodyPr/>
                        </wps:wsp>
                      </wpg:grpSp>
                    </wpg:wgp>
                  </a:graphicData>
                </a:graphic>
              </wp:anchor>
            </w:drawing>
          </mc:Choice>
          <mc:Fallback>
            <w:pict>
              <v:group id="shape_0" alt="Group 13" style="position:absolute;margin-left:438.85pt;margin-top:-129.05pt;width:13.2pt;height:13.2pt" coordorigin="8777,-2581" coordsize="264,264">
                <v:rect id="shape_0" ID="Rectangle 14" path="m0,0l-2147483645,0l-2147483645,-2147483646l0,-2147483646xe" fillcolor="#9bbb59" stroked="f" o:allowincell="f" style="position:absolute;left:8777;top:-2581;width:257;height:257;mso-wrap-style:none;v-text-anchor:middle;mso-position-horizontal-relative:page">
                  <v:fill o:detectmouseclick="t" type="solid" color2="#6444a6"/>
                  <v:stroke color="#3465a4" joinstyle="round" endcap="flat"/>
                  <v:shadow on="t" obscured="f" color="#4e6128"/>
                  <w10:wrap type="none"/>
                </v:rect>
                <v:group id="shape_0" style="position:absolute;left:8777;top:-2581;width:264;height:264"/>
              </v:group>
            </w:pict>
          </mc:Fallback>
        </mc:AlternateContent>
      </w:r>
    </w:p>
    <w:p>
      <w:pPr>
        <w:pStyle w:val="Normal"/>
        <w:widowControl w:val="false"/>
        <w:spacing w:lineRule="exact" w:line="140" w:before="0" w:after="200"/>
        <w:ind w:hanging="0"/>
        <w:rPr>
          <w:rFonts w:ascii="Arial" w:hAnsi="Arial"/>
          <w:color w:val="000000"/>
          <w:sz w:val="14"/>
          <w:szCs w:val="14"/>
        </w:rPr>
      </w:pPr>
      <w:r>
        <w:br w:type="column"/>
      </w:r>
      <w:r>
        <w:rPr>
          <w:rFonts w:ascii="Arial" w:hAnsi="Arial"/>
          <w:color w:val="000000"/>
          <w:sz w:val="14"/>
          <w:szCs w:val="14"/>
        </w:rPr>
      </w:r>
    </w:p>
    <w:p>
      <w:pPr>
        <w:pStyle w:val="Normal"/>
        <w:widowControl w:val="false"/>
        <w:spacing w:lineRule="exact" w:line="200"/>
        <w:rPr>
          <w:rFonts w:ascii="Arial" w:hAnsi="Arial"/>
          <w:color w:val="000000"/>
        </w:rPr>
      </w:pPr>
      <w:r>
        <w:rPr>
          <w:rFonts w:ascii="Arial" w:hAnsi="Arial"/>
          <w:color w:val="000000"/>
        </w:rPr>
        <mc:AlternateContent>
          <mc:Choice Requires="wps">
            <w:drawing>
              <wp:anchor behindDoc="0" distT="0" distB="3810" distL="0" distR="3175" simplePos="0" locked="0" layoutInCell="1" allowOverlap="1" relativeHeight="20">
                <wp:simplePos x="0" y="0"/>
                <wp:positionH relativeFrom="column">
                  <wp:posOffset>718185</wp:posOffset>
                </wp:positionH>
                <wp:positionV relativeFrom="paragraph">
                  <wp:posOffset>212090</wp:posOffset>
                </wp:positionV>
                <wp:extent cx="1229360" cy="221615"/>
                <wp:effectExtent l="0" t="635" r="0" b="0"/>
                <wp:wrapNone/>
                <wp:docPr id="31" name="Text Box 206"/>
                <a:graphic xmlns:a="http://schemas.openxmlformats.org/drawingml/2006/main">
                  <a:graphicData uri="http://schemas.microsoft.com/office/word/2010/wordprocessingShape">
                    <wps:wsp>
                      <wps:cNvSpPr/>
                      <wps:spPr>
                        <a:xfrm>
                          <a:off x="0" y="0"/>
                          <a:ext cx="122940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pPr>
                            <w:r>
                              <w:rPr>
                                <w:rFonts w:ascii="Arial" w:hAnsi="Arial"/>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2"/>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w:t>
                            </w:r>
                            <w:r>
                              <w:rPr>
                                <w:rFonts w:ascii="Arial" w:hAnsi="Arial"/>
                                <w:sz w:val="18"/>
                                <w:szCs w:val="18"/>
                              </w:rPr>
                              <w:t>2</w:t>
                            </w:r>
                            <w:r>
                              <w:rPr>
                                <w:rFonts w:ascii="Arial" w:hAnsi="Arial"/>
                                <w:spacing w:val="3"/>
                                <w:sz w:val="18"/>
                                <w:szCs w:val="18"/>
                              </w:rPr>
                              <w:t xml:space="preserve"> </w:t>
                            </w:r>
                            <w:r>
                              <w:rPr>
                                <w:rFonts w:ascii="Arial" w:hAnsi="Arial"/>
                                <w:sz w:val="18"/>
                                <w:szCs w:val="18"/>
                              </w:rPr>
                              <w:t>a</w:t>
                            </w:r>
                            <w:r>
                              <w:rPr>
                                <w:rFonts w:ascii="Arial" w:hAnsi="Arial"/>
                                <w:spacing w:val="3"/>
                                <w:sz w:val="18"/>
                                <w:szCs w:val="18"/>
                              </w:rPr>
                              <w:t xml:space="preserve"> </w:t>
                            </w:r>
                            <w:r>
                              <w:rPr>
                                <w:rFonts w:ascii="Arial" w:hAnsi="Arial"/>
                                <w:sz w:val="18"/>
                                <w:szCs w:val="18"/>
                              </w:rPr>
                              <w:t>3</w:t>
                            </w:r>
                            <w:r>
                              <w:rPr>
                                <w:rFonts w:ascii="Arial" w:hAnsi="Arial"/>
                                <w:spacing w:val="3"/>
                                <w:sz w:val="18"/>
                                <w:szCs w:val="18"/>
                              </w:rPr>
                              <w:t xml:space="preserve"> </w:t>
                            </w:r>
                            <w:r>
                              <w:rPr>
                                <w:rFonts w:ascii="Arial" w:hAnsi="Arial"/>
                                <w:spacing w:val="-1"/>
                                <w:w w:val="101"/>
                                <w:sz w:val="18"/>
                                <w:szCs w:val="18"/>
                              </w:rPr>
                              <w:t>SM</w:t>
                            </w:r>
                          </w:p>
                        </w:txbxContent>
                      </wps:txbx>
                      <wps:bodyPr anchor="t" upright="1">
                        <a:spAutoFit/>
                      </wps:bodyPr>
                    </wps:wsp>
                  </a:graphicData>
                </a:graphic>
                <wp14:sizeRelV relativeFrom="margin">
                  <wp14:pctHeight>20000</wp14:pctHeight>
                </wp14:sizeRelV>
              </wp:anchor>
            </w:drawing>
          </mc:Choice>
          <mc:Fallback>
            <w:pict>
              <v:rect id="shape_0" ID="Text Box 206" path="m0,0l-2147483645,0l-2147483645,-2147483646l0,-2147483646xe" fillcolor="white" stroked="f" o:allowincell="f" style="position:absolute;margin-left:56.55pt;margin-top:16.7pt;width:96.75pt;height:17.4pt;mso-wrap-style:square;v-text-anchor:top">
                <v:fill o:detectmouseclick="t" type="solid" color2="black"/>
                <v:stroke color="#3465a4" joinstyle="round" endcap="flat"/>
                <v:textbox>
                  <w:txbxContent>
                    <w:p>
                      <w:pPr>
                        <w:pStyle w:val="Contedodoquadro"/>
                        <w:spacing w:before="0" w:after="200"/>
                        <w:rPr/>
                      </w:pPr>
                      <w:r>
                        <w:rPr>
                          <w:rFonts w:ascii="Arial" w:hAnsi="Arial"/>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2"/>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w:t>
                      </w:r>
                      <w:r>
                        <w:rPr>
                          <w:rFonts w:ascii="Arial" w:hAnsi="Arial"/>
                          <w:sz w:val="18"/>
                          <w:szCs w:val="18"/>
                        </w:rPr>
                        <w:t>2</w:t>
                      </w:r>
                      <w:r>
                        <w:rPr>
                          <w:rFonts w:ascii="Arial" w:hAnsi="Arial"/>
                          <w:spacing w:val="3"/>
                          <w:sz w:val="18"/>
                          <w:szCs w:val="18"/>
                        </w:rPr>
                        <w:t xml:space="preserve"> </w:t>
                      </w:r>
                      <w:r>
                        <w:rPr>
                          <w:rFonts w:ascii="Arial" w:hAnsi="Arial"/>
                          <w:sz w:val="18"/>
                          <w:szCs w:val="18"/>
                        </w:rPr>
                        <w:t>a</w:t>
                      </w:r>
                      <w:r>
                        <w:rPr>
                          <w:rFonts w:ascii="Arial" w:hAnsi="Arial"/>
                          <w:spacing w:val="3"/>
                          <w:sz w:val="18"/>
                          <w:szCs w:val="18"/>
                        </w:rPr>
                        <w:t xml:space="preserve"> </w:t>
                      </w:r>
                      <w:r>
                        <w:rPr>
                          <w:rFonts w:ascii="Arial" w:hAnsi="Arial"/>
                          <w:sz w:val="18"/>
                          <w:szCs w:val="18"/>
                        </w:rPr>
                        <w:t>3</w:t>
                      </w:r>
                      <w:r>
                        <w:rPr>
                          <w:rFonts w:ascii="Arial" w:hAnsi="Arial"/>
                          <w:spacing w:val="3"/>
                          <w:sz w:val="18"/>
                          <w:szCs w:val="18"/>
                        </w:rPr>
                        <w:t xml:space="preserve"> </w:t>
                      </w:r>
                      <w:r>
                        <w:rPr>
                          <w:rFonts w:ascii="Arial" w:hAnsi="Arial"/>
                          <w:spacing w:val="-1"/>
                          <w:w w:val="101"/>
                          <w:sz w:val="18"/>
                          <w:szCs w:val="18"/>
                        </w:rPr>
                        <w:t>SM</w:t>
                      </w:r>
                    </w:p>
                  </w:txbxContent>
                </v:textbox>
                <w10:wrap type="none"/>
              </v:rect>
            </w:pict>
          </mc:Fallback>
        </mc:AlternateContent>
      </w:r>
    </w:p>
    <w:p>
      <w:pPr>
        <w:pStyle w:val="Normal"/>
        <w:widowControl w:val="false"/>
        <w:spacing w:lineRule="exact" w:line="200"/>
        <w:rPr>
          <w:rFonts w:ascii="Arial" w:hAnsi="Arial"/>
          <w:color w:val="000000"/>
        </w:rPr>
      </w:pPr>
      <w:r>
        <w:rPr>
          <w:rFonts w:ascii="Arial" w:hAnsi="Arial"/>
          <w:color w:val="000000"/>
        </w:rPr>
        <mc:AlternateContent>
          <mc:Choice Requires="wps">
            <w:drawing>
              <wp:anchor behindDoc="0" distT="0" distB="3175" distL="0" distR="0" simplePos="0" locked="0" layoutInCell="1" allowOverlap="1" relativeHeight="22">
                <wp:simplePos x="0" y="0"/>
                <wp:positionH relativeFrom="column">
                  <wp:posOffset>732155</wp:posOffset>
                </wp:positionH>
                <wp:positionV relativeFrom="paragraph">
                  <wp:posOffset>247015</wp:posOffset>
                </wp:positionV>
                <wp:extent cx="1416050" cy="221615"/>
                <wp:effectExtent l="0" t="0" r="0" b="3810"/>
                <wp:wrapNone/>
                <wp:docPr id="32" name="Text Box 204"/>
                <a:graphic xmlns:a="http://schemas.openxmlformats.org/drawingml/2006/main">
                  <a:graphicData uri="http://schemas.microsoft.com/office/word/2010/wordprocessingShape">
                    <wps:wsp>
                      <wps:cNvSpPr/>
                      <wps:spPr>
                        <a:xfrm>
                          <a:off x="0" y="0"/>
                          <a:ext cx="141588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pPr>
                            <w:r>
                              <w:rPr>
                                <w:rFonts w:ascii="Arial" w:hAnsi="Arial"/>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2"/>
                                <w:sz w:val="18"/>
                                <w:szCs w:val="18"/>
                              </w:rPr>
                              <w:t xml:space="preserve"> </w:t>
                            </w:r>
                            <w:r>
                              <w:rPr>
                                <w:rFonts w:ascii="Arial" w:hAnsi="Arial"/>
                                <w:spacing w:val="-1"/>
                                <w:sz w:val="18"/>
                                <w:szCs w:val="18"/>
                              </w:rPr>
                              <w:t>Maio</w:t>
                            </w:r>
                            <w:r>
                              <w:rPr>
                                <w:rFonts w:ascii="Arial" w:hAnsi="Arial"/>
                                <w:sz w:val="18"/>
                                <w:szCs w:val="18"/>
                              </w:rPr>
                              <w:t>r</w:t>
                            </w:r>
                            <w:r>
                              <w:rPr>
                                <w:rFonts w:ascii="Arial" w:hAnsi="Arial"/>
                                <w:spacing w:val="9"/>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w:t>
                            </w:r>
                            <w:r>
                              <w:rPr>
                                <w:rFonts w:ascii="Arial" w:hAnsi="Arial"/>
                                <w:w w:val="101"/>
                                <w:sz w:val="18"/>
                                <w:szCs w:val="18"/>
                              </w:rPr>
                              <w:t>3</w:t>
                            </w:r>
                            <w:r>
                              <w:rPr>
                                <w:rFonts w:ascii="Arial" w:hAnsi="Arial"/>
                                <w:spacing w:val="2"/>
                                <w:sz w:val="18"/>
                                <w:szCs w:val="18"/>
                              </w:rPr>
                              <w:t xml:space="preserve"> </w:t>
                            </w:r>
                            <w:r>
                              <w:rPr>
                                <w:rFonts w:ascii="Arial" w:hAnsi="Arial"/>
                                <w:spacing w:val="-1"/>
                                <w:w w:val="101"/>
                                <w:sz w:val="18"/>
                                <w:szCs w:val="18"/>
                              </w:rPr>
                              <w:t>SM</w:t>
                            </w:r>
                          </w:p>
                        </w:txbxContent>
                      </wps:txbx>
                      <wps:bodyPr anchor="t" upright="1">
                        <a:spAutoFit/>
                      </wps:bodyPr>
                    </wps:wsp>
                  </a:graphicData>
                </a:graphic>
                <wp14:sizeRelV relativeFrom="margin">
                  <wp14:pctHeight>20000</wp14:pctHeight>
                </wp14:sizeRelV>
              </wp:anchor>
            </w:drawing>
          </mc:Choice>
          <mc:Fallback>
            <w:pict>
              <v:rect id="shape_0" ID="Text Box 204" path="m0,0l-2147483645,0l-2147483645,-2147483646l0,-2147483646xe" fillcolor="white" stroked="f" o:allowincell="f" style="position:absolute;margin-left:57.65pt;margin-top:19.45pt;width:111.45pt;height:17.4pt;mso-wrap-style:square;v-text-anchor:top">
                <v:fill o:detectmouseclick="t" type="solid" color2="black"/>
                <v:stroke color="#3465a4" joinstyle="round" endcap="flat"/>
                <v:textbox>
                  <w:txbxContent>
                    <w:p>
                      <w:pPr>
                        <w:pStyle w:val="Contedodoquadro"/>
                        <w:spacing w:before="0" w:after="200"/>
                        <w:rPr/>
                      </w:pPr>
                      <w:r>
                        <w:rPr>
                          <w:rFonts w:ascii="Arial" w:hAnsi="Arial"/>
                          <w:sz w:val="18"/>
                          <w:szCs w:val="18"/>
                        </w:rPr>
                        <w:t>R</w:t>
                      </w:r>
                      <w:r>
                        <w:rPr>
                          <w:rFonts w:ascii="Arial" w:hAnsi="Arial"/>
                          <w:spacing w:val="-7"/>
                          <w:sz w:val="18"/>
                          <w:szCs w:val="18"/>
                        </w:rPr>
                        <w:t>e</w:t>
                      </w:r>
                      <w:r>
                        <w:rPr>
                          <w:rFonts w:ascii="Arial" w:hAnsi="Arial"/>
                          <w:spacing w:val="-1"/>
                          <w:sz w:val="18"/>
                          <w:szCs w:val="18"/>
                        </w:rPr>
                        <w:t>nd</w:t>
                      </w:r>
                      <w:r>
                        <w:rPr>
                          <w:rFonts w:ascii="Arial" w:hAnsi="Arial"/>
                          <w:sz w:val="18"/>
                          <w:szCs w:val="18"/>
                        </w:rPr>
                        <w:t>a</w:t>
                      </w:r>
                      <w:r>
                        <w:rPr>
                          <w:rFonts w:ascii="Arial" w:hAnsi="Arial"/>
                          <w:spacing w:val="2"/>
                          <w:sz w:val="18"/>
                          <w:szCs w:val="18"/>
                        </w:rPr>
                        <w:t xml:space="preserve"> </w:t>
                      </w:r>
                      <w:r>
                        <w:rPr>
                          <w:rFonts w:ascii="Arial" w:hAnsi="Arial"/>
                          <w:spacing w:val="-1"/>
                          <w:sz w:val="18"/>
                          <w:szCs w:val="18"/>
                        </w:rPr>
                        <w:t>Maio</w:t>
                      </w:r>
                      <w:r>
                        <w:rPr>
                          <w:rFonts w:ascii="Arial" w:hAnsi="Arial"/>
                          <w:sz w:val="18"/>
                          <w:szCs w:val="18"/>
                        </w:rPr>
                        <w:t>r</w:t>
                      </w:r>
                      <w:r>
                        <w:rPr>
                          <w:rFonts w:ascii="Arial" w:hAnsi="Arial"/>
                          <w:spacing w:val="9"/>
                          <w:sz w:val="18"/>
                          <w:szCs w:val="18"/>
                        </w:rPr>
                        <w:t xml:space="preserve"> </w:t>
                      </w:r>
                      <w:r>
                        <w:rPr>
                          <w:rFonts w:ascii="Arial" w:hAnsi="Arial"/>
                          <w:spacing w:val="-1"/>
                          <w:sz w:val="18"/>
                          <w:szCs w:val="18"/>
                        </w:rPr>
                        <w:t>d</w:t>
                      </w:r>
                      <w:r>
                        <w:rPr>
                          <w:rFonts w:ascii="Arial" w:hAnsi="Arial"/>
                          <w:sz w:val="18"/>
                          <w:szCs w:val="18"/>
                        </w:rPr>
                        <w:t>e</w:t>
                      </w:r>
                      <w:r>
                        <w:rPr>
                          <w:rFonts w:ascii="Arial" w:hAnsi="Arial"/>
                          <w:spacing w:val="-1"/>
                          <w:sz w:val="18"/>
                          <w:szCs w:val="18"/>
                        </w:rPr>
                        <w:t xml:space="preserve"> </w:t>
                      </w:r>
                      <w:r>
                        <w:rPr>
                          <w:rFonts w:ascii="Arial" w:hAnsi="Arial"/>
                          <w:w w:val="101"/>
                          <w:sz w:val="18"/>
                          <w:szCs w:val="18"/>
                        </w:rPr>
                        <w:t>3</w:t>
                      </w:r>
                      <w:r>
                        <w:rPr>
                          <w:rFonts w:ascii="Arial" w:hAnsi="Arial"/>
                          <w:spacing w:val="2"/>
                          <w:sz w:val="18"/>
                          <w:szCs w:val="18"/>
                        </w:rPr>
                        <w:t xml:space="preserve"> </w:t>
                      </w:r>
                      <w:r>
                        <w:rPr>
                          <w:rFonts w:ascii="Arial" w:hAnsi="Arial"/>
                          <w:spacing w:val="-1"/>
                          <w:w w:val="101"/>
                          <w:sz w:val="18"/>
                          <w:szCs w:val="18"/>
                        </w:rPr>
                        <w:t>SM</w:t>
                      </w:r>
                    </w:p>
                  </w:txbxContent>
                </v:textbox>
                <w10:wrap type="none"/>
              </v:rect>
            </w:pict>
          </mc:Fallback>
        </mc:AlternateContent>
        <mc:AlternateContent>
          <mc:Choice Requires="wpg">
            <w:drawing>
              <wp:anchor behindDoc="1" distT="0" distB="21590" distL="1270" distR="20955" simplePos="0" locked="0" layoutInCell="0" allowOverlap="1" relativeHeight="24">
                <wp:simplePos x="0" y="0"/>
                <wp:positionH relativeFrom="page">
                  <wp:posOffset>5547995</wp:posOffset>
                </wp:positionH>
                <wp:positionV relativeFrom="paragraph">
                  <wp:posOffset>267970</wp:posOffset>
                </wp:positionV>
                <wp:extent cx="244475" cy="227965"/>
                <wp:effectExtent l="19685" t="19685" r="19050" b="19050"/>
                <wp:wrapNone/>
                <wp:docPr id="33" name="Group 23"/>
                <a:graphic xmlns:a="http://schemas.openxmlformats.org/drawingml/2006/main">
                  <a:graphicData uri="http://schemas.microsoft.com/office/word/2010/wordprocessingGroup">
                    <wpg:wgp>
                      <wpg:cNvGrpSpPr/>
                      <wpg:grpSpPr>
                        <a:xfrm>
                          <a:off x="0" y="0"/>
                          <a:ext cx="244440" cy="227880"/>
                          <a:chOff x="0" y="0"/>
                          <a:chExt cx="244440" cy="227880"/>
                        </a:xfrm>
                      </wpg:grpSpPr>
                      <wps:wsp>
                        <wps:cNvPr id="34" name="Rectangle 24"/>
                        <wps:cNvSpPr/>
                        <wps:spPr>
                          <a:xfrm>
                            <a:off x="0" y="0"/>
                            <a:ext cx="238680" cy="222120"/>
                          </a:xfrm>
                          <a:prstGeom prst="rect">
                            <a:avLst/>
                          </a:prstGeom>
                          <a:solidFill>
                            <a:srgbClr val="4f81bd"/>
                          </a:solidFill>
                          <a:ln w="38100">
                            <a:solidFill>
                              <a:srgbClr val="f2f2f2"/>
                            </a:solidFill>
                            <a:miter/>
                          </a:ln>
                        </wps:spPr>
                        <wps:style>
                          <a:lnRef idx="0"/>
                          <a:fillRef idx="0"/>
                          <a:effectRef idx="0"/>
                          <a:fontRef idx="minor"/>
                        </wps:style>
                        <wps:bodyPr/>
                      </wps:wsp>
                      <wpg:grpSp>
                        <wpg:cNvGrpSpPr/>
                        <wpg:grpSpPr>
                          <a:xfrm>
                            <a:off x="0" y="0"/>
                            <a:ext cx="244440" cy="227880"/>
                          </a:xfrm>
                        </wpg:grpSpPr>
                        <wps:wsp>
                          <wps:cNvPr id="35" name="Freeform 26"/>
                          <wps:cNvSpPr/>
                          <wps:spPr>
                            <a:xfrm>
                              <a:off x="0" y="0"/>
                              <a:ext cx="244440" cy="227880"/>
                            </a:xfrm>
                            <a:custGeom>
                              <a:avLst/>
                              <a:gdLst>
                                <a:gd name="textAreaLeft" fmla="*/ 0 w 138600"/>
                                <a:gd name="textAreaRight" fmla="*/ 138960 w 138600"/>
                                <a:gd name="textAreaTop" fmla="*/ 0 h 129240"/>
                                <a:gd name="textAreaBottom" fmla="*/ 129600 h 129240"/>
                              </a:gdLst>
                              <a:ahLst/>
                              <a:rect l="textAreaLeft" t="textAreaTop" r="textAreaRight" b="textAreaBottom"/>
                              <a:pathLst>
                                <a:path w="216" h="216">
                                  <a:moveTo>
                                    <a:pt x="211" y="211"/>
                                  </a:moveTo>
                                  <a:lnTo>
                                    <a:pt x="4" y="211"/>
                                  </a:lnTo>
                                  <a:lnTo>
                                    <a:pt x="216" y="216"/>
                                  </a:lnTo>
                                  <a:lnTo>
                                    <a:pt x="211" y="4"/>
                                  </a:lnTo>
                                  <a:lnTo>
                                    <a:pt x="211" y="211"/>
                                  </a:lnTo>
                                  <a:close/>
                                </a:path>
                              </a:pathLst>
                            </a:custGeom>
                            <a:solidFill>
                              <a:srgbClr val="4f81bd"/>
                            </a:solidFill>
                            <a:ln w="38100">
                              <a:solidFill>
                                <a:srgbClr val="f2f2f2"/>
                              </a:solidFill>
                              <a:round/>
                            </a:ln>
                          </wps:spPr>
                          <wps:style>
                            <a:lnRef idx="0"/>
                            <a:fillRef idx="0"/>
                            <a:effectRef idx="0"/>
                            <a:fontRef idx="minor"/>
                          </wps:style>
                          <wps:bodyPr/>
                        </wps:wsp>
                        <wps:wsp>
                          <wps:cNvPr id="36" name="Freeform 27"/>
                          <wps:cNvSpPr/>
                          <wps:spPr>
                            <a:xfrm>
                              <a:off x="0" y="0"/>
                              <a:ext cx="244440" cy="227880"/>
                            </a:xfrm>
                            <a:custGeom>
                              <a:avLst/>
                              <a:gdLst>
                                <a:gd name="textAreaLeft" fmla="*/ 0 w 138600"/>
                                <a:gd name="textAreaRight" fmla="*/ 138960 w 138600"/>
                                <a:gd name="textAreaTop" fmla="*/ 0 h 129240"/>
                                <a:gd name="textAreaBottom" fmla="*/ 129600 h 129240"/>
                              </a:gdLst>
                              <a:ahLst/>
                              <a:rect l="textAreaLeft" t="textAreaTop" r="textAreaRight" b="textAreaBottom"/>
                              <a:pathLst>
                                <a:path w="216" h="216">
                                  <a:moveTo>
                                    <a:pt x="0" y="216"/>
                                  </a:moveTo>
                                  <a:lnTo>
                                    <a:pt x="216" y="216"/>
                                  </a:lnTo>
                                  <a:lnTo>
                                    <a:pt x="4" y="211"/>
                                  </a:lnTo>
                                  <a:lnTo>
                                    <a:pt x="4" y="4"/>
                                  </a:lnTo>
                                  <a:lnTo>
                                    <a:pt x="211" y="4"/>
                                  </a:lnTo>
                                  <a:lnTo>
                                    <a:pt x="216" y="216"/>
                                  </a:lnTo>
                                  <a:lnTo>
                                    <a:pt x="216" y="0"/>
                                  </a:lnTo>
                                  <a:lnTo>
                                    <a:pt x="0" y="0"/>
                                  </a:lnTo>
                                  <a:lnTo>
                                    <a:pt x="0" y="216"/>
                                  </a:lnTo>
                                  <a:close/>
                                </a:path>
                              </a:pathLst>
                            </a:custGeom>
                            <a:solidFill>
                              <a:srgbClr val="4f81bd"/>
                            </a:solidFill>
                            <a:ln w="38100">
                              <a:solidFill>
                                <a:srgbClr val="f2f2f2"/>
                              </a:solidFill>
                              <a:round/>
                            </a:ln>
                          </wps:spPr>
                          <wps:style>
                            <a:lnRef idx="0"/>
                            <a:fillRef idx="0"/>
                            <a:effectRef idx="0"/>
                            <a:fontRef idx="minor"/>
                          </wps:style>
                          <wps:bodyPr/>
                        </wps:wsp>
                      </wpg:grpSp>
                    </wpg:wgp>
                  </a:graphicData>
                </a:graphic>
              </wp:anchor>
            </w:drawing>
          </mc:Choice>
          <mc:Fallback>
            <w:pict>
              <v:group id="shape_0" alt="Group 23" style="position:absolute;margin-left:436.85pt;margin-top:21.1pt;width:19.25pt;height:17.95pt" coordorigin="8737,422" coordsize="385,359">
                <v:rect id="shape_0" ID="Rectangle 24" path="m0,0l-2147483645,0l-2147483645,-2147483646l0,-2147483646xe" fillcolor="#4f81bd" stroked="t" o:allowincell="f" style="position:absolute;left:8737;top:422;width:375;height:349;mso-wrap-style:none;v-text-anchor:middle;mso-position-horizontal-relative:page">
                  <v:fill o:detectmouseclick="t" type="solid" color2="#b07e42"/>
                  <v:stroke color="#f2f2f2" weight="38160" joinstyle="miter" endcap="flat"/>
                  <w10:wrap type="none"/>
                </v:rect>
                <v:group id="shape_0" style="position:absolute;left:8737;top:422;width:385;height:359"/>
              </v:group>
            </w:pict>
          </mc:Fallback>
        </mc:AlternateContent>
        <mc:AlternateContent>
          <mc:Choice Requires="wpg">
            <w:drawing>
              <wp:anchor behindDoc="1" distT="0" distB="0" distL="0" distR="0" simplePos="0" locked="0" layoutInCell="0" allowOverlap="1" relativeHeight="25">
                <wp:simplePos x="0" y="0"/>
                <wp:positionH relativeFrom="page">
                  <wp:posOffset>5556885</wp:posOffset>
                </wp:positionH>
                <wp:positionV relativeFrom="paragraph">
                  <wp:posOffset>21590</wp:posOffset>
                </wp:positionV>
                <wp:extent cx="192405" cy="175895"/>
                <wp:effectExtent l="0" t="0" r="0" b="0"/>
                <wp:wrapNone/>
                <wp:docPr id="37" name="Group 18"/>
                <a:graphic xmlns:a="http://schemas.openxmlformats.org/drawingml/2006/main">
                  <a:graphicData uri="http://schemas.microsoft.com/office/word/2010/wordprocessingGroup">
                    <wpg:wgp>
                      <wpg:cNvGrpSpPr/>
                      <wpg:grpSpPr>
                        <a:xfrm>
                          <a:off x="0" y="0"/>
                          <a:ext cx="192240" cy="176040"/>
                          <a:chOff x="0" y="0"/>
                          <a:chExt cx="192240" cy="176040"/>
                        </a:xfrm>
                      </wpg:grpSpPr>
                      <wps:wsp>
                        <wps:cNvPr id="38" name="Rectangle 19"/>
                        <wps:cNvSpPr/>
                        <wps:spPr>
                          <a:xfrm>
                            <a:off x="0" y="0"/>
                            <a:ext cx="187920" cy="172800"/>
                          </a:xfrm>
                          <a:prstGeom prst="rect">
                            <a:avLst/>
                          </a:prstGeom>
                          <a:solidFill>
                            <a:srgbClr val="1a7c9b"/>
                          </a:solidFill>
                          <a:ln w="0">
                            <a:noFill/>
                          </a:ln>
                        </wps:spPr>
                        <wps:style>
                          <a:lnRef idx="0"/>
                          <a:fillRef idx="0"/>
                          <a:effectRef idx="0"/>
                          <a:fontRef idx="minor"/>
                        </wps:style>
                        <wps:bodyPr/>
                      </wps:wsp>
                      <wpg:grpSp>
                        <wpg:cNvGrpSpPr/>
                        <wpg:grpSpPr>
                          <a:xfrm>
                            <a:off x="0" y="0"/>
                            <a:ext cx="192240" cy="176040"/>
                          </a:xfrm>
                        </wpg:grpSpPr>
                        <wps:wsp>
                          <wps:cNvPr id="39" name="Freeform 21"/>
                          <wps:cNvSpPr/>
                          <wps:spPr>
                            <a:xfrm>
                              <a:off x="0" y="0"/>
                              <a:ext cx="192240" cy="176040"/>
                            </a:xfrm>
                            <a:custGeom>
                              <a:avLst/>
                              <a:gdLst>
                                <a:gd name="textAreaLeft" fmla="*/ 0 w 109080"/>
                                <a:gd name="textAreaRight" fmla="*/ 109440 w 109080"/>
                                <a:gd name="textAreaTop" fmla="*/ 0 h 99720"/>
                                <a:gd name="textAreaBottom" fmla="*/ 100080 h 99720"/>
                              </a:gdLst>
                              <a:ahLst/>
                              <a:rect l="textAreaLeft" t="textAreaTop" r="textAreaRight" b="textAreaBottom"/>
                              <a:pathLst>
                                <a:path w="216" h="215">
                                  <a:moveTo>
                                    <a:pt x="211" y="211"/>
                                  </a:moveTo>
                                  <a:lnTo>
                                    <a:pt x="4" y="211"/>
                                  </a:lnTo>
                                  <a:lnTo>
                                    <a:pt x="216" y="215"/>
                                  </a:lnTo>
                                  <a:lnTo>
                                    <a:pt x="211" y="4"/>
                                  </a:lnTo>
                                  <a:lnTo>
                                    <a:pt x="211" y="211"/>
                                  </a:lnTo>
                                  <a:close/>
                                </a:path>
                              </a:pathLst>
                            </a:custGeom>
                            <a:solidFill>
                              <a:srgbClr val="000000"/>
                            </a:solidFill>
                            <a:ln w="0">
                              <a:noFill/>
                            </a:ln>
                          </wps:spPr>
                          <wps:style>
                            <a:lnRef idx="0"/>
                            <a:fillRef idx="0"/>
                            <a:effectRef idx="0"/>
                            <a:fontRef idx="minor"/>
                          </wps:style>
                          <wps:bodyPr/>
                        </wps:wsp>
                        <wps:wsp>
                          <wps:cNvPr id="40" name="Freeform 22"/>
                          <wps:cNvSpPr/>
                          <wps:spPr>
                            <a:xfrm>
                              <a:off x="0" y="0"/>
                              <a:ext cx="192240" cy="176040"/>
                            </a:xfrm>
                            <a:custGeom>
                              <a:avLst/>
                              <a:gdLst>
                                <a:gd name="textAreaLeft" fmla="*/ 0 w 109080"/>
                                <a:gd name="textAreaRight" fmla="*/ 109440 w 109080"/>
                                <a:gd name="textAreaTop" fmla="*/ 0 h 99720"/>
                                <a:gd name="textAreaBottom" fmla="*/ 100080 h 99720"/>
                              </a:gdLst>
                              <a:ahLst/>
                              <a:rect l="textAreaLeft" t="textAreaTop" r="textAreaRight" b="textAreaBottom"/>
                              <a:pathLst>
                                <a:path w="216" h="215">
                                  <a:moveTo>
                                    <a:pt x="0" y="215"/>
                                  </a:moveTo>
                                  <a:lnTo>
                                    <a:pt x="216" y="215"/>
                                  </a:lnTo>
                                  <a:lnTo>
                                    <a:pt x="4" y="211"/>
                                  </a:lnTo>
                                  <a:lnTo>
                                    <a:pt x="4" y="4"/>
                                  </a:lnTo>
                                  <a:lnTo>
                                    <a:pt x="211" y="4"/>
                                  </a:lnTo>
                                  <a:lnTo>
                                    <a:pt x="216" y="215"/>
                                  </a:lnTo>
                                  <a:lnTo>
                                    <a:pt x="216" y="0"/>
                                  </a:lnTo>
                                  <a:lnTo>
                                    <a:pt x="0" y="0"/>
                                  </a:lnTo>
                                  <a:lnTo>
                                    <a:pt x="0" y="215"/>
                                  </a:lnTo>
                                  <a:close/>
                                </a:path>
                              </a:pathLst>
                            </a:custGeom>
                            <a:solidFill>
                              <a:srgbClr val="000000"/>
                            </a:solidFill>
                            <a:ln w="0">
                              <a:noFill/>
                            </a:ln>
                          </wps:spPr>
                          <wps:style>
                            <a:lnRef idx="0"/>
                            <a:fillRef idx="0"/>
                            <a:effectRef idx="0"/>
                            <a:fontRef idx="minor"/>
                          </wps:style>
                          <wps:bodyPr/>
                        </wps:wsp>
                      </wpg:grpSp>
                    </wpg:wgp>
                  </a:graphicData>
                </a:graphic>
              </wp:anchor>
            </w:drawing>
          </mc:Choice>
          <mc:Fallback>
            <w:pict>
              <v:group id="shape_0" alt="Group 18" style="position:absolute;margin-left:437.55pt;margin-top:1.7pt;width:15.15pt;height:13.85pt" coordorigin="8751,34" coordsize="303,277">
                <v:rect id="shape_0" ID="Rectangle 19" path="m0,0l-2147483645,0l-2147483645,-2147483646l0,-2147483646xe" fillcolor="#1a7c9b" stroked="f" o:allowincell="f" style="position:absolute;left:8751;top:34;width:295;height:271;mso-wrap-style:none;v-text-anchor:middle;mso-position-horizontal-relative:page">
                  <v:fill o:detectmouseclick="t" type="solid" color2="#e58364"/>
                  <v:stroke color="#3465a4" joinstyle="round" endcap="flat"/>
                  <w10:wrap type="none"/>
                </v:rect>
                <v:group id="shape_0" style="position:absolute;left:8751;top:34;width:303;height:277"/>
              </v:group>
            </w:pict>
          </mc:Fallback>
        </mc:AlternateContent>
      </w:r>
    </w:p>
    <w:p>
      <w:pPr>
        <w:pStyle w:val="Normal"/>
        <w:widowControl w:val="false"/>
        <w:spacing w:lineRule="exact" w:line="200"/>
        <w:rPr>
          <w:rFonts w:ascii="Arial" w:hAnsi="Arial"/>
          <w:color w:val="000000"/>
        </w:rPr>
      </w:pPr>
      <w:r>
        <w:rPr>
          <w:rFonts w:ascii="Arial" w:hAnsi="Arial"/>
          <w:color w:val="000000"/>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spacing w:lineRule="exact" w:line="200"/>
        <w:rPr>
          <w:rFonts w:ascii="Arial" w:hAnsi="Arial"/>
          <w:color w:val="000000"/>
        </w:rPr>
      </w:pPr>
      <w:r>
        <w:rPr>
          <w:rFonts w:ascii="Arial" w:hAnsi="Arial"/>
          <w:color w:val="000000"/>
        </w:rPr>
      </w:r>
    </w:p>
    <w:p>
      <w:pPr>
        <w:pStyle w:val="Normal"/>
        <w:widowControl w:val="false"/>
        <w:ind w:right="-47"/>
        <w:rPr>
          <w:rFonts w:ascii="Arial" w:hAnsi="Arial"/>
          <w:color w:val="000000"/>
          <w:sz w:val="18"/>
          <w:szCs w:val="18"/>
        </w:rPr>
      </w:pPr>
      <w:r>
        <w:rPr>
          <w:rFonts w:ascii="Arial" w:hAnsi="Arial"/>
          <w:color w:val="353535"/>
          <w:spacing w:val="-1"/>
          <w:w w:val="101"/>
          <w:sz w:val="18"/>
          <w:szCs w:val="18"/>
        </w:rPr>
        <w:t>1,54%</w:t>
      </w:r>
    </w:p>
    <w:p>
      <w:pPr>
        <w:sectPr>
          <w:type w:val="continuous"/>
          <w:pgSz w:w="11906" w:h="16838"/>
          <w:pgMar w:left="1701" w:right="1005" w:gutter="0" w:header="0" w:top="993" w:footer="420" w:bottom="477"/>
          <w:cols w:num="7" w:equalWidth="false" w:sep="false">
            <w:col w:w="2037" w:space="140"/>
            <w:col w:w="625" w:space="2"/>
            <w:col w:w="1016" w:space="4"/>
            <w:col w:w="870" w:space="22"/>
            <w:col w:w="508" w:space="460"/>
            <w:col w:w="701" w:space="254"/>
            <w:col w:w="2558"/>
          </w:cols>
          <w:formProt w:val="false"/>
          <w:textDirection w:val="lrTb"/>
          <w:docGrid w:type="default" w:linePitch="100" w:charSpace="4096"/>
        </w:sectPr>
      </w:pPr>
    </w:p>
    <w:p>
      <w:pPr>
        <w:pStyle w:val="Normal"/>
        <w:widowControl w:val="false"/>
        <w:spacing w:lineRule="auto" w:line="360" w:before="30" w:after="200"/>
        <w:ind w:right="392"/>
        <w:rPr>
          <w:rFonts w:ascii="Arial" w:hAnsi="Arial"/>
          <w:sz w:val="24"/>
          <w:szCs w:val="24"/>
        </w:rPr>
      </w:pPr>
      <w:bookmarkStart w:id="11" w:name="_Toc461703151"/>
      <w:r>
        <w:rPr>
          <w:rStyle w:val="Ttulo2Char"/>
          <w:rFonts w:eastAsia="Calibri" w:ascii="Arial" w:hAnsi="Arial"/>
          <w:sz w:val="24"/>
          <w:szCs w:val="24"/>
        </w:rPr>
        <w:t>Programa Bolsa Família</w:t>
      </w:r>
      <w:bookmarkEnd w:id="11"/>
      <w:r>
        <w:rPr>
          <w:rFonts w:ascii="Arial" w:hAnsi="Arial"/>
          <w:b/>
          <w:sz w:val="24"/>
          <w:szCs w:val="24"/>
        </w:rPr>
        <w:t>:</w:t>
      </w:r>
      <w:r>
        <w:rPr>
          <w:rFonts w:ascii="Arial" w:hAnsi="Arial"/>
          <w:sz w:val="24"/>
          <w:szCs w:val="24"/>
        </w:rPr>
        <w:t xml:space="preserve"> </w:t>
      </w:r>
    </w:p>
    <w:p>
      <w:pPr>
        <w:pStyle w:val="Normal"/>
        <w:widowControl w:val="false"/>
        <w:spacing w:lineRule="auto" w:line="360" w:before="30" w:after="200"/>
        <w:ind w:firstLine="531" w:left="189" w:right="1558"/>
        <w:jc w:val="both"/>
        <w:rPr>
          <w:rFonts w:ascii="Arial" w:hAnsi="Arial"/>
          <w:sz w:val="24"/>
          <w:szCs w:val="24"/>
        </w:rPr>
      </w:pPr>
      <w:r>
        <w:rPr>
          <w:rFonts w:ascii="Arial" w:hAnsi="Arial"/>
          <w:sz w:val="24"/>
          <w:szCs w:val="24"/>
        </w:rPr>
        <w:t>O</w:t>
      </w:r>
      <w:r>
        <w:rPr>
          <w:rFonts w:ascii="Arial" w:hAnsi="Arial"/>
          <w:spacing w:val="20"/>
          <w:sz w:val="24"/>
          <w:szCs w:val="24"/>
        </w:rPr>
        <w:t xml:space="preserve"> </w:t>
      </w:r>
      <w:r>
        <w:rPr>
          <w:rFonts w:ascii="Arial" w:hAnsi="Arial"/>
          <w:spacing w:val="4"/>
          <w:sz w:val="24"/>
          <w:szCs w:val="24"/>
        </w:rPr>
        <w:t>G</w:t>
      </w:r>
      <w:r>
        <w:rPr>
          <w:rFonts w:ascii="Arial" w:hAnsi="Arial"/>
          <w:sz w:val="24"/>
          <w:szCs w:val="24"/>
        </w:rPr>
        <w:t>ov</w:t>
      </w:r>
      <w:r>
        <w:rPr>
          <w:rFonts w:ascii="Arial" w:hAnsi="Arial"/>
          <w:spacing w:val="3"/>
          <w:sz w:val="24"/>
          <w:szCs w:val="24"/>
        </w:rPr>
        <w:t>e</w:t>
      </w:r>
      <w:r>
        <w:rPr>
          <w:rFonts w:ascii="Arial" w:hAnsi="Arial"/>
          <w:sz w:val="24"/>
          <w:szCs w:val="24"/>
        </w:rPr>
        <w:t>rno Fe</w:t>
      </w:r>
      <w:r>
        <w:rPr>
          <w:rFonts w:ascii="Arial" w:hAnsi="Arial"/>
          <w:spacing w:val="3"/>
          <w:sz w:val="24"/>
          <w:szCs w:val="24"/>
        </w:rPr>
        <w:t>d</w:t>
      </w:r>
      <w:r>
        <w:rPr>
          <w:rFonts w:ascii="Arial" w:hAnsi="Arial"/>
          <w:sz w:val="24"/>
          <w:szCs w:val="24"/>
        </w:rPr>
        <w:t>eral</w:t>
      </w:r>
      <w:r>
        <w:rPr>
          <w:rFonts w:ascii="Arial" w:hAnsi="Arial"/>
          <w:spacing w:val="7"/>
          <w:sz w:val="24"/>
          <w:szCs w:val="24"/>
        </w:rPr>
        <w:t xml:space="preserve"> </w:t>
      </w:r>
      <w:r>
        <w:rPr>
          <w:rFonts w:ascii="Arial" w:hAnsi="Arial"/>
          <w:sz w:val="24"/>
          <w:szCs w:val="24"/>
        </w:rPr>
        <w:t>criou</w:t>
      </w:r>
      <w:r>
        <w:rPr>
          <w:rFonts w:ascii="Arial" w:hAnsi="Arial"/>
          <w:spacing w:val="1"/>
          <w:sz w:val="24"/>
          <w:szCs w:val="24"/>
        </w:rPr>
        <w:t xml:space="preserve"> </w:t>
      </w:r>
      <w:r>
        <w:rPr>
          <w:rFonts w:ascii="Arial" w:hAnsi="Arial"/>
          <w:sz w:val="24"/>
          <w:szCs w:val="24"/>
        </w:rPr>
        <w:t>o</w:t>
      </w:r>
      <w:r>
        <w:rPr>
          <w:rFonts w:ascii="Arial" w:hAnsi="Arial"/>
          <w:spacing w:val="8"/>
          <w:sz w:val="24"/>
          <w:szCs w:val="24"/>
        </w:rPr>
        <w:t xml:space="preserve"> </w:t>
      </w:r>
      <w:r>
        <w:rPr>
          <w:rFonts w:ascii="Arial" w:hAnsi="Arial"/>
          <w:sz w:val="24"/>
          <w:szCs w:val="24"/>
        </w:rPr>
        <w:t>Programa</w:t>
      </w:r>
      <w:r>
        <w:rPr>
          <w:rFonts w:ascii="Arial" w:hAnsi="Arial"/>
          <w:spacing w:val="-1"/>
          <w:sz w:val="24"/>
          <w:szCs w:val="24"/>
        </w:rPr>
        <w:t xml:space="preserve"> </w:t>
      </w:r>
      <w:r>
        <w:rPr>
          <w:rFonts w:ascii="Arial" w:hAnsi="Arial"/>
          <w:sz w:val="24"/>
          <w:szCs w:val="24"/>
        </w:rPr>
        <w:t>Bol</w:t>
      </w:r>
      <w:r>
        <w:rPr>
          <w:rFonts w:ascii="Arial" w:hAnsi="Arial"/>
          <w:spacing w:val="-2"/>
          <w:sz w:val="24"/>
          <w:szCs w:val="24"/>
        </w:rPr>
        <w:t>s</w:t>
      </w:r>
      <w:r>
        <w:rPr>
          <w:rFonts w:ascii="Arial" w:hAnsi="Arial"/>
          <w:sz w:val="24"/>
          <w:szCs w:val="24"/>
        </w:rPr>
        <w:t>a</w:t>
      </w:r>
      <w:r>
        <w:rPr>
          <w:rFonts w:ascii="Arial" w:hAnsi="Arial"/>
          <w:spacing w:val="9"/>
          <w:sz w:val="24"/>
          <w:szCs w:val="24"/>
        </w:rPr>
        <w:t xml:space="preserve"> </w:t>
      </w:r>
      <w:r>
        <w:rPr>
          <w:rFonts w:ascii="Arial" w:hAnsi="Arial"/>
          <w:sz w:val="24"/>
          <w:szCs w:val="24"/>
        </w:rPr>
        <w:t>Família</w:t>
      </w:r>
      <w:r>
        <w:rPr>
          <w:rFonts w:ascii="Arial" w:hAnsi="Arial"/>
          <w:spacing w:val="2"/>
          <w:sz w:val="24"/>
          <w:szCs w:val="24"/>
        </w:rPr>
        <w:t xml:space="preserve"> </w:t>
      </w:r>
      <w:r>
        <w:rPr>
          <w:rFonts w:ascii="Arial" w:hAnsi="Arial"/>
          <w:sz w:val="24"/>
          <w:szCs w:val="24"/>
        </w:rPr>
        <w:t>em</w:t>
      </w:r>
      <w:r>
        <w:rPr>
          <w:rFonts w:ascii="Arial" w:hAnsi="Arial"/>
          <w:spacing w:val="6"/>
          <w:sz w:val="24"/>
          <w:szCs w:val="24"/>
        </w:rPr>
        <w:t xml:space="preserve"> </w:t>
      </w:r>
      <w:r>
        <w:rPr>
          <w:rFonts w:ascii="Arial" w:hAnsi="Arial"/>
          <w:spacing w:val="-2"/>
          <w:sz w:val="24"/>
          <w:szCs w:val="24"/>
        </w:rPr>
        <w:t>2</w:t>
      </w:r>
      <w:r>
        <w:rPr>
          <w:rFonts w:ascii="Arial" w:hAnsi="Arial"/>
          <w:sz w:val="24"/>
          <w:szCs w:val="24"/>
        </w:rPr>
        <w:t>003</w:t>
      </w:r>
      <w:r>
        <w:rPr>
          <w:rFonts w:ascii="Arial" w:hAnsi="Arial"/>
          <w:spacing w:val="8"/>
          <w:sz w:val="24"/>
          <w:szCs w:val="24"/>
        </w:rPr>
        <w:t xml:space="preserve"> </w:t>
      </w:r>
      <w:r>
        <w:rPr>
          <w:rFonts w:ascii="Arial" w:hAnsi="Arial"/>
          <w:spacing w:val="3"/>
          <w:sz w:val="24"/>
          <w:szCs w:val="24"/>
        </w:rPr>
        <w:t>p</w:t>
      </w:r>
      <w:r>
        <w:rPr>
          <w:rFonts w:ascii="Arial" w:hAnsi="Arial"/>
          <w:sz w:val="24"/>
          <w:szCs w:val="24"/>
        </w:rPr>
        <w:t>ara</w:t>
      </w:r>
      <w:r>
        <w:rPr>
          <w:rFonts w:ascii="Arial" w:hAnsi="Arial"/>
          <w:spacing w:val="1"/>
          <w:sz w:val="24"/>
          <w:szCs w:val="24"/>
        </w:rPr>
        <w:t xml:space="preserve"> </w:t>
      </w:r>
      <w:r>
        <w:rPr>
          <w:rFonts w:ascii="Arial" w:hAnsi="Arial"/>
          <w:sz w:val="24"/>
          <w:szCs w:val="24"/>
        </w:rPr>
        <w:t>apoiar</w:t>
      </w:r>
      <w:r>
        <w:rPr>
          <w:rFonts w:ascii="Arial" w:hAnsi="Arial"/>
          <w:spacing w:val="6"/>
          <w:sz w:val="24"/>
          <w:szCs w:val="24"/>
        </w:rPr>
        <w:t xml:space="preserve"> </w:t>
      </w:r>
      <w:r>
        <w:rPr>
          <w:rFonts w:ascii="Arial" w:hAnsi="Arial"/>
          <w:sz w:val="24"/>
          <w:szCs w:val="24"/>
        </w:rPr>
        <w:t>as</w:t>
      </w:r>
      <w:r>
        <w:rPr>
          <w:rFonts w:ascii="Arial" w:hAnsi="Arial"/>
          <w:spacing w:val="4"/>
          <w:sz w:val="24"/>
          <w:szCs w:val="24"/>
        </w:rPr>
        <w:t xml:space="preserve"> </w:t>
      </w:r>
      <w:r>
        <w:rPr>
          <w:rFonts w:ascii="Arial" w:hAnsi="Arial"/>
          <w:sz w:val="24"/>
          <w:szCs w:val="24"/>
        </w:rPr>
        <w:t>famílias</w:t>
      </w:r>
      <w:r>
        <w:rPr>
          <w:rFonts w:ascii="Arial" w:hAnsi="Arial"/>
          <w:spacing w:val="1"/>
          <w:sz w:val="24"/>
          <w:szCs w:val="24"/>
        </w:rPr>
        <w:t xml:space="preserve"> </w:t>
      </w:r>
      <w:r>
        <w:rPr>
          <w:rFonts w:ascii="Arial" w:hAnsi="Arial"/>
          <w:sz w:val="24"/>
          <w:szCs w:val="24"/>
        </w:rPr>
        <w:t>mais</w:t>
      </w:r>
      <w:r>
        <w:rPr>
          <w:rFonts w:ascii="Arial" w:hAnsi="Arial"/>
          <w:spacing w:val="4"/>
          <w:sz w:val="24"/>
          <w:szCs w:val="24"/>
        </w:rPr>
        <w:t xml:space="preserve"> </w:t>
      </w:r>
      <w:r>
        <w:rPr>
          <w:rFonts w:ascii="Arial" w:hAnsi="Arial"/>
          <w:sz w:val="24"/>
          <w:szCs w:val="24"/>
        </w:rPr>
        <w:t>po</w:t>
      </w:r>
      <w:r>
        <w:rPr>
          <w:rFonts w:ascii="Arial" w:hAnsi="Arial"/>
          <w:spacing w:val="4"/>
          <w:sz w:val="24"/>
          <w:szCs w:val="24"/>
        </w:rPr>
        <w:t>b</w:t>
      </w:r>
      <w:r>
        <w:rPr>
          <w:rFonts w:ascii="Arial" w:hAnsi="Arial"/>
          <w:sz w:val="24"/>
          <w:szCs w:val="24"/>
        </w:rPr>
        <w:t>res</w:t>
      </w:r>
      <w:r>
        <w:rPr>
          <w:rFonts w:ascii="Arial" w:hAnsi="Arial"/>
          <w:spacing w:val="4"/>
          <w:sz w:val="24"/>
          <w:szCs w:val="24"/>
        </w:rPr>
        <w:t xml:space="preserve"> </w:t>
      </w:r>
      <w:r>
        <w:rPr>
          <w:rFonts w:ascii="Arial" w:hAnsi="Arial"/>
          <w:sz w:val="24"/>
          <w:szCs w:val="24"/>
        </w:rPr>
        <w:t>e</w:t>
      </w:r>
      <w:r>
        <w:rPr>
          <w:rFonts w:ascii="Arial" w:hAnsi="Arial"/>
          <w:spacing w:val="13"/>
          <w:sz w:val="24"/>
          <w:szCs w:val="24"/>
        </w:rPr>
        <w:t xml:space="preserve"> </w:t>
      </w:r>
      <w:r>
        <w:rPr>
          <w:rFonts w:ascii="Arial" w:hAnsi="Arial"/>
          <w:sz w:val="24"/>
          <w:szCs w:val="24"/>
        </w:rPr>
        <w:t>garantir</w:t>
      </w:r>
      <w:r>
        <w:rPr>
          <w:rFonts w:ascii="Arial" w:hAnsi="Arial"/>
          <w:spacing w:val="-1"/>
          <w:sz w:val="24"/>
          <w:szCs w:val="24"/>
        </w:rPr>
        <w:t xml:space="preserve"> </w:t>
      </w:r>
      <w:r>
        <w:rPr>
          <w:rFonts w:ascii="Arial" w:hAnsi="Arial"/>
          <w:sz w:val="24"/>
          <w:szCs w:val="24"/>
        </w:rPr>
        <w:t>o</w:t>
      </w:r>
      <w:r>
        <w:rPr>
          <w:rFonts w:ascii="Arial" w:hAnsi="Arial"/>
          <w:spacing w:val="8"/>
          <w:sz w:val="24"/>
          <w:szCs w:val="24"/>
        </w:rPr>
        <w:t xml:space="preserve"> </w:t>
      </w:r>
      <w:r>
        <w:rPr>
          <w:rFonts w:ascii="Arial" w:hAnsi="Arial"/>
          <w:spacing w:val="4"/>
          <w:sz w:val="24"/>
          <w:szCs w:val="24"/>
        </w:rPr>
        <w:t>d</w:t>
      </w:r>
      <w:r>
        <w:rPr>
          <w:rFonts w:ascii="Arial" w:hAnsi="Arial"/>
          <w:sz w:val="24"/>
          <w:szCs w:val="24"/>
        </w:rPr>
        <w:t>ireito</w:t>
      </w:r>
      <w:r>
        <w:rPr>
          <w:rFonts w:ascii="Arial" w:hAnsi="Arial"/>
          <w:spacing w:val="-3"/>
          <w:sz w:val="24"/>
          <w:szCs w:val="24"/>
        </w:rPr>
        <w:t xml:space="preserve"> </w:t>
      </w:r>
      <w:r>
        <w:rPr>
          <w:rFonts w:ascii="Arial" w:hAnsi="Arial"/>
          <w:sz w:val="24"/>
          <w:szCs w:val="24"/>
        </w:rPr>
        <w:t>d</w:t>
      </w:r>
      <w:r>
        <w:rPr>
          <w:rFonts w:ascii="Arial" w:hAnsi="Arial"/>
          <w:spacing w:val="3"/>
          <w:sz w:val="24"/>
          <w:szCs w:val="24"/>
        </w:rPr>
        <w:t>e</w:t>
      </w:r>
      <w:r>
        <w:rPr>
          <w:rFonts w:ascii="Arial" w:hAnsi="Arial"/>
          <w:sz w:val="24"/>
          <w:szCs w:val="24"/>
        </w:rPr>
        <w:t>las</w:t>
      </w:r>
      <w:r>
        <w:rPr>
          <w:rFonts w:ascii="Arial" w:hAnsi="Arial"/>
          <w:spacing w:val="8"/>
          <w:sz w:val="24"/>
          <w:szCs w:val="24"/>
        </w:rPr>
        <w:t xml:space="preserve"> </w:t>
      </w:r>
      <w:r>
        <w:rPr>
          <w:rFonts w:ascii="Arial" w:hAnsi="Arial"/>
          <w:sz w:val="24"/>
          <w:szCs w:val="24"/>
        </w:rPr>
        <w:t>à</w:t>
      </w:r>
      <w:r>
        <w:rPr>
          <w:rFonts w:ascii="Arial" w:hAnsi="Arial"/>
          <w:spacing w:val="-1"/>
          <w:sz w:val="24"/>
          <w:szCs w:val="24"/>
        </w:rPr>
        <w:t xml:space="preserve"> </w:t>
      </w:r>
      <w:r>
        <w:rPr>
          <w:rFonts w:ascii="Arial" w:hAnsi="Arial"/>
          <w:spacing w:val="1"/>
          <w:sz w:val="24"/>
          <w:szCs w:val="24"/>
        </w:rPr>
        <w:t>ali</w:t>
      </w:r>
      <w:r>
        <w:rPr>
          <w:rFonts w:ascii="Arial" w:hAnsi="Arial"/>
          <w:spacing w:val="-3"/>
          <w:sz w:val="24"/>
          <w:szCs w:val="24"/>
        </w:rPr>
        <w:t>m</w:t>
      </w:r>
      <w:r>
        <w:rPr>
          <w:rFonts w:ascii="Arial" w:hAnsi="Arial"/>
          <w:spacing w:val="1"/>
          <w:sz w:val="24"/>
          <w:szCs w:val="24"/>
        </w:rPr>
        <w:t>entaçã</w:t>
      </w:r>
      <w:r>
        <w:rPr>
          <w:rFonts w:ascii="Arial" w:hAnsi="Arial"/>
          <w:spacing w:val="-2"/>
          <w:sz w:val="24"/>
          <w:szCs w:val="24"/>
        </w:rPr>
        <w:t>o</w:t>
      </w:r>
      <w:r>
        <w:rPr>
          <w:rFonts w:ascii="Arial" w:hAnsi="Arial"/>
          <w:sz w:val="24"/>
          <w:szCs w:val="24"/>
        </w:rPr>
        <w:t>.</w:t>
      </w:r>
      <w:r>
        <w:rPr>
          <w:rFonts w:ascii="Arial" w:hAnsi="Arial"/>
          <w:spacing w:val="11"/>
          <w:sz w:val="24"/>
          <w:szCs w:val="24"/>
        </w:rPr>
        <w:t xml:space="preserve"> </w:t>
      </w:r>
      <w:r>
        <w:rPr>
          <w:rFonts w:ascii="Arial" w:hAnsi="Arial"/>
          <w:spacing w:val="1"/>
          <w:sz w:val="24"/>
          <w:szCs w:val="24"/>
        </w:rPr>
        <w:t>Par</w:t>
      </w:r>
      <w:r>
        <w:rPr>
          <w:rFonts w:ascii="Arial" w:hAnsi="Arial"/>
          <w:sz w:val="24"/>
          <w:szCs w:val="24"/>
        </w:rPr>
        <w:t>a</w:t>
      </w:r>
      <w:r>
        <w:rPr>
          <w:rFonts w:ascii="Arial" w:hAnsi="Arial"/>
          <w:spacing w:val="8"/>
          <w:sz w:val="24"/>
          <w:szCs w:val="24"/>
        </w:rPr>
        <w:t xml:space="preserve"> </w:t>
      </w:r>
      <w:r>
        <w:rPr>
          <w:rFonts w:ascii="Arial" w:hAnsi="Arial"/>
          <w:spacing w:val="1"/>
          <w:sz w:val="24"/>
          <w:szCs w:val="24"/>
        </w:rPr>
        <w:t>i</w:t>
      </w:r>
      <w:r>
        <w:rPr>
          <w:rFonts w:ascii="Arial" w:hAnsi="Arial"/>
          <w:spacing w:val="-3"/>
          <w:sz w:val="24"/>
          <w:szCs w:val="24"/>
        </w:rPr>
        <w:t>s</w:t>
      </w:r>
      <w:r>
        <w:rPr>
          <w:rFonts w:ascii="Arial" w:hAnsi="Arial"/>
          <w:spacing w:val="1"/>
          <w:sz w:val="24"/>
          <w:szCs w:val="24"/>
        </w:rPr>
        <w:t>s</w:t>
      </w:r>
      <w:r>
        <w:rPr>
          <w:rFonts w:ascii="Arial" w:hAnsi="Arial"/>
          <w:spacing w:val="-2"/>
          <w:sz w:val="24"/>
          <w:szCs w:val="24"/>
        </w:rPr>
        <w:t>o</w:t>
      </w:r>
      <w:r>
        <w:rPr>
          <w:rFonts w:ascii="Arial" w:hAnsi="Arial"/>
          <w:sz w:val="24"/>
          <w:szCs w:val="24"/>
        </w:rPr>
        <w:t>,</w:t>
      </w:r>
      <w:r>
        <w:rPr>
          <w:rFonts w:ascii="Arial" w:hAnsi="Arial"/>
          <w:spacing w:val="5"/>
          <w:sz w:val="24"/>
          <w:szCs w:val="24"/>
        </w:rPr>
        <w:t xml:space="preserve"> </w:t>
      </w:r>
      <w:r>
        <w:rPr>
          <w:rFonts w:ascii="Arial" w:hAnsi="Arial"/>
          <w:spacing w:val="1"/>
          <w:sz w:val="24"/>
          <w:szCs w:val="24"/>
        </w:rPr>
        <w:t>tran</w:t>
      </w:r>
      <w:r>
        <w:rPr>
          <w:rFonts w:ascii="Arial" w:hAnsi="Arial"/>
          <w:spacing w:val="-3"/>
          <w:sz w:val="24"/>
          <w:szCs w:val="24"/>
        </w:rPr>
        <w:t>s</w:t>
      </w:r>
      <w:r>
        <w:rPr>
          <w:rFonts w:ascii="Arial" w:hAnsi="Arial"/>
          <w:spacing w:val="1"/>
          <w:sz w:val="24"/>
          <w:szCs w:val="24"/>
        </w:rPr>
        <w:t>fer</w:t>
      </w:r>
      <w:r>
        <w:rPr>
          <w:rFonts w:ascii="Arial" w:hAnsi="Arial"/>
          <w:sz w:val="24"/>
          <w:szCs w:val="24"/>
        </w:rPr>
        <w:t>e</w:t>
      </w:r>
      <w:r>
        <w:rPr>
          <w:rFonts w:ascii="Arial" w:hAnsi="Arial"/>
          <w:spacing w:val="7"/>
          <w:sz w:val="24"/>
          <w:szCs w:val="24"/>
        </w:rPr>
        <w:t xml:space="preserve"> </w:t>
      </w:r>
      <w:r>
        <w:rPr>
          <w:rFonts w:ascii="Arial" w:hAnsi="Arial"/>
          <w:spacing w:val="1"/>
          <w:sz w:val="24"/>
          <w:szCs w:val="24"/>
        </w:rPr>
        <w:t>ren</w:t>
      </w:r>
      <w:r>
        <w:rPr>
          <w:rFonts w:ascii="Arial" w:hAnsi="Arial"/>
          <w:spacing w:val="3"/>
          <w:sz w:val="24"/>
          <w:szCs w:val="24"/>
        </w:rPr>
        <w:t>d</w:t>
      </w:r>
      <w:r>
        <w:rPr>
          <w:rFonts w:ascii="Arial" w:hAnsi="Arial"/>
          <w:sz w:val="24"/>
          <w:szCs w:val="24"/>
        </w:rPr>
        <w:t>a</w:t>
      </w:r>
      <w:r>
        <w:rPr>
          <w:rFonts w:ascii="Arial" w:hAnsi="Arial"/>
          <w:spacing w:val="8"/>
          <w:sz w:val="24"/>
          <w:szCs w:val="24"/>
        </w:rPr>
        <w:t xml:space="preserve"> </w:t>
      </w:r>
      <w:r>
        <w:rPr>
          <w:rFonts w:ascii="Arial" w:hAnsi="Arial"/>
          <w:spacing w:val="1"/>
          <w:sz w:val="24"/>
          <w:szCs w:val="24"/>
        </w:rPr>
        <w:t>diret</w:t>
      </w:r>
      <w:r>
        <w:rPr>
          <w:rFonts w:ascii="Arial" w:hAnsi="Arial"/>
          <w:sz w:val="24"/>
          <w:szCs w:val="24"/>
        </w:rPr>
        <w:t>o</w:t>
      </w:r>
      <w:r>
        <w:rPr>
          <w:rFonts w:ascii="Arial" w:hAnsi="Arial"/>
          <w:spacing w:val="6"/>
          <w:sz w:val="24"/>
          <w:szCs w:val="24"/>
        </w:rPr>
        <w:t xml:space="preserve"> </w:t>
      </w:r>
      <w:r>
        <w:rPr>
          <w:rFonts w:ascii="Arial" w:hAnsi="Arial"/>
          <w:spacing w:val="1"/>
          <w:sz w:val="24"/>
          <w:szCs w:val="24"/>
        </w:rPr>
        <w:t>par</w:t>
      </w:r>
      <w:r>
        <w:rPr>
          <w:rFonts w:ascii="Arial" w:hAnsi="Arial"/>
          <w:sz w:val="24"/>
          <w:szCs w:val="24"/>
        </w:rPr>
        <w:t>a</w:t>
      </w:r>
      <w:r>
        <w:rPr>
          <w:rFonts w:ascii="Arial" w:hAnsi="Arial"/>
          <w:spacing w:val="8"/>
          <w:sz w:val="24"/>
          <w:szCs w:val="24"/>
        </w:rPr>
        <w:t xml:space="preserve"> </w:t>
      </w:r>
      <w:r>
        <w:rPr>
          <w:rFonts w:ascii="Arial" w:hAnsi="Arial"/>
          <w:spacing w:val="1"/>
          <w:sz w:val="24"/>
          <w:szCs w:val="24"/>
        </w:rPr>
        <w:t>a</w:t>
      </w:r>
      <w:r>
        <w:rPr>
          <w:rFonts w:ascii="Arial" w:hAnsi="Arial"/>
          <w:sz w:val="24"/>
          <w:szCs w:val="24"/>
        </w:rPr>
        <w:t>s</w:t>
      </w:r>
      <w:r>
        <w:rPr>
          <w:rFonts w:ascii="Arial" w:hAnsi="Arial"/>
          <w:spacing w:val="10"/>
          <w:sz w:val="24"/>
          <w:szCs w:val="24"/>
        </w:rPr>
        <w:t xml:space="preserve"> </w:t>
      </w:r>
      <w:r>
        <w:rPr>
          <w:rFonts w:ascii="Arial" w:hAnsi="Arial"/>
          <w:spacing w:val="1"/>
          <w:sz w:val="24"/>
          <w:szCs w:val="24"/>
        </w:rPr>
        <w:t>famí</w:t>
      </w:r>
      <w:r>
        <w:rPr>
          <w:rFonts w:ascii="Arial" w:hAnsi="Arial"/>
          <w:spacing w:val="-2"/>
          <w:sz w:val="24"/>
          <w:szCs w:val="24"/>
        </w:rPr>
        <w:t>l</w:t>
      </w:r>
      <w:r>
        <w:rPr>
          <w:rFonts w:ascii="Arial" w:hAnsi="Arial"/>
          <w:spacing w:val="1"/>
          <w:sz w:val="24"/>
          <w:szCs w:val="24"/>
        </w:rPr>
        <w:t>ia</w:t>
      </w:r>
      <w:r>
        <w:rPr>
          <w:rFonts w:ascii="Arial" w:hAnsi="Arial"/>
          <w:spacing w:val="-2"/>
          <w:sz w:val="24"/>
          <w:szCs w:val="24"/>
        </w:rPr>
        <w:t>s</w:t>
      </w:r>
      <w:r>
        <w:rPr>
          <w:rFonts w:ascii="Arial" w:hAnsi="Arial"/>
          <w:sz w:val="24"/>
          <w:szCs w:val="24"/>
        </w:rPr>
        <w:t>,</w:t>
      </w:r>
      <w:r>
        <w:rPr>
          <w:rFonts w:ascii="Arial" w:hAnsi="Arial"/>
          <w:spacing w:val="2"/>
          <w:sz w:val="24"/>
          <w:szCs w:val="24"/>
        </w:rPr>
        <w:t xml:space="preserve"> </w:t>
      </w:r>
      <w:r>
        <w:rPr>
          <w:rFonts w:ascii="Arial" w:hAnsi="Arial"/>
          <w:spacing w:val="1"/>
          <w:sz w:val="24"/>
          <w:szCs w:val="24"/>
        </w:rPr>
        <w:t>po</w:t>
      </w:r>
      <w:r>
        <w:rPr>
          <w:rFonts w:ascii="Arial" w:hAnsi="Arial"/>
          <w:sz w:val="24"/>
          <w:szCs w:val="24"/>
        </w:rPr>
        <w:t>r</w:t>
      </w:r>
      <w:r>
        <w:rPr>
          <w:rFonts w:ascii="Arial" w:hAnsi="Arial"/>
          <w:spacing w:val="9"/>
          <w:sz w:val="24"/>
          <w:szCs w:val="24"/>
        </w:rPr>
        <w:t xml:space="preserve"> </w:t>
      </w:r>
      <w:r>
        <w:rPr>
          <w:rFonts w:ascii="Arial" w:hAnsi="Arial"/>
          <w:spacing w:val="1"/>
          <w:sz w:val="24"/>
          <w:szCs w:val="24"/>
        </w:rPr>
        <w:t>mei</w:t>
      </w:r>
      <w:r>
        <w:rPr>
          <w:rFonts w:ascii="Arial" w:hAnsi="Arial"/>
          <w:sz w:val="24"/>
          <w:szCs w:val="24"/>
        </w:rPr>
        <w:t>o</w:t>
      </w:r>
      <w:r>
        <w:rPr>
          <w:rFonts w:ascii="Arial" w:hAnsi="Arial"/>
          <w:spacing w:val="11"/>
          <w:sz w:val="24"/>
          <w:szCs w:val="24"/>
        </w:rPr>
        <w:t xml:space="preserve"> </w:t>
      </w:r>
      <w:r>
        <w:rPr>
          <w:rFonts w:ascii="Arial" w:hAnsi="Arial"/>
          <w:spacing w:val="1"/>
          <w:sz w:val="24"/>
          <w:szCs w:val="24"/>
        </w:rPr>
        <w:t>d</w:t>
      </w:r>
      <w:r>
        <w:rPr>
          <w:rFonts w:ascii="Arial" w:hAnsi="Arial"/>
          <w:sz w:val="24"/>
          <w:szCs w:val="24"/>
        </w:rPr>
        <w:t>a</w:t>
      </w:r>
      <w:r>
        <w:rPr>
          <w:rFonts w:ascii="Arial" w:hAnsi="Arial"/>
          <w:spacing w:val="10"/>
          <w:sz w:val="24"/>
          <w:szCs w:val="24"/>
        </w:rPr>
        <w:t xml:space="preserve"> </w:t>
      </w:r>
      <w:r>
        <w:rPr>
          <w:rFonts w:ascii="Arial" w:hAnsi="Arial"/>
          <w:spacing w:val="1"/>
          <w:sz w:val="24"/>
          <w:szCs w:val="24"/>
        </w:rPr>
        <w:t>CA</w:t>
      </w:r>
      <w:r>
        <w:rPr>
          <w:rFonts w:ascii="Arial" w:hAnsi="Arial"/>
          <w:spacing w:val="-4"/>
          <w:sz w:val="24"/>
          <w:szCs w:val="24"/>
        </w:rPr>
        <w:t>I</w:t>
      </w:r>
      <w:r>
        <w:rPr>
          <w:rFonts w:ascii="Arial" w:hAnsi="Arial"/>
          <w:spacing w:val="1"/>
          <w:sz w:val="24"/>
          <w:szCs w:val="24"/>
        </w:rPr>
        <w:t>XA</w:t>
      </w:r>
      <w:r>
        <w:rPr>
          <w:rFonts w:ascii="Arial" w:hAnsi="Arial"/>
          <w:sz w:val="24"/>
          <w:szCs w:val="24"/>
        </w:rPr>
        <w:t>,</w:t>
      </w:r>
      <w:r>
        <w:rPr>
          <w:rFonts w:ascii="Arial" w:hAnsi="Arial"/>
          <w:spacing w:val="8"/>
          <w:sz w:val="24"/>
          <w:szCs w:val="24"/>
        </w:rPr>
        <w:t xml:space="preserve"> </w:t>
      </w:r>
      <w:r>
        <w:rPr>
          <w:rFonts w:ascii="Arial" w:hAnsi="Arial"/>
          <w:spacing w:val="1"/>
          <w:sz w:val="24"/>
          <w:szCs w:val="24"/>
        </w:rPr>
        <w:t>ond</w:t>
      </w:r>
      <w:r>
        <w:rPr>
          <w:rFonts w:ascii="Arial" w:hAnsi="Arial"/>
          <w:sz w:val="24"/>
          <w:szCs w:val="24"/>
        </w:rPr>
        <w:t>e</w:t>
      </w:r>
      <w:r>
        <w:rPr>
          <w:rFonts w:ascii="Arial" w:hAnsi="Arial"/>
          <w:spacing w:val="7"/>
          <w:sz w:val="24"/>
          <w:szCs w:val="24"/>
        </w:rPr>
        <w:t xml:space="preserve"> </w:t>
      </w:r>
      <w:r>
        <w:rPr>
          <w:rFonts w:ascii="Arial" w:hAnsi="Arial"/>
          <w:sz w:val="24"/>
          <w:szCs w:val="24"/>
        </w:rPr>
        <w:t>a</w:t>
      </w:r>
      <w:r>
        <w:rPr>
          <w:rFonts w:ascii="Arial" w:hAnsi="Arial"/>
          <w:spacing w:val="10"/>
          <w:sz w:val="24"/>
          <w:szCs w:val="24"/>
        </w:rPr>
        <w:t xml:space="preserve"> </w:t>
      </w:r>
      <w:r>
        <w:rPr>
          <w:rFonts w:ascii="Arial" w:hAnsi="Arial"/>
          <w:spacing w:val="1"/>
          <w:sz w:val="24"/>
          <w:szCs w:val="24"/>
        </w:rPr>
        <w:t>famí</w:t>
      </w:r>
      <w:r>
        <w:rPr>
          <w:rFonts w:ascii="Arial" w:hAnsi="Arial"/>
          <w:spacing w:val="-2"/>
          <w:sz w:val="24"/>
          <w:szCs w:val="24"/>
        </w:rPr>
        <w:t>l</w:t>
      </w:r>
      <w:r>
        <w:rPr>
          <w:rFonts w:ascii="Arial" w:hAnsi="Arial"/>
          <w:spacing w:val="1"/>
          <w:sz w:val="24"/>
          <w:szCs w:val="24"/>
        </w:rPr>
        <w:t>i</w:t>
      </w:r>
      <w:r>
        <w:rPr>
          <w:rFonts w:ascii="Arial" w:hAnsi="Arial"/>
          <w:sz w:val="24"/>
          <w:szCs w:val="24"/>
        </w:rPr>
        <w:t>a</w:t>
      </w:r>
      <w:r>
        <w:rPr>
          <w:rFonts w:ascii="Arial" w:hAnsi="Arial"/>
          <w:spacing w:val="7"/>
          <w:sz w:val="24"/>
          <w:szCs w:val="24"/>
        </w:rPr>
        <w:t xml:space="preserve"> </w:t>
      </w:r>
      <w:r>
        <w:rPr>
          <w:rFonts w:ascii="Arial" w:hAnsi="Arial"/>
          <w:spacing w:val="1"/>
          <w:sz w:val="24"/>
          <w:szCs w:val="24"/>
        </w:rPr>
        <w:t>ben</w:t>
      </w:r>
      <w:r>
        <w:rPr>
          <w:rFonts w:ascii="Arial" w:hAnsi="Arial"/>
          <w:spacing w:val="3"/>
          <w:sz w:val="24"/>
          <w:szCs w:val="24"/>
        </w:rPr>
        <w:t>e</w:t>
      </w:r>
      <w:r>
        <w:rPr>
          <w:rFonts w:ascii="Arial" w:hAnsi="Arial"/>
          <w:spacing w:val="1"/>
          <w:sz w:val="24"/>
          <w:szCs w:val="24"/>
        </w:rPr>
        <w:t>fic</w:t>
      </w:r>
      <w:r>
        <w:rPr>
          <w:rFonts w:ascii="Arial" w:hAnsi="Arial"/>
          <w:spacing w:val="-2"/>
          <w:sz w:val="24"/>
          <w:szCs w:val="24"/>
        </w:rPr>
        <w:t>i</w:t>
      </w:r>
      <w:r>
        <w:rPr>
          <w:rFonts w:ascii="Arial" w:hAnsi="Arial"/>
          <w:spacing w:val="1"/>
          <w:sz w:val="24"/>
          <w:szCs w:val="24"/>
        </w:rPr>
        <w:t>ári</w:t>
      </w:r>
      <w:r>
        <w:rPr>
          <w:rFonts w:ascii="Arial" w:hAnsi="Arial"/>
          <w:sz w:val="24"/>
          <w:szCs w:val="24"/>
        </w:rPr>
        <w:t>a</w:t>
      </w:r>
      <w:r>
        <w:rPr>
          <w:rFonts w:ascii="Arial" w:hAnsi="Arial"/>
          <w:spacing w:val="7"/>
          <w:sz w:val="24"/>
          <w:szCs w:val="24"/>
        </w:rPr>
        <w:t xml:space="preserve"> </w:t>
      </w:r>
      <w:r>
        <w:rPr>
          <w:rFonts w:ascii="Arial" w:hAnsi="Arial"/>
          <w:spacing w:val="-2"/>
          <w:sz w:val="24"/>
          <w:szCs w:val="24"/>
        </w:rPr>
        <w:t>s</w:t>
      </w:r>
      <w:r>
        <w:rPr>
          <w:rFonts w:ascii="Arial" w:hAnsi="Arial"/>
          <w:spacing w:val="1"/>
          <w:sz w:val="24"/>
          <w:szCs w:val="24"/>
        </w:rPr>
        <w:t>ac</w:t>
      </w:r>
      <w:r>
        <w:rPr>
          <w:rFonts w:ascii="Arial" w:hAnsi="Arial"/>
          <w:sz w:val="24"/>
          <w:szCs w:val="24"/>
        </w:rPr>
        <w:t>a</w:t>
      </w:r>
      <w:r>
        <w:rPr>
          <w:rFonts w:ascii="Arial" w:hAnsi="Arial"/>
          <w:spacing w:val="10"/>
          <w:sz w:val="24"/>
          <w:szCs w:val="24"/>
        </w:rPr>
        <w:t xml:space="preserve"> </w:t>
      </w:r>
      <w:r>
        <w:rPr>
          <w:rFonts w:ascii="Arial" w:hAnsi="Arial"/>
          <w:spacing w:val="-2"/>
          <w:sz w:val="24"/>
          <w:szCs w:val="24"/>
        </w:rPr>
        <w:t>c</w:t>
      </w:r>
      <w:r>
        <w:rPr>
          <w:rFonts w:ascii="Arial" w:hAnsi="Arial"/>
          <w:spacing w:val="1"/>
          <w:sz w:val="24"/>
          <w:szCs w:val="24"/>
        </w:rPr>
        <w:t>o</w:t>
      </w:r>
      <w:r>
        <w:rPr>
          <w:rFonts w:ascii="Arial" w:hAnsi="Arial"/>
          <w:sz w:val="24"/>
          <w:szCs w:val="24"/>
        </w:rPr>
        <w:t>m</w:t>
      </w:r>
      <w:r>
        <w:rPr>
          <w:rFonts w:ascii="Arial" w:hAnsi="Arial"/>
          <w:spacing w:val="10"/>
          <w:sz w:val="24"/>
          <w:szCs w:val="24"/>
        </w:rPr>
        <w:t xml:space="preserve"> </w:t>
      </w:r>
      <w:r>
        <w:rPr>
          <w:rFonts w:ascii="Arial" w:hAnsi="Arial"/>
          <w:spacing w:val="-7"/>
          <w:sz w:val="24"/>
          <w:szCs w:val="24"/>
        </w:rPr>
        <w:t>s</w:t>
      </w:r>
      <w:r>
        <w:rPr>
          <w:rFonts w:ascii="Arial" w:hAnsi="Arial"/>
          <w:spacing w:val="1"/>
          <w:sz w:val="24"/>
          <w:szCs w:val="24"/>
        </w:rPr>
        <w:t>eu</w:t>
      </w:r>
      <w:r>
        <w:rPr>
          <w:rFonts w:ascii="Arial" w:hAnsi="Arial"/>
          <w:spacing w:val="-1"/>
          <w:sz w:val="24"/>
          <w:szCs w:val="24"/>
        </w:rPr>
        <w:t xml:space="preserve"> </w:t>
      </w:r>
      <w:r>
        <w:rPr>
          <w:rFonts w:ascii="Arial" w:hAnsi="Arial"/>
          <w:sz w:val="24"/>
          <w:szCs w:val="24"/>
        </w:rPr>
        <w:t>cartão</w:t>
      </w:r>
      <w:r>
        <w:rPr>
          <w:rFonts w:ascii="Arial" w:hAnsi="Arial"/>
          <w:spacing w:val="1"/>
          <w:sz w:val="24"/>
          <w:szCs w:val="24"/>
        </w:rPr>
        <w:t xml:space="preserve"> </w:t>
      </w:r>
      <w:r>
        <w:rPr>
          <w:rFonts w:ascii="Arial" w:hAnsi="Arial"/>
          <w:sz w:val="24"/>
          <w:szCs w:val="24"/>
        </w:rPr>
        <w:t>ma</w:t>
      </w:r>
      <w:r>
        <w:rPr>
          <w:rFonts w:ascii="Arial" w:hAnsi="Arial"/>
          <w:spacing w:val="3"/>
          <w:sz w:val="24"/>
          <w:szCs w:val="24"/>
        </w:rPr>
        <w:t>g</w:t>
      </w:r>
      <w:r>
        <w:rPr>
          <w:rFonts w:ascii="Arial" w:hAnsi="Arial"/>
          <w:sz w:val="24"/>
          <w:szCs w:val="24"/>
        </w:rPr>
        <w:t>nético</w:t>
      </w:r>
      <w:r>
        <w:rPr>
          <w:rFonts w:ascii="Arial" w:hAnsi="Arial"/>
          <w:spacing w:val="-2"/>
          <w:sz w:val="24"/>
          <w:szCs w:val="24"/>
        </w:rPr>
        <w:t xml:space="preserve"> </w:t>
      </w:r>
      <w:r>
        <w:rPr>
          <w:rFonts w:ascii="Arial" w:hAnsi="Arial"/>
          <w:sz w:val="24"/>
          <w:szCs w:val="24"/>
        </w:rPr>
        <w:t xml:space="preserve">o </w:t>
      </w:r>
      <w:r>
        <w:rPr>
          <w:rFonts w:ascii="Arial" w:hAnsi="Arial"/>
          <w:spacing w:val="3"/>
          <w:sz w:val="24"/>
          <w:szCs w:val="24"/>
        </w:rPr>
        <w:t>v</w:t>
      </w:r>
      <w:r>
        <w:rPr>
          <w:rFonts w:ascii="Arial" w:hAnsi="Arial"/>
          <w:sz w:val="24"/>
          <w:szCs w:val="24"/>
        </w:rPr>
        <w:t xml:space="preserve">alor a </w:t>
      </w:r>
      <w:r>
        <w:rPr>
          <w:rFonts w:ascii="Arial" w:hAnsi="Arial"/>
          <w:spacing w:val="3"/>
          <w:sz w:val="24"/>
          <w:szCs w:val="24"/>
        </w:rPr>
        <w:t>q</w:t>
      </w:r>
      <w:r>
        <w:rPr>
          <w:rFonts w:ascii="Arial" w:hAnsi="Arial"/>
          <w:sz w:val="24"/>
          <w:szCs w:val="24"/>
        </w:rPr>
        <w:t>ue</w:t>
      </w:r>
      <w:r>
        <w:rPr>
          <w:rFonts w:ascii="Arial" w:hAnsi="Arial"/>
          <w:spacing w:val="-4"/>
          <w:sz w:val="24"/>
          <w:szCs w:val="24"/>
        </w:rPr>
        <w:t xml:space="preserve"> </w:t>
      </w:r>
      <w:r>
        <w:rPr>
          <w:rFonts w:ascii="Arial" w:hAnsi="Arial"/>
          <w:sz w:val="24"/>
          <w:szCs w:val="24"/>
        </w:rPr>
        <w:t>t</w:t>
      </w:r>
      <w:r>
        <w:rPr>
          <w:rFonts w:ascii="Arial" w:hAnsi="Arial"/>
          <w:spacing w:val="4"/>
          <w:sz w:val="24"/>
          <w:szCs w:val="24"/>
        </w:rPr>
        <w:t>e</w:t>
      </w:r>
      <w:r>
        <w:rPr>
          <w:rFonts w:ascii="Arial" w:hAnsi="Arial"/>
          <w:sz w:val="24"/>
          <w:szCs w:val="24"/>
        </w:rPr>
        <w:t>m dir</w:t>
      </w:r>
      <w:r>
        <w:rPr>
          <w:rFonts w:ascii="Arial" w:hAnsi="Arial"/>
          <w:spacing w:val="3"/>
          <w:sz w:val="24"/>
          <w:szCs w:val="24"/>
        </w:rPr>
        <w:t>e</w:t>
      </w:r>
      <w:r>
        <w:rPr>
          <w:rFonts w:ascii="Arial" w:hAnsi="Arial"/>
          <w:sz w:val="24"/>
          <w:szCs w:val="24"/>
        </w:rPr>
        <w:t>ito.</w:t>
      </w:r>
    </w:p>
    <w:p>
      <w:pPr>
        <w:pStyle w:val="Normal"/>
        <w:widowControl w:val="false"/>
        <w:spacing w:lineRule="exact" w:line="188" w:before="30" w:after="200"/>
        <w:ind w:left="3074"/>
        <w:rPr>
          <w:rFonts w:ascii="Arial" w:hAnsi="Arial"/>
          <w:sz w:val="18"/>
          <w:szCs w:val="18"/>
        </w:rPr>
      </w:pPr>
      <w:r>
        <w:rPr>
          <w:rFonts w:ascii="Arial" w:hAnsi="Arial"/>
          <w:position w:val="-1"/>
          <w:sz w:val="18"/>
          <w:szCs w:val="18"/>
        </w:rPr>
        <w:t>Qua</w:t>
      </w:r>
      <w:r>
        <w:rPr>
          <w:rFonts w:ascii="Arial" w:hAnsi="Arial"/>
          <w:spacing w:val="2"/>
          <w:position w:val="-1"/>
          <w:sz w:val="18"/>
          <w:szCs w:val="18"/>
        </w:rPr>
        <w:t>n</w:t>
      </w:r>
      <w:r>
        <w:rPr>
          <w:rFonts w:ascii="Arial" w:hAnsi="Arial"/>
          <w:position w:val="-1"/>
          <w:sz w:val="18"/>
          <w:szCs w:val="18"/>
        </w:rPr>
        <w:t>ti</w:t>
      </w:r>
      <w:r>
        <w:rPr>
          <w:rFonts w:ascii="Arial" w:hAnsi="Arial"/>
          <w:spacing w:val="2"/>
          <w:position w:val="-1"/>
          <w:sz w:val="18"/>
          <w:szCs w:val="18"/>
        </w:rPr>
        <w:t>d</w:t>
      </w:r>
      <w:r>
        <w:rPr>
          <w:rFonts w:ascii="Arial" w:hAnsi="Arial"/>
          <w:position w:val="-1"/>
          <w:sz w:val="18"/>
          <w:szCs w:val="18"/>
        </w:rPr>
        <w:t>a</w:t>
      </w:r>
      <w:r>
        <w:rPr>
          <w:rFonts w:ascii="Arial" w:hAnsi="Arial"/>
          <w:spacing w:val="3"/>
          <w:position w:val="-1"/>
          <w:sz w:val="18"/>
          <w:szCs w:val="18"/>
        </w:rPr>
        <w:t>d</w:t>
      </w:r>
      <w:r>
        <w:rPr>
          <w:rFonts w:ascii="Arial" w:hAnsi="Arial"/>
          <w:position w:val="-1"/>
          <w:sz w:val="18"/>
          <w:szCs w:val="18"/>
        </w:rPr>
        <w:t>e</w:t>
      </w:r>
      <w:r>
        <w:rPr>
          <w:rFonts w:ascii="Arial" w:hAnsi="Arial"/>
          <w:spacing w:val="-6"/>
          <w:position w:val="-1"/>
          <w:sz w:val="18"/>
          <w:szCs w:val="18"/>
        </w:rPr>
        <w:t xml:space="preserve"> </w:t>
      </w:r>
      <w:r>
        <w:rPr>
          <w:rFonts w:ascii="Arial" w:hAnsi="Arial"/>
          <w:spacing w:val="4"/>
          <w:position w:val="-1"/>
          <w:sz w:val="18"/>
          <w:szCs w:val="18"/>
        </w:rPr>
        <w:t>d</w:t>
      </w:r>
      <w:r>
        <w:rPr>
          <w:rFonts w:ascii="Arial" w:hAnsi="Arial"/>
          <w:position w:val="-1"/>
          <w:sz w:val="18"/>
          <w:szCs w:val="18"/>
        </w:rPr>
        <w:t>e</w:t>
      </w:r>
      <w:r>
        <w:rPr>
          <w:rFonts w:ascii="Arial" w:hAnsi="Arial"/>
          <w:spacing w:val="-3"/>
          <w:position w:val="-1"/>
          <w:sz w:val="18"/>
          <w:szCs w:val="18"/>
        </w:rPr>
        <w:t xml:space="preserve"> </w:t>
      </w:r>
      <w:r>
        <w:rPr>
          <w:rFonts w:ascii="Arial" w:hAnsi="Arial"/>
          <w:position w:val="-1"/>
          <w:sz w:val="18"/>
          <w:szCs w:val="18"/>
        </w:rPr>
        <w:t>F</w:t>
      </w:r>
      <w:r>
        <w:rPr>
          <w:rFonts w:ascii="Arial" w:hAnsi="Arial"/>
          <w:spacing w:val="3"/>
          <w:position w:val="-1"/>
          <w:sz w:val="18"/>
          <w:szCs w:val="18"/>
        </w:rPr>
        <w:t>a</w:t>
      </w:r>
      <w:r>
        <w:rPr>
          <w:rFonts w:ascii="Arial" w:hAnsi="Arial"/>
          <w:position w:val="-1"/>
          <w:sz w:val="18"/>
          <w:szCs w:val="18"/>
        </w:rPr>
        <w:t>mílias b</w:t>
      </w:r>
      <w:r>
        <w:rPr>
          <w:rFonts w:ascii="Arial" w:hAnsi="Arial"/>
          <w:spacing w:val="4"/>
          <w:position w:val="-1"/>
          <w:sz w:val="18"/>
          <w:szCs w:val="18"/>
        </w:rPr>
        <w:t>e</w:t>
      </w:r>
      <w:r>
        <w:rPr>
          <w:rFonts w:ascii="Arial" w:hAnsi="Arial"/>
          <w:position w:val="-1"/>
          <w:sz w:val="18"/>
          <w:szCs w:val="18"/>
        </w:rPr>
        <w:t>n</w:t>
      </w:r>
      <w:r>
        <w:rPr>
          <w:rFonts w:ascii="Arial" w:hAnsi="Arial"/>
          <w:spacing w:val="2"/>
          <w:position w:val="-1"/>
          <w:sz w:val="18"/>
          <w:szCs w:val="18"/>
        </w:rPr>
        <w:t>e</w:t>
      </w:r>
      <w:r>
        <w:rPr>
          <w:rFonts w:ascii="Arial" w:hAnsi="Arial"/>
          <w:position w:val="-1"/>
          <w:sz w:val="18"/>
          <w:szCs w:val="18"/>
        </w:rPr>
        <w:t>ficiári</w:t>
      </w:r>
      <w:r>
        <w:rPr>
          <w:rFonts w:ascii="Arial" w:hAnsi="Arial"/>
          <w:spacing w:val="3"/>
          <w:position w:val="-1"/>
          <w:sz w:val="18"/>
          <w:szCs w:val="18"/>
        </w:rPr>
        <w:t>a</w:t>
      </w:r>
      <w:r>
        <w:rPr>
          <w:rFonts w:ascii="Arial" w:hAnsi="Arial"/>
          <w:position w:val="-1"/>
          <w:sz w:val="18"/>
          <w:szCs w:val="18"/>
        </w:rPr>
        <w:t>s do</w:t>
      </w:r>
      <w:r>
        <w:rPr>
          <w:rFonts w:ascii="Arial" w:hAnsi="Arial"/>
          <w:spacing w:val="-1"/>
          <w:position w:val="-1"/>
          <w:sz w:val="18"/>
          <w:szCs w:val="18"/>
        </w:rPr>
        <w:t xml:space="preserve"> </w:t>
      </w:r>
      <w:r>
        <w:rPr>
          <w:rFonts w:ascii="Arial" w:hAnsi="Arial"/>
          <w:spacing w:val="3"/>
          <w:position w:val="-1"/>
          <w:sz w:val="18"/>
          <w:szCs w:val="18"/>
        </w:rPr>
        <w:t>B</w:t>
      </w:r>
      <w:r>
        <w:rPr>
          <w:rFonts w:ascii="Arial" w:hAnsi="Arial"/>
          <w:position w:val="-1"/>
          <w:sz w:val="18"/>
          <w:szCs w:val="18"/>
        </w:rPr>
        <w:t>olsa Família</w:t>
      </w:r>
    </w:p>
    <w:p>
      <w:pPr>
        <w:pStyle w:val="Normal"/>
        <w:widowControl w:val="false"/>
        <w:spacing w:lineRule="auto" w:line="360" w:before="30" w:after="200"/>
        <w:ind w:firstLine="531" w:left="189" w:right="392"/>
        <w:rPr>
          <w:rFonts w:ascii="Arial" w:hAnsi="Arial"/>
          <w:sz w:val="24"/>
          <w:szCs w:val="24"/>
        </w:rPr>
      </w:pPr>
      <w:r>
        <w:rPr>
          <w:rFonts w:ascii="Arial" w:hAnsi="Arial"/>
          <w:sz w:val="24"/>
          <w:szCs w:val="24"/>
        </w:rPr>
        <mc:AlternateContent>
          <mc:Choice Requires="wps">
            <w:drawing>
              <wp:anchor behindDoc="0" distT="4445" distB="0" distL="3810" distR="1905" simplePos="0" locked="0" layoutInCell="1" allowOverlap="1" relativeHeight="27">
                <wp:simplePos x="0" y="0"/>
                <wp:positionH relativeFrom="column">
                  <wp:posOffset>2642235</wp:posOffset>
                </wp:positionH>
                <wp:positionV relativeFrom="paragraph">
                  <wp:posOffset>273685</wp:posOffset>
                </wp:positionV>
                <wp:extent cx="537210" cy="271145"/>
                <wp:effectExtent l="0" t="635" r="0" b="0"/>
                <wp:wrapNone/>
                <wp:docPr id="41" name="Text Box 100"/>
                <a:graphic xmlns:a="http://schemas.openxmlformats.org/drawingml/2006/main">
                  <a:graphicData uri="http://schemas.microsoft.com/office/word/2010/wordprocessingShape">
                    <wps:wsp>
                      <wps:cNvSpPr/>
                      <wps:spPr>
                        <a:xfrm>
                          <a:off x="0" y="0"/>
                          <a:ext cx="537120" cy="271080"/>
                        </a:xfrm>
                        <a:prstGeom prst="rect">
                          <a:avLst/>
                        </a:prstGeom>
                        <a:noFill/>
                        <a:ln w="0">
                          <a:noFill/>
                        </a:ln>
                      </wps:spPr>
                      <wps:style>
                        <a:lnRef idx="0"/>
                        <a:fillRef idx="0"/>
                        <a:effectRef idx="0"/>
                        <a:fontRef idx="minor"/>
                      </wps:style>
                      <wps:txbx>
                        <w:txbxContent>
                          <w:p>
                            <w:pPr>
                              <w:pStyle w:val="Contedodoquadro"/>
                              <w:spacing w:before="0" w:after="200"/>
                              <w:rPr/>
                            </w:pPr>
                            <w:r>
                              <w:rPr/>
                              <w:t>740</w:t>
                            </w:r>
                          </w:p>
                        </w:txbxContent>
                      </wps:txbx>
                      <wps:bodyPr anchor="t" upright="1">
                        <a:noAutofit/>
                      </wps:bodyPr>
                    </wps:wsp>
                  </a:graphicData>
                </a:graphic>
              </wp:anchor>
            </w:drawing>
          </mc:Choice>
          <mc:Fallback>
            <w:pict>
              <v:rect id="shape_0" ID="Text Box 100" path="m0,0l-2147483645,0l-2147483645,-2147483646l0,-2147483646xe" stroked="f" o:allowincell="f" style="position:absolute;margin-left:208.05pt;margin-top:21.55pt;width:42.25pt;height:21.3pt;mso-wrap-style:square;v-text-anchor:top">
                <v:fill o:detectmouseclick="t" on="false"/>
                <v:stroke color="#3465a4" joinstyle="round" endcap="flat"/>
                <v:textbox>
                  <w:txbxContent>
                    <w:p>
                      <w:pPr>
                        <w:pStyle w:val="Contedodoquadro"/>
                        <w:spacing w:before="0" w:after="200"/>
                        <w:rPr/>
                      </w:pPr>
                      <w:r>
                        <w:rPr/>
                        <w:t>740</w:t>
                      </w:r>
                    </w:p>
                  </w:txbxContent>
                </v:textbox>
                <w10:wrap type="none"/>
              </v:rect>
            </w:pict>
          </mc:Fallback>
        </mc:AlternateContent>
        <mc:AlternateContent>
          <mc:Choice Requires="wps">
            <w:drawing>
              <wp:anchor behindDoc="0" distT="4445" distB="0" distL="0" distR="0" simplePos="0" locked="0" layoutInCell="1" allowOverlap="1" relativeHeight="29">
                <wp:simplePos x="0" y="0"/>
                <wp:positionH relativeFrom="column">
                  <wp:posOffset>1455420</wp:posOffset>
                </wp:positionH>
                <wp:positionV relativeFrom="paragraph">
                  <wp:posOffset>149860</wp:posOffset>
                </wp:positionV>
                <wp:extent cx="537210" cy="271145"/>
                <wp:effectExtent l="0" t="635" r="0" b="0"/>
                <wp:wrapNone/>
                <wp:docPr id="42" name="Text Box 99"/>
                <a:graphic xmlns:a="http://schemas.openxmlformats.org/drawingml/2006/main">
                  <a:graphicData uri="http://schemas.microsoft.com/office/word/2010/wordprocessingShape">
                    <wps:wsp>
                      <wps:cNvSpPr/>
                      <wps:spPr>
                        <a:xfrm>
                          <a:off x="0" y="0"/>
                          <a:ext cx="537120" cy="271080"/>
                        </a:xfrm>
                        <a:prstGeom prst="rect">
                          <a:avLst/>
                        </a:prstGeom>
                        <a:noFill/>
                        <a:ln w="0">
                          <a:noFill/>
                        </a:ln>
                      </wps:spPr>
                      <wps:style>
                        <a:lnRef idx="0"/>
                        <a:fillRef idx="0"/>
                        <a:effectRef idx="0"/>
                        <a:fontRef idx="minor"/>
                      </wps:style>
                      <wps:txbx>
                        <w:txbxContent>
                          <w:p>
                            <w:pPr>
                              <w:pStyle w:val="Contedodoquadro"/>
                              <w:spacing w:before="0" w:after="200"/>
                              <w:rPr/>
                            </w:pPr>
                            <w:r>
                              <w:rPr/>
                              <w:t>771</w:t>
                            </w:r>
                          </w:p>
                        </w:txbxContent>
                      </wps:txbx>
                      <wps:bodyPr anchor="t" upright="1">
                        <a:noAutofit/>
                      </wps:bodyPr>
                    </wps:wsp>
                  </a:graphicData>
                </a:graphic>
              </wp:anchor>
            </w:drawing>
          </mc:Choice>
          <mc:Fallback>
            <w:pict>
              <v:rect id="shape_0" ID="Text Box 99" path="m0,0l-2147483645,0l-2147483645,-2147483646l0,-2147483646xe" stroked="f" o:allowincell="f" style="position:absolute;margin-left:114.6pt;margin-top:11.8pt;width:42.25pt;height:21.3pt;mso-wrap-style:square;v-text-anchor:top">
                <v:fill o:detectmouseclick="t" on="false"/>
                <v:stroke color="#3465a4" joinstyle="round" endcap="flat"/>
                <v:textbox>
                  <w:txbxContent>
                    <w:p>
                      <w:pPr>
                        <w:pStyle w:val="Contedodoquadro"/>
                        <w:spacing w:before="0" w:after="200"/>
                        <w:rPr/>
                      </w:pPr>
                      <w:r>
                        <w:rPr/>
                        <w:t>771</w:t>
                      </w:r>
                    </w:p>
                  </w:txbxContent>
                </v:textbox>
                <w10:wrap type="none"/>
              </v:rect>
            </w:pict>
          </mc:Fallback>
        </mc:AlternateContent>
        <mc:AlternateContent>
          <mc:Choice Requires="wpg">
            <w:drawing>
              <wp:anchor behindDoc="1" distT="0" distB="0" distL="0" distR="0" simplePos="0" locked="0" layoutInCell="0" allowOverlap="1" relativeHeight="31">
                <wp:simplePos x="0" y="0"/>
                <wp:positionH relativeFrom="page">
                  <wp:posOffset>2227580</wp:posOffset>
                </wp:positionH>
                <wp:positionV relativeFrom="paragraph">
                  <wp:posOffset>262255</wp:posOffset>
                </wp:positionV>
                <wp:extent cx="3185160" cy="1179195"/>
                <wp:effectExtent l="0" t="0" r="0" b="0"/>
                <wp:wrapNone/>
                <wp:docPr id="43" name="Group 94"/>
                <a:graphic xmlns:a="http://schemas.openxmlformats.org/drawingml/2006/main">
                  <a:graphicData uri="http://schemas.microsoft.com/office/word/2010/wordprocessingGroup">
                    <wpg:wgp>
                      <wpg:cNvGrpSpPr/>
                      <wpg:grpSpPr>
                        <a:xfrm>
                          <a:off x="0" y="0"/>
                          <a:ext cx="3185280" cy="1179360"/>
                          <a:chOff x="0" y="0"/>
                          <a:chExt cx="3185280" cy="1179360"/>
                        </a:xfrm>
                      </wpg:grpSpPr>
                      <wps:wsp>
                        <wps:cNvPr id="44" name="Rectangle 95"/>
                        <wps:cNvSpPr/>
                        <wps:spPr>
                          <a:xfrm>
                            <a:off x="0" y="0"/>
                            <a:ext cx="3185280" cy="1179360"/>
                          </a:xfrm>
                          <a:prstGeom prst="rect">
                            <a:avLst/>
                          </a:prstGeom>
                          <a:solidFill>
                            <a:srgbClr val="ebebeb"/>
                          </a:solidFill>
                          <a:ln w="0">
                            <a:noFill/>
                          </a:ln>
                        </wps:spPr>
                        <wps:style>
                          <a:lnRef idx="0"/>
                          <a:fillRef idx="0"/>
                          <a:effectRef idx="0"/>
                          <a:fontRef idx="minor"/>
                        </wps:style>
                        <wps:bodyPr/>
                      </wps:wsp>
                      <wps:wsp>
                        <wps:cNvPr id="45" name="Rectangle 96"/>
                        <wps:cNvSpPr/>
                        <wps:spPr>
                          <a:xfrm>
                            <a:off x="45720" y="162720"/>
                            <a:ext cx="770400" cy="1015200"/>
                          </a:xfrm>
                          <a:prstGeom prst="rect">
                            <a:avLst/>
                          </a:prstGeom>
                          <a:solidFill>
                            <a:srgbClr val="c0504d"/>
                          </a:solidFill>
                          <a:ln w="0">
                            <a:noFill/>
                          </a:ln>
                        </wps:spPr>
                        <wps:style>
                          <a:lnRef idx="0"/>
                          <a:fillRef idx="0"/>
                          <a:effectRef idx="0"/>
                          <a:fontRef idx="minor"/>
                        </wps:style>
                        <wps:bodyPr/>
                      </wps:wsp>
                      <wps:wsp>
                        <wps:cNvPr id="46" name="Rectangle 97"/>
                        <wps:cNvSpPr/>
                        <wps:spPr>
                          <a:xfrm>
                            <a:off x="1202760" y="285840"/>
                            <a:ext cx="770400" cy="892080"/>
                          </a:xfrm>
                          <a:prstGeom prst="rect">
                            <a:avLst/>
                          </a:prstGeom>
                          <a:solidFill>
                            <a:srgbClr val="c0504d"/>
                          </a:solidFill>
                          <a:ln w="0">
                            <a:noFill/>
                          </a:ln>
                        </wps:spPr>
                        <wps:style>
                          <a:lnRef idx="0"/>
                          <a:fillRef idx="0"/>
                          <a:effectRef idx="0"/>
                          <a:fontRef idx="minor"/>
                        </wps:style>
                        <wps:bodyPr/>
                      </wps:wsp>
                      <wps:wsp>
                        <wps:cNvPr id="47" name="Freeform 98"/>
                        <wps:cNvSpPr/>
                        <wps:spPr>
                          <a:xfrm>
                            <a:off x="2359800" y="1155240"/>
                            <a:ext cx="770760" cy="720"/>
                          </a:xfrm>
                          <a:custGeom>
                            <a:avLst/>
                            <a:gdLst>
                              <a:gd name="textAreaLeft" fmla="*/ 0 w 437040"/>
                              <a:gd name="textAreaRight" fmla="*/ 437400 w 437040"/>
                              <a:gd name="textAreaTop" fmla="*/ 0 h 360"/>
                              <a:gd name="textAreaBottom" fmla="*/ 720 h 360"/>
                            </a:gdLst>
                            <a:ahLst/>
                            <a:rect l="textAreaLeft" t="textAreaTop" r="textAreaRight" b="textAreaBottom"/>
                            <a:pathLst>
                              <a:path w="1210" h="0">
                                <a:moveTo>
                                  <a:pt x="0" y="0"/>
                                </a:moveTo>
                                <a:lnTo>
                                  <a:pt x="1209" y="0"/>
                                </a:lnTo>
                              </a:path>
                            </a:pathLst>
                          </a:custGeom>
                          <a:solidFill>
                            <a:srgbClr val="c0504d"/>
                          </a:solidFill>
                          <a:ln w="50038">
                            <a:solidFill>
                              <a:srgbClr val="c0504d"/>
                            </a:solidFill>
                            <a:round/>
                          </a:ln>
                        </wps:spPr>
                        <wps:style>
                          <a:lnRef idx="0"/>
                          <a:fillRef idx="0"/>
                          <a:effectRef idx="0"/>
                          <a:fontRef idx="minor"/>
                        </wps:style>
                        <wps:bodyPr/>
                      </wps:wsp>
                    </wpg:wgp>
                  </a:graphicData>
                </a:graphic>
              </wp:anchor>
            </w:drawing>
          </mc:Choice>
          <mc:Fallback>
            <w:pict>
              <v:group id="shape_0" alt="Group 94" style="position:absolute;margin-left:175.4pt;margin-top:20.65pt;width:250.8pt;height:92.85pt" coordorigin="3508,413" coordsize="5016,1857">
                <v:rect id="shape_0" ID="Rectangle 95" path="m0,0l-2147483645,0l-2147483645,-2147483646l0,-2147483646xe" fillcolor="#ebebeb" stroked="f" o:allowincell="f" style="position:absolute;left:3508;top:413;width:5015;height:1856;mso-wrap-style:none;v-text-anchor:middle;mso-position-horizontal-relative:page">
                  <v:fill o:detectmouseclick="t" type="solid" color2="#141414"/>
                  <v:stroke color="#3465a4" joinstyle="round" endcap="flat"/>
                  <w10:wrap type="none"/>
                </v:rect>
                <v:rect id="shape_0" ID="Rectangle 96" path="m0,0l-2147483645,0l-2147483645,-2147483646l0,-2147483646xe" fillcolor="#c0504d" stroked="f" o:allowincell="f" style="position:absolute;left:3580;top:669;width:1212;height:1598;mso-wrap-style:none;v-text-anchor:middle;mso-position-horizontal-relative:page">
                  <v:fill o:detectmouseclick="t" type="solid" color2="#3fafb2"/>
                  <v:stroke color="#3465a4" joinstyle="round" endcap="flat"/>
                  <w10:wrap type="none"/>
                </v:rect>
                <v:rect id="shape_0" ID="Rectangle 97" path="m0,0l-2147483645,0l-2147483645,-2147483646l0,-2147483646xe" fillcolor="#c0504d" stroked="f" o:allowincell="f" style="position:absolute;left:5402;top:863;width:1212;height:1404;mso-wrap-style:none;v-text-anchor:middle;mso-position-horizontal-relative:page">
                  <v:fill o:detectmouseclick="t" type="solid" color2="#3fafb2"/>
                  <v:stroke color="#3465a4" joinstyle="round" endcap="flat"/>
                  <w10:wrap type="none"/>
                </v:rect>
              </v:group>
            </w:pict>
          </mc:Fallback>
        </mc:AlternateContent>
      </w:r>
    </w:p>
    <w:p>
      <w:pPr>
        <w:pStyle w:val="Normal"/>
        <w:widowControl w:val="false"/>
        <w:spacing w:lineRule="auto" w:line="360" w:before="30" w:after="200"/>
        <w:ind w:firstLine="531" w:left="189" w:right="392"/>
        <w:rPr>
          <w:rFonts w:ascii="Arial" w:hAnsi="Arial"/>
          <w:sz w:val="24"/>
          <w:szCs w:val="24"/>
        </w:rPr>
      </w:pPr>
      <w:r>
        <w:rPr>
          <w:rFonts w:ascii="Arial" w:hAnsi="Arial"/>
          <w:sz w:val="24"/>
          <w:szCs w:val="24"/>
        </w:rPr>
      </w:r>
    </w:p>
    <w:p>
      <w:pPr>
        <w:pStyle w:val="Normal"/>
        <w:widowControl w:val="false"/>
        <w:spacing w:lineRule="auto" w:line="360" w:before="30" w:after="200"/>
        <w:ind w:firstLine="531" w:left="189" w:right="392"/>
        <w:rPr>
          <w:rFonts w:ascii="Arial" w:hAnsi="Arial"/>
          <w:sz w:val="24"/>
          <w:szCs w:val="24"/>
        </w:rPr>
      </w:pPr>
      <w:r>
        <w:rPr>
          <w:rFonts w:ascii="Arial" w:hAnsi="Arial"/>
          <w:sz w:val="24"/>
          <w:szCs w:val="24"/>
        </w:rPr>
        <mc:AlternateContent>
          <mc:Choice Requires="wps">
            <w:drawing>
              <wp:anchor behindDoc="0" distT="0" distB="0" distL="1270" distR="4445" simplePos="0" locked="0" layoutInCell="1" allowOverlap="1" relativeHeight="32">
                <wp:simplePos x="0" y="0"/>
                <wp:positionH relativeFrom="column">
                  <wp:posOffset>3677920</wp:posOffset>
                </wp:positionH>
                <wp:positionV relativeFrom="paragraph">
                  <wp:posOffset>278130</wp:posOffset>
                </wp:positionV>
                <wp:extent cx="537210" cy="271145"/>
                <wp:effectExtent l="0" t="635" r="0" b="0"/>
                <wp:wrapNone/>
                <wp:docPr id="48" name="Text Box 101"/>
                <a:graphic xmlns:a="http://schemas.openxmlformats.org/drawingml/2006/main">
                  <a:graphicData uri="http://schemas.microsoft.com/office/word/2010/wordprocessingShape">
                    <wps:wsp>
                      <wps:cNvSpPr/>
                      <wps:spPr>
                        <a:xfrm>
                          <a:off x="0" y="0"/>
                          <a:ext cx="537120" cy="271080"/>
                        </a:xfrm>
                        <a:prstGeom prst="rect">
                          <a:avLst/>
                        </a:prstGeom>
                        <a:noFill/>
                        <a:ln w="0">
                          <a:noFill/>
                        </a:ln>
                      </wps:spPr>
                      <wps:style>
                        <a:lnRef idx="0"/>
                        <a:fillRef idx="0"/>
                        <a:effectRef idx="0"/>
                        <a:fontRef idx="minor"/>
                      </wps:style>
                      <wps:txbx>
                        <w:txbxContent>
                          <w:p>
                            <w:pPr>
                              <w:pStyle w:val="Contedodoquadro"/>
                              <w:spacing w:before="0" w:after="200"/>
                              <w:rPr/>
                            </w:pPr>
                            <w:r>
                              <w:rPr/>
                              <w:t>560</w:t>
                            </w:r>
                          </w:p>
                        </w:txbxContent>
                      </wps:txbx>
                      <wps:bodyPr anchor="t" upright="1">
                        <a:noAutofit/>
                      </wps:bodyPr>
                    </wps:wsp>
                  </a:graphicData>
                </a:graphic>
              </wp:anchor>
            </w:drawing>
          </mc:Choice>
          <mc:Fallback>
            <w:pict>
              <v:rect id="shape_0" ID="Text Box 101" path="m0,0l-2147483645,0l-2147483645,-2147483646l0,-2147483646xe" stroked="f" o:allowincell="f" style="position:absolute;margin-left:289.6pt;margin-top:21.9pt;width:42.25pt;height:21.3pt;mso-wrap-style:square;v-text-anchor:top">
                <v:fill o:detectmouseclick="t" on="false"/>
                <v:stroke color="#3465a4" joinstyle="round" endcap="flat"/>
                <v:textbox>
                  <w:txbxContent>
                    <w:p>
                      <w:pPr>
                        <w:pStyle w:val="Contedodoquadro"/>
                        <w:spacing w:before="0" w:after="200"/>
                        <w:rPr/>
                      </w:pPr>
                      <w:r>
                        <w:rPr/>
                        <w:t>560</w:t>
                      </w:r>
                    </w:p>
                  </w:txbxContent>
                </v:textbox>
                <w10:wrap type="none"/>
              </v:rect>
            </w:pict>
          </mc:Fallback>
        </mc:AlternateContent>
      </w:r>
    </w:p>
    <w:p>
      <w:pPr>
        <w:pStyle w:val="Normal"/>
        <w:widowControl w:val="false"/>
        <w:spacing w:lineRule="auto" w:line="360" w:before="30" w:after="200"/>
        <w:ind w:firstLine="531" w:left="189" w:right="392"/>
        <w:rPr>
          <w:rFonts w:ascii="Arial" w:hAnsi="Arial"/>
          <w:sz w:val="24"/>
          <w:szCs w:val="24"/>
        </w:rPr>
      </w:pPr>
      <w:r>
        <w:rPr>
          <w:rFonts w:ascii="Arial" w:hAnsi="Arial"/>
          <w:sz w:val="24"/>
          <w:szCs w:val="24"/>
        </w:rPr>
      </w:r>
    </w:p>
    <w:p>
      <w:pPr>
        <w:pStyle w:val="Normal"/>
        <w:widowControl w:val="false"/>
        <w:spacing w:lineRule="auto" w:line="360" w:before="30" w:after="200"/>
        <w:ind w:firstLine="531" w:left="189" w:right="392"/>
        <w:rPr>
          <w:rFonts w:ascii="Arial" w:hAnsi="Arial"/>
          <w:sz w:val="24"/>
          <w:szCs w:val="24"/>
        </w:rPr>
      </w:pPr>
      <w:r>
        <w:rPr>
          <w:rFonts w:ascii="Arial" w:hAnsi="Arial"/>
          <w:sz w:val="24"/>
          <w:szCs w:val="24"/>
        </w:rPr>
        <mc:AlternateContent>
          <mc:Choice Requires="wps">
            <w:drawing>
              <wp:anchor behindDoc="0" distT="0" distB="0" distL="0" distR="635" simplePos="0" locked="0" layoutInCell="1" allowOverlap="1" relativeHeight="34">
                <wp:simplePos x="0" y="0"/>
                <wp:positionH relativeFrom="column">
                  <wp:posOffset>1276350</wp:posOffset>
                </wp:positionH>
                <wp:positionV relativeFrom="paragraph">
                  <wp:posOffset>107950</wp:posOffset>
                </wp:positionV>
                <wp:extent cx="3133090" cy="405765"/>
                <wp:effectExtent l="0" t="0" r="635" b="0"/>
                <wp:wrapNone/>
                <wp:docPr id="49" name="Text Box 102"/>
                <a:graphic xmlns:a="http://schemas.openxmlformats.org/drawingml/2006/main">
                  <a:graphicData uri="http://schemas.microsoft.com/office/word/2010/wordprocessingShape">
                    <wps:wsp>
                      <wps:cNvSpPr/>
                      <wps:spPr>
                        <a:xfrm>
                          <a:off x="0" y="0"/>
                          <a:ext cx="3133080" cy="405720"/>
                        </a:xfrm>
                        <a:prstGeom prst="rect">
                          <a:avLst/>
                        </a:prstGeom>
                        <a:noFill/>
                        <a:ln w="0">
                          <a:noFill/>
                        </a:ln>
                      </wps:spPr>
                      <wps:style>
                        <a:lnRef idx="0"/>
                        <a:fillRef idx="0"/>
                        <a:effectRef idx="0"/>
                        <a:fontRef idx="minor"/>
                      </wps:style>
                      <wps:txbx>
                        <w:txbxContent>
                          <w:p>
                            <w:pPr>
                              <w:pStyle w:val="Contedodoquadro"/>
                              <w:rPr/>
                            </w:pPr>
                            <w:r>
                              <w:rPr/>
                              <w:t xml:space="preserve">   </w:t>
                            </w:r>
                            <w:r>
                              <w:rPr/>
                              <w:t>2013                                  2014                             2015</w:t>
                            </w:r>
                          </w:p>
                          <w:p>
                            <w:pPr>
                              <w:pStyle w:val="Contedodoquadro"/>
                              <w:widowControl w:val="false"/>
                              <w:spacing w:lineRule="auto" w:line="360" w:before="30" w:after="200"/>
                              <w:ind w:right="392"/>
                              <w:jc w:val="both"/>
                              <w:rPr>
                                <w:rFonts w:ascii="Arial" w:hAnsi="Arial"/>
                                <w:sz w:val="18"/>
                                <w:szCs w:val="18"/>
                              </w:rPr>
                            </w:pPr>
                            <w:r>
                              <w:rPr>
                                <w:rFonts w:ascii="Arial" w:hAnsi="Arial"/>
                                <w:sz w:val="18"/>
                                <w:szCs w:val="18"/>
                              </w:rPr>
                              <w:t>Fonte:</w:t>
                            </w:r>
                            <w:r>
                              <w:rPr>
                                <w:rFonts w:ascii="Arial" w:hAnsi="Arial"/>
                                <w:spacing w:val="1"/>
                                <w:sz w:val="18"/>
                                <w:szCs w:val="18"/>
                              </w:rPr>
                              <w:t xml:space="preserve"> </w:t>
                            </w:r>
                            <w:r>
                              <w:rPr>
                                <w:rFonts w:ascii="Arial" w:hAnsi="Arial"/>
                                <w:spacing w:val="4"/>
                                <w:sz w:val="18"/>
                                <w:szCs w:val="18"/>
                              </w:rPr>
                              <w:t>S</w:t>
                            </w:r>
                            <w:r>
                              <w:rPr>
                                <w:rFonts w:ascii="Arial" w:hAnsi="Arial"/>
                                <w:spacing w:val="-4"/>
                                <w:sz w:val="18"/>
                                <w:szCs w:val="18"/>
                              </w:rPr>
                              <w:t>I</w:t>
                            </w:r>
                            <w:r>
                              <w:rPr>
                                <w:rFonts w:ascii="Arial" w:hAnsi="Arial"/>
                                <w:sz w:val="18"/>
                                <w:szCs w:val="18"/>
                              </w:rPr>
                              <w:t>CON</w:t>
                            </w:r>
                            <w:r>
                              <w:rPr>
                                <w:rFonts w:ascii="Arial" w:hAnsi="Arial"/>
                                <w:spacing w:val="-9"/>
                                <w:sz w:val="18"/>
                                <w:szCs w:val="18"/>
                              </w:rPr>
                              <w:t xml:space="preserve"> </w:t>
                            </w:r>
                            <w:r>
                              <w:rPr>
                                <w:rFonts w:ascii="Arial" w:hAnsi="Arial"/>
                                <w:sz w:val="18"/>
                                <w:szCs w:val="18"/>
                              </w:rPr>
                              <w:t>/</w:t>
                            </w:r>
                            <w:r>
                              <w:rPr>
                                <w:rFonts w:ascii="Arial" w:hAnsi="Arial"/>
                                <w:spacing w:val="-1"/>
                                <w:sz w:val="18"/>
                                <w:szCs w:val="18"/>
                              </w:rPr>
                              <w:t xml:space="preserve"> </w:t>
                            </w:r>
                            <w:r>
                              <w:rPr>
                                <w:rFonts w:ascii="Arial" w:hAnsi="Arial"/>
                                <w:sz w:val="18"/>
                                <w:szCs w:val="18"/>
                              </w:rPr>
                              <w:t>MDS</w:t>
                            </w:r>
                            <w:r>
                              <w:rPr>
                                <w:rFonts w:ascii="Arial" w:hAnsi="Arial"/>
                                <w:spacing w:val="-4"/>
                                <w:sz w:val="18"/>
                                <w:szCs w:val="18"/>
                              </w:rPr>
                              <w:t xml:space="preserve"> </w:t>
                            </w:r>
                            <w:r>
                              <w:rPr>
                                <w:rFonts w:ascii="Arial" w:hAnsi="Arial"/>
                                <w:sz w:val="18"/>
                                <w:szCs w:val="18"/>
                              </w:rPr>
                              <w:t>/</w:t>
                            </w:r>
                            <w:r>
                              <w:rPr>
                                <w:rFonts w:ascii="Arial" w:hAnsi="Arial"/>
                                <w:spacing w:val="-1"/>
                                <w:sz w:val="18"/>
                                <w:szCs w:val="18"/>
                              </w:rPr>
                              <w:t xml:space="preserve"> </w:t>
                            </w:r>
                            <w:r>
                              <w:rPr>
                                <w:rFonts w:ascii="Arial" w:hAnsi="Arial"/>
                                <w:w w:val="99"/>
                                <w:sz w:val="18"/>
                                <w:szCs w:val="18"/>
                              </w:rPr>
                              <w:t>Data</w:t>
                            </w:r>
                            <w:r>
                              <w:rPr>
                                <w:rFonts w:ascii="Arial" w:hAnsi="Arial"/>
                                <w:spacing w:val="1"/>
                                <w:sz w:val="18"/>
                                <w:szCs w:val="18"/>
                              </w:rPr>
                              <w:t xml:space="preserve"> </w:t>
                            </w:r>
                            <w:r>
                              <w:rPr>
                                <w:rFonts w:ascii="Arial" w:hAnsi="Arial"/>
                                <w:spacing w:val="4"/>
                                <w:w w:val="99"/>
                                <w:sz w:val="18"/>
                                <w:szCs w:val="18"/>
                              </w:rPr>
                              <w:t>S</w:t>
                            </w:r>
                            <w:r>
                              <w:rPr>
                                <w:rFonts w:ascii="Arial" w:hAnsi="Arial"/>
                                <w:w w:val="99"/>
                                <w:sz w:val="18"/>
                                <w:szCs w:val="18"/>
                              </w:rPr>
                              <w:t>ocial.</w:t>
                            </w:r>
                          </w:p>
                          <w:p>
                            <w:pPr>
                              <w:pStyle w:val="Contedodoquadro"/>
                              <w:spacing w:before="0" w:after="200"/>
                              <w:rPr/>
                            </w:pPr>
                            <w:r>
                              <w:rPr/>
                            </w:r>
                          </w:p>
                        </w:txbxContent>
                      </wps:txbx>
                      <wps:bodyPr anchor="t" upright="1">
                        <a:noAutofit/>
                      </wps:bodyPr>
                    </wps:wsp>
                  </a:graphicData>
                </a:graphic>
              </wp:anchor>
            </w:drawing>
          </mc:Choice>
          <mc:Fallback>
            <w:pict>
              <v:rect id="shape_0" ID="Text Box 102" path="m0,0l-2147483645,0l-2147483645,-2147483646l0,-2147483646xe" stroked="f" o:allowincell="f" style="position:absolute;margin-left:100.5pt;margin-top:8.5pt;width:246.65pt;height:31.9pt;mso-wrap-style:square;v-text-anchor:top">
                <v:fill o:detectmouseclick="t" on="false"/>
                <v:stroke color="#3465a4" joinstyle="round" endcap="flat"/>
                <v:textbox>
                  <w:txbxContent>
                    <w:p>
                      <w:pPr>
                        <w:pStyle w:val="Contedodoquadro"/>
                        <w:rPr/>
                      </w:pPr>
                      <w:r>
                        <w:rPr/>
                        <w:t xml:space="preserve">   </w:t>
                      </w:r>
                      <w:r>
                        <w:rPr/>
                        <w:t>2013                                  2014                             2015</w:t>
                      </w:r>
                    </w:p>
                    <w:p>
                      <w:pPr>
                        <w:pStyle w:val="Contedodoquadro"/>
                        <w:widowControl w:val="false"/>
                        <w:spacing w:lineRule="auto" w:line="360" w:before="30" w:after="200"/>
                        <w:ind w:right="392"/>
                        <w:jc w:val="both"/>
                        <w:rPr>
                          <w:rFonts w:ascii="Arial" w:hAnsi="Arial"/>
                          <w:sz w:val="18"/>
                          <w:szCs w:val="18"/>
                        </w:rPr>
                      </w:pPr>
                      <w:r>
                        <w:rPr>
                          <w:rFonts w:ascii="Arial" w:hAnsi="Arial"/>
                          <w:sz w:val="18"/>
                          <w:szCs w:val="18"/>
                        </w:rPr>
                        <w:t>Fonte:</w:t>
                      </w:r>
                      <w:r>
                        <w:rPr>
                          <w:rFonts w:ascii="Arial" w:hAnsi="Arial"/>
                          <w:spacing w:val="1"/>
                          <w:sz w:val="18"/>
                          <w:szCs w:val="18"/>
                        </w:rPr>
                        <w:t xml:space="preserve"> </w:t>
                      </w:r>
                      <w:r>
                        <w:rPr>
                          <w:rFonts w:ascii="Arial" w:hAnsi="Arial"/>
                          <w:spacing w:val="4"/>
                          <w:sz w:val="18"/>
                          <w:szCs w:val="18"/>
                        </w:rPr>
                        <w:t>S</w:t>
                      </w:r>
                      <w:r>
                        <w:rPr>
                          <w:rFonts w:ascii="Arial" w:hAnsi="Arial"/>
                          <w:spacing w:val="-4"/>
                          <w:sz w:val="18"/>
                          <w:szCs w:val="18"/>
                        </w:rPr>
                        <w:t>I</w:t>
                      </w:r>
                      <w:r>
                        <w:rPr>
                          <w:rFonts w:ascii="Arial" w:hAnsi="Arial"/>
                          <w:sz w:val="18"/>
                          <w:szCs w:val="18"/>
                        </w:rPr>
                        <w:t>CON</w:t>
                      </w:r>
                      <w:r>
                        <w:rPr>
                          <w:rFonts w:ascii="Arial" w:hAnsi="Arial"/>
                          <w:spacing w:val="-9"/>
                          <w:sz w:val="18"/>
                          <w:szCs w:val="18"/>
                        </w:rPr>
                        <w:t xml:space="preserve"> </w:t>
                      </w:r>
                      <w:r>
                        <w:rPr>
                          <w:rFonts w:ascii="Arial" w:hAnsi="Arial"/>
                          <w:sz w:val="18"/>
                          <w:szCs w:val="18"/>
                        </w:rPr>
                        <w:t>/</w:t>
                      </w:r>
                      <w:r>
                        <w:rPr>
                          <w:rFonts w:ascii="Arial" w:hAnsi="Arial"/>
                          <w:spacing w:val="-1"/>
                          <w:sz w:val="18"/>
                          <w:szCs w:val="18"/>
                        </w:rPr>
                        <w:t xml:space="preserve"> </w:t>
                      </w:r>
                      <w:r>
                        <w:rPr>
                          <w:rFonts w:ascii="Arial" w:hAnsi="Arial"/>
                          <w:sz w:val="18"/>
                          <w:szCs w:val="18"/>
                        </w:rPr>
                        <w:t>MDS</w:t>
                      </w:r>
                      <w:r>
                        <w:rPr>
                          <w:rFonts w:ascii="Arial" w:hAnsi="Arial"/>
                          <w:spacing w:val="-4"/>
                          <w:sz w:val="18"/>
                          <w:szCs w:val="18"/>
                        </w:rPr>
                        <w:t xml:space="preserve"> </w:t>
                      </w:r>
                      <w:r>
                        <w:rPr>
                          <w:rFonts w:ascii="Arial" w:hAnsi="Arial"/>
                          <w:sz w:val="18"/>
                          <w:szCs w:val="18"/>
                        </w:rPr>
                        <w:t>/</w:t>
                      </w:r>
                      <w:r>
                        <w:rPr>
                          <w:rFonts w:ascii="Arial" w:hAnsi="Arial"/>
                          <w:spacing w:val="-1"/>
                          <w:sz w:val="18"/>
                          <w:szCs w:val="18"/>
                        </w:rPr>
                        <w:t xml:space="preserve"> </w:t>
                      </w:r>
                      <w:r>
                        <w:rPr>
                          <w:rFonts w:ascii="Arial" w:hAnsi="Arial"/>
                          <w:w w:val="99"/>
                          <w:sz w:val="18"/>
                          <w:szCs w:val="18"/>
                        </w:rPr>
                        <w:t>Data</w:t>
                      </w:r>
                      <w:r>
                        <w:rPr>
                          <w:rFonts w:ascii="Arial" w:hAnsi="Arial"/>
                          <w:spacing w:val="1"/>
                          <w:sz w:val="18"/>
                          <w:szCs w:val="18"/>
                        </w:rPr>
                        <w:t xml:space="preserve"> </w:t>
                      </w:r>
                      <w:r>
                        <w:rPr>
                          <w:rFonts w:ascii="Arial" w:hAnsi="Arial"/>
                          <w:spacing w:val="4"/>
                          <w:w w:val="99"/>
                          <w:sz w:val="18"/>
                          <w:szCs w:val="18"/>
                        </w:rPr>
                        <w:t>S</w:t>
                      </w:r>
                      <w:r>
                        <w:rPr>
                          <w:rFonts w:ascii="Arial" w:hAnsi="Arial"/>
                          <w:w w:val="99"/>
                          <w:sz w:val="18"/>
                          <w:szCs w:val="18"/>
                        </w:rPr>
                        <w:t>ocial.</w:t>
                      </w:r>
                    </w:p>
                    <w:p>
                      <w:pPr>
                        <w:pStyle w:val="Contedodoquadro"/>
                        <w:spacing w:before="0" w:after="200"/>
                        <w:rPr/>
                      </w:pPr>
                      <w:r>
                        <w:rPr/>
                      </w:r>
                    </w:p>
                  </w:txbxContent>
                </v:textbox>
                <w10:wrap type="none"/>
              </v:rect>
            </w:pict>
          </mc:Fallback>
        </mc:AlternateContent>
      </w:r>
    </w:p>
    <w:p>
      <w:pPr>
        <w:pStyle w:val="Normal"/>
        <w:widowControl w:val="false"/>
        <w:spacing w:lineRule="exact" w:line="200" w:before="2" w:after="200"/>
        <w:rPr>
          <w:rFonts w:ascii="Tahoma" w:hAnsi="Tahoma" w:cs="Tahoma"/>
          <w:color w:val="000000"/>
        </w:rPr>
      </w:pPr>
      <w:r>
        <w:rPr>
          <w:rFonts w:cs="Tahoma" w:ascii="Tahoma" w:hAnsi="Tahoma"/>
          <w:color w:val="000000"/>
        </w:rPr>
      </w:r>
    </w:p>
    <w:p>
      <w:pPr>
        <w:pStyle w:val="Heading2"/>
        <w:spacing w:lineRule="auto" w:line="360"/>
        <w:ind w:right="1275"/>
        <w:jc w:val="both"/>
        <w:rPr>
          <w:rFonts w:ascii="Arial" w:hAnsi="Arial" w:cs="Arial"/>
          <w:i w:val="false"/>
          <w:i w:val="false"/>
          <w:sz w:val="24"/>
          <w:szCs w:val="24"/>
        </w:rPr>
      </w:pPr>
      <w:bookmarkStart w:id="12" w:name="_Toc461703152"/>
      <w:r>
        <w:rPr>
          <w:rFonts w:cs="Arial" w:ascii="Arial" w:hAnsi="Arial"/>
          <w:i w:val="false"/>
          <w:sz w:val="24"/>
          <w:szCs w:val="24"/>
        </w:rPr>
        <w:t>Q</w:t>
      </w:r>
      <w:r>
        <w:rPr>
          <w:rFonts w:cs="Arial" w:ascii="Arial" w:hAnsi="Arial"/>
          <w:i w:val="false"/>
          <w:spacing w:val="-3"/>
          <w:sz w:val="24"/>
          <w:szCs w:val="24"/>
        </w:rPr>
        <w:t>u</w:t>
      </w:r>
      <w:r>
        <w:rPr>
          <w:rFonts w:cs="Arial" w:ascii="Arial" w:hAnsi="Arial"/>
          <w:i w:val="false"/>
          <w:sz w:val="24"/>
          <w:szCs w:val="24"/>
        </w:rPr>
        <w:t>antidade</w:t>
      </w:r>
      <w:r>
        <w:rPr>
          <w:rFonts w:cs="Arial" w:ascii="Arial" w:hAnsi="Arial"/>
          <w:i w:val="false"/>
          <w:spacing w:val="2"/>
          <w:sz w:val="24"/>
          <w:szCs w:val="24"/>
        </w:rPr>
        <w:t xml:space="preserve"> </w:t>
      </w:r>
      <w:r>
        <w:rPr>
          <w:rFonts w:cs="Arial" w:ascii="Arial" w:hAnsi="Arial"/>
          <w:i w:val="false"/>
          <w:sz w:val="24"/>
          <w:szCs w:val="24"/>
        </w:rPr>
        <w:t>de</w:t>
      </w:r>
      <w:r>
        <w:rPr>
          <w:rFonts w:cs="Arial" w:ascii="Arial" w:hAnsi="Arial"/>
          <w:i w:val="false"/>
          <w:spacing w:val="2"/>
          <w:sz w:val="24"/>
          <w:szCs w:val="24"/>
        </w:rPr>
        <w:t xml:space="preserve"> </w:t>
      </w:r>
      <w:r>
        <w:rPr>
          <w:rFonts w:cs="Arial" w:ascii="Arial" w:hAnsi="Arial"/>
          <w:i w:val="false"/>
          <w:sz w:val="24"/>
          <w:szCs w:val="24"/>
        </w:rPr>
        <w:t>cria</w:t>
      </w:r>
      <w:r>
        <w:rPr>
          <w:rFonts w:cs="Arial" w:ascii="Arial" w:hAnsi="Arial"/>
          <w:i w:val="false"/>
          <w:spacing w:val="-4"/>
          <w:sz w:val="24"/>
          <w:szCs w:val="24"/>
        </w:rPr>
        <w:t>n</w:t>
      </w:r>
      <w:r>
        <w:rPr>
          <w:rFonts w:cs="Arial" w:ascii="Arial" w:hAnsi="Arial"/>
          <w:i w:val="false"/>
          <w:sz w:val="24"/>
          <w:szCs w:val="24"/>
        </w:rPr>
        <w:t>ças,</w:t>
      </w:r>
      <w:r>
        <w:rPr>
          <w:rFonts w:cs="Arial" w:ascii="Arial" w:hAnsi="Arial"/>
          <w:i w:val="false"/>
          <w:spacing w:val="2"/>
          <w:sz w:val="24"/>
          <w:szCs w:val="24"/>
        </w:rPr>
        <w:t xml:space="preserve"> </w:t>
      </w:r>
      <w:r>
        <w:rPr>
          <w:rFonts w:cs="Arial" w:ascii="Arial" w:hAnsi="Arial"/>
          <w:i w:val="false"/>
          <w:sz w:val="24"/>
          <w:szCs w:val="24"/>
        </w:rPr>
        <w:t>adolescentes</w:t>
      </w:r>
      <w:r>
        <w:rPr>
          <w:rFonts w:cs="Arial" w:ascii="Arial" w:hAnsi="Arial"/>
          <w:i w:val="false"/>
          <w:spacing w:val="2"/>
          <w:sz w:val="24"/>
          <w:szCs w:val="24"/>
        </w:rPr>
        <w:t xml:space="preserve"> </w:t>
      </w:r>
      <w:r>
        <w:rPr>
          <w:rFonts w:cs="Arial" w:ascii="Arial" w:hAnsi="Arial"/>
          <w:i w:val="false"/>
          <w:sz w:val="24"/>
          <w:szCs w:val="24"/>
        </w:rPr>
        <w:t>e</w:t>
      </w:r>
      <w:r>
        <w:rPr>
          <w:rFonts w:cs="Arial" w:ascii="Arial" w:hAnsi="Arial"/>
          <w:i w:val="false"/>
          <w:spacing w:val="2"/>
          <w:sz w:val="24"/>
          <w:szCs w:val="24"/>
        </w:rPr>
        <w:t xml:space="preserve"> </w:t>
      </w:r>
      <w:r>
        <w:rPr>
          <w:rFonts w:cs="Arial" w:ascii="Arial" w:hAnsi="Arial"/>
          <w:i w:val="false"/>
          <w:sz w:val="24"/>
          <w:szCs w:val="24"/>
        </w:rPr>
        <w:t>jove</w:t>
      </w:r>
      <w:r>
        <w:rPr>
          <w:rFonts w:cs="Arial" w:ascii="Arial" w:hAnsi="Arial"/>
          <w:i w:val="false"/>
          <w:spacing w:val="-6"/>
          <w:sz w:val="24"/>
          <w:szCs w:val="24"/>
        </w:rPr>
        <w:t>n</w:t>
      </w:r>
      <w:r>
        <w:rPr>
          <w:rFonts w:cs="Arial" w:ascii="Arial" w:hAnsi="Arial"/>
          <w:i w:val="false"/>
          <w:sz w:val="24"/>
          <w:szCs w:val="24"/>
        </w:rPr>
        <w:t>s,</w:t>
      </w:r>
      <w:r>
        <w:rPr>
          <w:rFonts w:cs="Arial" w:ascii="Arial" w:hAnsi="Arial"/>
          <w:i w:val="false"/>
          <w:spacing w:val="2"/>
          <w:sz w:val="24"/>
          <w:szCs w:val="24"/>
        </w:rPr>
        <w:t xml:space="preserve"> </w:t>
      </w:r>
      <w:r>
        <w:rPr>
          <w:rFonts w:cs="Arial" w:ascii="Arial" w:hAnsi="Arial"/>
          <w:i w:val="false"/>
          <w:sz w:val="24"/>
          <w:szCs w:val="24"/>
        </w:rPr>
        <w:t>de</w:t>
      </w:r>
      <w:r>
        <w:rPr>
          <w:rFonts w:cs="Arial" w:ascii="Arial" w:hAnsi="Arial"/>
          <w:i w:val="false"/>
          <w:spacing w:val="2"/>
          <w:sz w:val="24"/>
          <w:szCs w:val="24"/>
        </w:rPr>
        <w:t xml:space="preserve"> </w:t>
      </w:r>
      <w:r>
        <w:rPr>
          <w:rFonts w:cs="Arial" w:ascii="Arial" w:hAnsi="Arial"/>
          <w:i w:val="false"/>
          <w:sz w:val="24"/>
          <w:szCs w:val="24"/>
        </w:rPr>
        <w:t>6</w:t>
      </w:r>
      <w:r>
        <w:rPr>
          <w:rFonts w:cs="Arial" w:ascii="Arial" w:hAnsi="Arial"/>
          <w:i w:val="false"/>
          <w:spacing w:val="7"/>
          <w:sz w:val="24"/>
          <w:szCs w:val="24"/>
        </w:rPr>
        <w:t xml:space="preserve"> </w:t>
      </w:r>
      <w:r>
        <w:rPr>
          <w:rFonts w:cs="Arial" w:ascii="Arial" w:hAnsi="Arial"/>
          <w:i w:val="false"/>
          <w:sz w:val="24"/>
          <w:szCs w:val="24"/>
        </w:rPr>
        <w:t>a</w:t>
      </w:r>
      <w:r>
        <w:rPr>
          <w:rFonts w:cs="Arial" w:ascii="Arial" w:hAnsi="Arial"/>
          <w:i w:val="false"/>
          <w:spacing w:val="2"/>
          <w:sz w:val="24"/>
          <w:szCs w:val="24"/>
        </w:rPr>
        <w:t xml:space="preserve"> </w:t>
      </w:r>
      <w:r>
        <w:rPr>
          <w:rFonts w:cs="Arial" w:ascii="Arial" w:hAnsi="Arial"/>
          <w:i w:val="false"/>
          <w:sz w:val="24"/>
          <w:szCs w:val="24"/>
        </w:rPr>
        <w:t>17</w:t>
      </w:r>
      <w:r>
        <w:rPr>
          <w:rFonts w:cs="Arial" w:ascii="Arial" w:hAnsi="Arial"/>
          <w:i w:val="false"/>
          <w:spacing w:val="2"/>
          <w:sz w:val="24"/>
          <w:szCs w:val="24"/>
        </w:rPr>
        <w:t xml:space="preserve"> </w:t>
      </w:r>
      <w:r>
        <w:rPr>
          <w:rFonts w:cs="Arial" w:ascii="Arial" w:hAnsi="Arial"/>
          <w:i w:val="false"/>
          <w:sz w:val="24"/>
          <w:szCs w:val="24"/>
        </w:rPr>
        <w:t>anos,</w:t>
      </w:r>
      <w:r>
        <w:rPr>
          <w:rFonts w:cs="Arial" w:ascii="Arial" w:hAnsi="Arial"/>
          <w:i w:val="false"/>
          <w:spacing w:val="2"/>
          <w:sz w:val="24"/>
          <w:szCs w:val="24"/>
        </w:rPr>
        <w:t xml:space="preserve"> </w:t>
      </w:r>
      <w:r>
        <w:rPr>
          <w:rFonts w:cs="Arial" w:ascii="Arial" w:hAnsi="Arial"/>
          <w:i w:val="false"/>
          <w:sz w:val="24"/>
          <w:szCs w:val="24"/>
        </w:rPr>
        <w:t>aco</w:t>
      </w:r>
      <w:r>
        <w:rPr>
          <w:rFonts w:cs="Arial" w:ascii="Arial" w:hAnsi="Arial"/>
          <w:i w:val="false"/>
          <w:spacing w:val="-3"/>
          <w:sz w:val="24"/>
          <w:szCs w:val="24"/>
        </w:rPr>
        <w:t>m</w:t>
      </w:r>
      <w:r>
        <w:rPr>
          <w:rFonts w:cs="Arial" w:ascii="Arial" w:hAnsi="Arial"/>
          <w:i w:val="false"/>
          <w:sz w:val="24"/>
          <w:szCs w:val="24"/>
        </w:rPr>
        <w:t>pan</w:t>
      </w:r>
      <w:r>
        <w:rPr>
          <w:rFonts w:cs="Arial" w:ascii="Arial" w:hAnsi="Arial"/>
          <w:i w:val="false"/>
          <w:spacing w:val="-5"/>
          <w:sz w:val="24"/>
          <w:szCs w:val="24"/>
        </w:rPr>
        <w:t>h</w:t>
      </w:r>
      <w:r>
        <w:rPr>
          <w:rFonts w:cs="Arial" w:ascii="Arial" w:hAnsi="Arial"/>
          <w:i w:val="false"/>
          <w:sz w:val="24"/>
          <w:szCs w:val="24"/>
        </w:rPr>
        <w:t>ados</w:t>
      </w:r>
      <w:r>
        <w:rPr>
          <w:rFonts w:cs="Arial" w:ascii="Arial" w:hAnsi="Arial"/>
          <w:i w:val="false"/>
          <w:spacing w:val="2"/>
          <w:sz w:val="24"/>
          <w:szCs w:val="24"/>
        </w:rPr>
        <w:t xml:space="preserve"> </w:t>
      </w:r>
      <w:r>
        <w:rPr>
          <w:rFonts w:cs="Arial" w:ascii="Arial" w:hAnsi="Arial"/>
          <w:i w:val="false"/>
          <w:sz w:val="24"/>
          <w:szCs w:val="24"/>
        </w:rPr>
        <w:t>na freq</w:t>
      </w:r>
      <w:r>
        <w:rPr>
          <w:rFonts w:cs="Arial" w:ascii="Arial" w:hAnsi="Arial"/>
          <w:i w:val="false"/>
          <w:spacing w:val="-3"/>
          <w:sz w:val="24"/>
          <w:szCs w:val="24"/>
        </w:rPr>
        <w:t>u</w:t>
      </w:r>
      <w:r>
        <w:rPr>
          <w:rFonts w:cs="Arial" w:ascii="Arial" w:hAnsi="Arial"/>
          <w:i w:val="false"/>
          <w:sz w:val="24"/>
          <w:szCs w:val="24"/>
        </w:rPr>
        <w:t>ência escolar</w:t>
      </w:r>
      <w:r>
        <w:rPr>
          <w:rFonts w:cs="Arial" w:ascii="Arial" w:hAnsi="Arial"/>
          <w:i w:val="false"/>
          <w:spacing w:val="-3"/>
          <w:sz w:val="24"/>
          <w:szCs w:val="24"/>
        </w:rPr>
        <w:t xml:space="preserve"> </w:t>
      </w:r>
      <w:r>
        <w:rPr>
          <w:rFonts w:cs="Arial" w:ascii="Arial" w:hAnsi="Arial"/>
          <w:i w:val="false"/>
          <w:sz w:val="24"/>
          <w:szCs w:val="24"/>
        </w:rPr>
        <w:t>- Bolsa Família</w:t>
      </w:r>
      <w:bookmarkEnd w:id="12"/>
    </w:p>
    <w:p>
      <w:pPr>
        <w:pStyle w:val="Normal"/>
        <w:widowControl w:val="false"/>
        <w:spacing w:lineRule="exact" w:line="120" w:before="4" w:after="200"/>
        <w:rPr>
          <w:rFonts w:ascii="Arial" w:hAnsi="Arial"/>
          <w:sz w:val="24"/>
          <w:szCs w:val="24"/>
        </w:rPr>
      </w:pPr>
      <w:r>
        <w:rPr>
          <w:rFonts w:ascii="Arial" w:hAnsi="Arial"/>
          <w:sz w:val="24"/>
          <w:szCs w:val="24"/>
        </w:rPr>
      </w:r>
    </w:p>
    <w:p>
      <w:pPr>
        <w:pStyle w:val="Normal"/>
        <w:widowControl w:val="false"/>
        <w:ind w:left="189"/>
        <w:rPr>
          <w:rFonts w:ascii="Arial" w:hAnsi="Arial"/>
          <w:sz w:val="18"/>
          <w:szCs w:val="18"/>
        </w:rPr>
      </w:pPr>
      <w:r>
        <w:rPr>
          <w:rFonts w:ascii="Arial" w:hAnsi="Arial"/>
          <w:position w:val="-1"/>
          <w:sz w:val="18"/>
          <w:szCs w:val="18"/>
        </w:rPr>
        <w:t>Crianças</w:t>
      </w:r>
      <w:r>
        <w:rPr>
          <w:rFonts w:ascii="Arial" w:hAnsi="Arial"/>
          <w:spacing w:val="12"/>
          <w:position w:val="-1"/>
          <w:sz w:val="18"/>
          <w:szCs w:val="18"/>
        </w:rPr>
        <w:t xml:space="preserve"> </w:t>
      </w:r>
      <w:r>
        <w:rPr>
          <w:rFonts w:ascii="Arial" w:hAnsi="Arial"/>
          <w:position w:val="-1"/>
          <w:sz w:val="18"/>
          <w:szCs w:val="18"/>
        </w:rPr>
        <w:t>e</w:t>
      </w:r>
      <w:r>
        <w:rPr>
          <w:rFonts w:ascii="Arial" w:hAnsi="Arial"/>
          <w:spacing w:val="7"/>
          <w:position w:val="-1"/>
          <w:sz w:val="18"/>
          <w:szCs w:val="18"/>
        </w:rPr>
        <w:t xml:space="preserve"> </w:t>
      </w:r>
      <w:r>
        <w:rPr>
          <w:rFonts w:ascii="Arial" w:hAnsi="Arial"/>
          <w:position w:val="-1"/>
          <w:sz w:val="18"/>
          <w:szCs w:val="18"/>
        </w:rPr>
        <w:t>A</w:t>
      </w:r>
      <w:r>
        <w:rPr>
          <w:rFonts w:ascii="Arial" w:hAnsi="Arial"/>
          <w:spacing w:val="4"/>
          <w:position w:val="-1"/>
          <w:sz w:val="18"/>
          <w:szCs w:val="18"/>
        </w:rPr>
        <w:t>d</w:t>
      </w:r>
      <w:r>
        <w:rPr>
          <w:rFonts w:ascii="Arial" w:hAnsi="Arial"/>
          <w:position w:val="-1"/>
          <w:sz w:val="18"/>
          <w:szCs w:val="18"/>
        </w:rPr>
        <w:t>olescente</w:t>
      </w:r>
      <w:r>
        <w:rPr>
          <w:rFonts w:ascii="Arial" w:hAnsi="Arial"/>
          <w:spacing w:val="4"/>
          <w:position w:val="-1"/>
          <w:sz w:val="18"/>
          <w:szCs w:val="18"/>
        </w:rPr>
        <w:t xml:space="preserve"> </w:t>
      </w:r>
      <w:r>
        <w:rPr>
          <w:rFonts w:ascii="Arial" w:hAnsi="Arial"/>
          <w:position w:val="-1"/>
          <w:sz w:val="18"/>
          <w:szCs w:val="18"/>
        </w:rPr>
        <w:t>de</w:t>
      </w:r>
      <w:r>
        <w:rPr>
          <w:rFonts w:ascii="Arial" w:hAnsi="Arial"/>
          <w:spacing w:val="8"/>
          <w:position w:val="-1"/>
          <w:sz w:val="18"/>
          <w:szCs w:val="18"/>
        </w:rPr>
        <w:t xml:space="preserve"> </w:t>
      </w:r>
      <w:r>
        <w:rPr>
          <w:rFonts w:ascii="Arial" w:hAnsi="Arial"/>
          <w:position w:val="-1"/>
          <w:sz w:val="18"/>
          <w:szCs w:val="18"/>
        </w:rPr>
        <w:t>6</w:t>
      </w:r>
      <w:r>
        <w:rPr>
          <w:rFonts w:ascii="Arial" w:hAnsi="Arial"/>
          <w:spacing w:val="4"/>
          <w:position w:val="-1"/>
          <w:sz w:val="18"/>
          <w:szCs w:val="18"/>
        </w:rPr>
        <w:t xml:space="preserve"> </w:t>
      </w:r>
      <w:r>
        <w:rPr>
          <w:rFonts w:ascii="Arial" w:hAnsi="Arial"/>
          <w:position w:val="-1"/>
          <w:sz w:val="18"/>
          <w:szCs w:val="18"/>
        </w:rPr>
        <w:t>a</w:t>
      </w:r>
      <w:r>
        <w:rPr>
          <w:rFonts w:ascii="Arial" w:hAnsi="Arial"/>
          <w:spacing w:val="7"/>
          <w:position w:val="-1"/>
          <w:sz w:val="18"/>
          <w:szCs w:val="18"/>
        </w:rPr>
        <w:t xml:space="preserve"> </w:t>
      </w:r>
      <w:r>
        <w:rPr>
          <w:rFonts w:ascii="Arial" w:hAnsi="Arial"/>
          <w:position w:val="-1"/>
          <w:sz w:val="18"/>
          <w:szCs w:val="18"/>
        </w:rPr>
        <w:t>15</w:t>
      </w:r>
      <w:r>
        <w:rPr>
          <w:rFonts w:ascii="Arial" w:hAnsi="Arial"/>
          <w:spacing w:val="2"/>
          <w:position w:val="-1"/>
          <w:sz w:val="18"/>
          <w:szCs w:val="18"/>
        </w:rPr>
        <w:t xml:space="preserve"> </w:t>
      </w:r>
      <w:r>
        <w:rPr>
          <w:rFonts w:ascii="Arial" w:hAnsi="Arial"/>
          <w:position w:val="-1"/>
          <w:sz w:val="18"/>
          <w:szCs w:val="18"/>
        </w:rPr>
        <w:t>a</w:t>
      </w:r>
      <w:r>
        <w:rPr>
          <w:rFonts w:ascii="Arial" w:hAnsi="Arial"/>
          <w:spacing w:val="2"/>
          <w:position w:val="-1"/>
          <w:sz w:val="18"/>
          <w:szCs w:val="18"/>
        </w:rPr>
        <w:t>n</w:t>
      </w:r>
      <w:r>
        <w:rPr>
          <w:rFonts w:ascii="Arial" w:hAnsi="Arial"/>
          <w:position w:val="-1"/>
          <w:sz w:val="18"/>
          <w:szCs w:val="18"/>
        </w:rPr>
        <w:t>os</w:t>
      </w:r>
      <w:r>
        <w:rPr>
          <w:rFonts w:ascii="Arial" w:hAnsi="Arial"/>
          <w:spacing w:val="4"/>
          <w:position w:val="-1"/>
          <w:sz w:val="18"/>
          <w:szCs w:val="18"/>
        </w:rPr>
        <w:t xml:space="preserve"> </w:t>
      </w:r>
      <w:r>
        <w:rPr>
          <w:rFonts w:ascii="Arial" w:hAnsi="Arial"/>
          <w:position w:val="-1"/>
          <w:sz w:val="18"/>
          <w:szCs w:val="18"/>
        </w:rPr>
        <w:t>com</w:t>
      </w:r>
      <w:r>
        <w:rPr>
          <w:rFonts w:ascii="Arial" w:hAnsi="Arial"/>
          <w:spacing w:val="-4"/>
          <w:position w:val="-1"/>
          <w:sz w:val="18"/>
          <w:szCs w:val="18"/>
        </w:rPr>
        <w:t xml:space="preserve"> </w:t>
      </w:r>
      <w:r>
        <w:rPr>
          <w:rFonts w:ascii="Arial" w:hAnsi="Arial"/>
          <w:position w:val="-1"/>
          <w:sz w:val="18"/>
          <w:szCs w:val="18"/>
        </w:rPr>
        <w:t>acomp</w:t>
      </w:r>
      <w:r>
        <w:rPr>
          <w:rFonts w:ascii="Arial" w:hAnsi="Arial"/>
          <w:spacing w:val="2"/>
          <w:position w:val="-1"/>
          <w:sz w:val="18"/>
          <w:szCs w:val="18"/>
        </w:rPr>
        <w:t>a</w:t>
      </w:r>
      <w:r>
        <w:rPr>
          <w:rFonts w:ascii="Arial" w:hAnsi="Arial"/>
          <w:position w:val="-1"/>
          <w:sz w:val="18"/>
          <w:szCs w:val="18"/>
        </w:rPr>
        <w:t>nham</w:t>
      </w:r>
      <w:r>
        <w:rPr>
          <w:rFonts w:ascii="Arial" w:hAnsi="Arial"/>
          <w:spacing w:val="3"/>
          <w:position w:val="-1"/>
          <w:sz w:val="18"/>
          <w:szCs w:val="18"/>
        </w:rPr>
        <w:t>e</w:t>
      </w:r>
      <w:r>
        <w:rPr>
          <w:rFonts w:ascii="Arial" w:hAnsi="Arial"/>
          <w:position w:val="-1"/>
          <w:sz w:val="18"/>
          <w:szCs w:val="18"/>
        </w:rPr>
        <w:t>nto</w:t>
      </w:r>
      <w:r>
        <w:rPr>
          <w:rFonts w:ascii="Arial" w:hAnsi="Arial"/>
          <w:spacing w:val="-2"/>
          <w:position w:val="-1"/>
          <w:sz w:val="18"/>
          <w:szCs w:val="18"/>
        </w:rPr>
        <w:t xml:space="preserve"> </w:t>
      </w:r>
      <w:r>
        <w:rPr>
          <w:rFonts w:ascii="Arial" w:hAnsi="Arial"/>
          <w:spacing w:val="3"/>
          <w:position w:val="-1"/>
          <w:sz w:val="18"/>
          <w:szCs w:val="18"/>
        </w:rPr>
        <w:t>e</w:t>
      </w:r>
      <w:r>
        <w:rPr>
          <w:rFonts w:ascii="Arial" w:hAnsi="Arial"/>
          <w:position w:val="-1"/>
          <w:sz w:val="18"/>
          <w:szCs w:val="18"/>
        </w:rPr>
        <w:t>scolar</w:t>
      </w:r>
      <w:r>
        <w:rPr>
          <w:rFonts w:ascii="Arial" w:hAnsi="Arial"/>
          <w:spacing w:val="4"/>
          <w:position w:val="-1"/>
          <w:sz w:val="18"/>
          <w:szCs w:val="18"/>
        </w:rPr>
        <w:t xml:space="preserve"> </w:t>
      </w:r>
      <w:r>
        <w:rPr>
          <w:rFonts w:ascii="Arial" w:hAnsi="Arial"/>
          <w:position w:val="-1"/>
          <w:sz w:val="18"/>
          <w:szCs w:val="18"/>
        </w:rPr>
        <w:t>(%)</w:t>
      </w:r>
    </w:p>
    <w:p>
      <w:pPr>
        <w:sectPr>
          <w:footerReference w:type="default" r:id="rId10"/>
          <w:type w:val="nextPage"/>
          <w:pgSz w:w="11906" w:h="16838"/>
          <w:pgMar w:left="1560" w:right="1147" w:gutter="0" w:header="0" w:top="993" w:footer="720" w:bottom="777"/>
          <w:pgNumType w:fmt="decimal"/>
          <w:formProt w:val="false"/>
          <w:textDirection w:val="lrTb"/>
          <w:docGrid w:type="default" w:linePitch="100" w:charSpace="4096"/>
        </w:sectPr>
      </w:pPr>
    </w:p>
    <w:p>
      <w:pPr>
        <w:pStyle w:val="Normal"/>
        <w:widowControl w:val="false"/>
        <w:spacing w:lineRule="exact" w:line="200"/>
        <w:rPr>
          <w:rFonts w:ascii="Arial" w:hAnsi="Arial"/>
          <w:sz w:val="18"/>
          <w:szCs w:val="18"/>
        </w:rPr>
      </w:pPr>
      <w:r>
        <w:rPr>
          <w:rFonts w:ascii="Arial" w:hAnsi="Arial"/>
          <w:sz w:val="18"/>
          <w:szCs w:val="18"/>
        </w:rPr>
        <mc:AlternateContent>
          <mc:Choice Requires="wpg">
            <w:drawing>
              <wp:anchor behindDoc="1" distT="0" distB="43180" distL="0" distR="0" simplePos="0" locked="0" layoutInCell="0" allowOverlap="1" relativeHeight="36">
                <wp:simplePos x="0" y="0"/>
                <wp:positionH relativeFrom="page">
                  <wp:posOffset>1974850</wp:posOffset>
                </wp:positionH>
                <wp:positionV relativeFrom="paragraph">
                  <wp:posOffset>88900</wp:posOffset>
                </wp:positionV>
                <wp:extent cx="3142615" cy="993775"/>
                <wp:effectExtent l="0" t="0" r="0" b="43180"/>
                <wp:wrapNone/>
                <wp:docPr id="50" name="Group 28"/>
                <a:graphic xmlns:a="http://schemas.openxmlformats.org/drawingml/2006/main">
                  <a:graphicData uri="http://schemas.microsoft.com/office/word/2010/wordprocessingGroup">
                    <wpg:wgp>
                      <wpg:cNvGrpSpPr/>
                      <wpg:grpSpPr>
                        <a:xfrm>
                          <a:off x="0" y="0"/>
                          <a:ext cx="3142440" cy="993600"/>
                          <a:chOff x="0" y="0"/>
                          <a:chExt cx="3142440" cy="993600"/>
                        </a:xfrm>
                      </wpg:grpSpPr>
                      <wps:wsp>
                        <wps:cNvPr id="51" name="Rectangle 29"/>
                        <wps:cNvSpPr/>
                        <wps:spPr>
                          <a:xfrm>
                            <a:off x="0" y="0"/>
                            <a:ext cx="3142440" cy="993240"/>
                          </a:xfrm>
                          <a:prstGeom prst="rect">
                            <a:avLst/>
                          </a:prstGeom>
                          <a:solidFill>
                            <a:srgbClr val="ebebeb"/>
                          </a:solidFill>
                          <a:ln w="0">
                            <a:noFill/>
                          </a:ln>
                        </wps:spPr>
                        <wps:style>
                          <a:lnRef idx="0"/>
                          <a:fillRef idx="0"/>
                          <a:effectRef idx="0"/>
                          <a:fontRef idx="minor"/>
                        </wps:style>
                        <wps:bodyPr/>
                      </wps:wsp>
                      <wps:wsp>
                        <wps:cNvPr id="52" name="Rectangle 30"/>
                        <wps:cNvSpPr/>
                        <wps:spPr>
                          <a:xfrm>
                            <a:off x="45720" y="506160"/>
                            <a:ext cx="433800" cy="487080"/>
                          </a:xfrm>
                          <a:prstGeom prst="rect">
                            <a:avLst/>
                          </a:prstGeom>
                          <a:solidFill>
                            <a:srgbClr val="c0504d"/>
                          </a:solidFill>
                          <a:ln w="38100">
                            <a:solidFill>
                              <a:srgbClr val="f2f2f2"/>
                            </a:solidFill>
                            <a:miter/>
                          </a:ln>
                          <a:effectLst>
                            <a:outerShdw algn="ctr" dir="3825519" dist="28496" rotWithShape="0">
                              <a:srgbClr val="622423">
                                <a:alpha val="50000"/>
                              </a:srgbClr>
                            </a:outerShdw>
                          </a:effectLst>
                        </wps:spPr>
                        <wps:style>
                          <a:lnRef idx="0"/>
                          <a:fillRef idx="0"/>
                          <a:effectRef idx="0"/>
                          <a:fontRef idx="minor"/>
                        </wps:style>
                        <wps:bodyPr/>
                      </wps:wsp>
                      <wps:wsp>
                        <wps:cNvPr id="53" name="Rectangle 31"/>
                        <wps:cNvSpPr/>
                        <wps:spPr>
                          <a:xfrm>
                            <a:off x="480240" y="453960"/>
                            <a:ext cx="433800" cy="539640"/>
                          </a:xfrm>
                          <a:prstGeom prst="rect">
                            <a:avLst/>
                          </a:prstGeom>
                          <a:solidFill>
                            <a:srgbClr val="4f81bd"/>
                          </a:solidFill>
                          <a:ln w="0">
                            <a:noFill/>
                          </a:ln>
                        </wps:spPr>
                        <wps:style>
                          <a:lnRef idx="0"/>
                          <a:fillRef idx="0"/>
                          <a:effectRef idx="0"/>
                          <a:fontRef idx="minor"/>
                        </wps:style>
                        <wps:bodyPr/>
                      </wps:wsp>
                      <wps:wsp>
                        <wps:cNvPr id="54" name="Rectangle 32"/>
                        <wps:cNvSpPr/>
                        <wps:spPr>
                          <a:xfrm>
                            <a:off x="1132920" y="690840"/>
                            <a:ext cx="433080" cy="301680"/>
                          </a:xfrm>
                          <a:prstGeom prst="rect">
                            <a:avLst/>
                          </a:prstGeom>
                          <a:solidFill>
                            <a:srgbClr val="c0504d"/>
                          </a:solidFill>
                          <a:ln w="0">
                            <a:noFill/>
                          </a:ln>
                        </wps:spPr>
                        <wps:style>
                          <a:lnRef idx="0"/>
                          <a:fillRef idx="0"/>
                          <a:effectRef idx="0"/>
                          <a:fontRef idx="minor"/>
                        </wps:style>
                        <wps:bodyPr/>
                      </wps:wsp>
                      <wps:wsp>
                        <wps:cNvPr id="55" name="Rectangle 33"/>
                        <wps:cNvSpPr/>
                        <wps:spPr>
                          <a:xfrm>
                            <a:off x="1566720" y="413280"/>
                            <a:ext cx="433800" cy="579600"/>
                          </a:xfrm>
                          <a:prstGeom prst="rect">
                            <a:avLst/>
                          </a:prstGeom>
                          <a:solidFill>
                            <a:srgbClr val="4f81bd"/>
                          </a:solidFill>
                          <a:ln w="0">
                            <a:noFill/>
                          </a:ln>
                        </wps:spPr>
                        <wps:style>
                          <a:lnRef idx="0"/>
                          <a:fillRef idx="0"/>
                          <a:effectRef idx="0"/>
                          <a:fontRef idx="minor"/>
                        </wps:style>
                        <wps:bodyPr/>
                      </wps:wsp>
                      <wps:wsp>
                        <wps:cNvPr id="56" name="Rectangle 34"/>
                        <wps:cNvSpPr/>
                        <wps:spPr>
                          <a:xfrm>
                            <a:off x="2219400" y="416520"/>
                            <a:ext cx="433800" cy="576720"/>
                          </a:xfrm>
                          <a:prstGeom prst="rect">
                            <a:avLst/>
                          </a:prstGeom>
                          <a:solidFill>
                            <a:srgbClr val="c0504d"/>
                          </a:solidFill>
                          <a:ln w="0">
                            <a:noFill/>
                          </a:ln>
                        </wps:spPr>
                        <wps:style>
                          <a:lnRef idx="0"/>
                          <a:fillRef idx="0"/>
                          <a:effectRef idx="0"/>
                          <a:fontRef idx="minor"/>
                        </wps:style>
                        <wps:bodyPr/>
                      </wps:wsp>
                      <wps:wsp>
                        <wps:cNvPr id="57" name="Rectangle 35"/>
                        <wps:cNvSpPr/>
                        <wps:spPr>
                          <a:xfrm>
                            <a:off x="2653560" y="475560"/>
                            <a:ext cx="433800" cy="517680"/>
                          </a:xfrm>
                          <a:prstGeom prst="rect">
                            <a:avLst/>
                          </a:prstGeom>
                          <a:solidFill>
                            <a:srgbClr val="4f81bd"/>
                          </a:solidFill>
                          <a:ln w="0">
                            <a:noFill/>
                          </a:ln>
                        </wps:spPr>
                        <wps:style>
                          <a:lnRef idx="0"/>
                          <a:fillRef idx="0"/>
                          <a:effectRef idx="0"/>
                          <a:fontRef idx="minor"/>
                        </wps:style>
                        <wps:bodyPr/>
                      </wps:wsp>
                    </wpg:wgp>
                  </a:graphicData>
                </a:graphic>
              </wp:anchor>
            </w:drawing>
          </mc:Choice>
          <mc:Fallback>
            <w:pict>
              <v:group id="shape_0" alt="Group 28" style="position:absolute;margin-left:155.5pt;margin-top:7pt;width:247.45pt;height:78.25pt" coordorigin="3110,140" coordsize="4949,1565">
                <v:rect id="shape_0" ID="Rectangle 29" path="m0,0l-2147483645,0l-2147483645,-2147483646l0,-2147483646xe" fillcolor="#ebebeb" stroked="f" o:allowincell="f" style="position:absolute;left:3110;top:140;width:4948;height:1563;mso-wrap-style:none;v-text-anchor:middle;mso-position-horizontal-relative:page">
                  <v:fill o:detectmouseclick="t" type="solid" color2="#141414"/>
                  <v:stroke color="#3465a4" joinstyle="round" endcap="flat"/>
                  <w10:wrap type="none"/>
                </v:rect>
                <v:rect id="shape_0" ID="Rectangle 30" path="m0,0l-2147483645,0l-2147483645,-2147483646l0,-2147483646xe" fillcolor="#c0504d" stroked="t" o:allowincell="f" style="position:absolute;left:3182;top:937;width:682;height:766;mso-wrap-style:none;v-text-anchor:middle;mso-position-horizontal-relative:page">
                  <v:fill o:detectmouseclick="t" type="solid" color2="#3fafb2"/>
                  <v:stroke color="#f2f2f2" weight="38160" joinstyle="miter" endcap="flat"/>
                  <v:shadow on="t" obscured="f" color="#622423"/>
                  <w10:wrap type="none"/>
                </v:rect>
                <v:rect id="shape_0" ID="Rectangle 31" path="m0,0l-2147483645,0l-2147483645,-2147483646l0,-2147483646xe" fillcolor="#4f81bd" stroked="f" o:allowincell="f" style="position:absolute;left:3866;top:855;width:682;height:849;mso-wrap-style:none;v-text-anchor:middle;mso-position-horizontal-relative:page">
                  <v:fill o:detectmouseclick="t" type="solid" color2="#b07e42"/>
                  <v:stroke color="#3465a4" joinstyle="round" endcap="flat"/>
                  <w10:wrap type="none"/>
                </v:rect>
                <v:rect id="shape_0" ID="Rectangle 32" path="m0,0l-2147483645,0l-2147483645,-2147483646l0,-2147483646xe" fillcolor="#c0504d" stroked="f" o:allowincell="f" style="position:absolute;left:4894;top:1228;width:681;height:474;mso-wrap-style:none;v-text-anchor:middle;mso-position-horizontal-relative:page">
                  <v:fill o:detectmouseclick="t" type="solid" color2="#3fafb2"/>
                  <v:stroke color="#3465a4" joinstyle="round" endcap="flat"/>
                  <w10:wrap type="none"/>
                </v:rect>
                <v:rect id="shape_0" ID="Rectangle 33" path="m0,0l-2147483645,0l-2147483645,-2147483646l0,-2147483646xe" fillcolor="#4f81bd" stroked="f" o:allowincell="f" style="position:absolute;left:5577;top:791;width:682;height:912;mso-wrap-style:none;v-text-anchor:middle;mso-position-horizontal-relative:page">
                  <v:fill o:detectmouseclick="t" type="solid" color2="#b07e42"/>
                  <v:stroke color="#3465a4" joinstyle="round" endcap="flat"/>
                  <w10:wrap type="none"/>
                </v:rect>
                <v:rect id="shape_0" ID="Rectangle 34" path="m0,0l-2147483645,0l-2147483645,-2147483646l0,-2147483646xe" fillcolor="#c0504d" stroked="f" o:allowincell="f" style="position:absolute;left:6605;top:796;width:682;height:907;mso-wrap-style:none;v-text-anchor:middle;mso-position-horizontal-relative:page">
                  <v:fill o:detectmouseclick="t" type="solid" color2="#3fafb2"/>
                  <v:stroke color="#3465a4" joinstyle="round" endcap="flat"/>
                  <w10:wrap type="none"/>
                </v:rect>
                <v:rect id="shape_0" ID="Rectangle 35" path="m0,0l-2147483645,0l-2147483645,-2147483646l0,-2147483646xe" fillcolor="#4f81bd" stroked="f" o:allowincell="f" style="position:absolute;left:7289;top:889;width:682;height:814;mso-wrap-style:none;v-text-anchor:middle;mso-position-horizontal-relative:page">
                  <v:fill o:detectmouseclick="t" type="solid" color2="#b07e42"/>
                  <v:stroke color="#3465a4" joinstyle="round" endcap="flat"/>
                  <w10:wrap type="none"/>
                </v:rect>
              </v:group>
            </w:pict>
          </mc:Fallback>
        </mc:AlternateContent>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before="15" w:after="200"/>
        <w:rPr>
          <w:rFonts w:ascii="Arial" w:hAnsi="Arial"/>
          <w:sz w:val="18"/>
          <w:szCs w:val="18"/>
        </w:rPr>
      </w:pPr>
      <w:r>
        <w:rPr>
          <w:rFonts w:ascii="Arial" w:hAnsi="Arial"/>
          <w:sz w:val="18"/>
          <w:szCs w:val="18"/>
        </w:rPr>
        <mc:AlternateContent>
          <mc:Choice Requires="wps">
            <w:drawing>
              <wp:anchor behindDoc="0" distT="0" distB="1905" distL="0" distR="1905" simplePos="0" locked="0" layoutInCell="1" allowOverlap="1" relativeHeight="37">
                <wp:simplePos x="0" y="0"/>
                <wp:positionH relativeFrom="column">
                  <wp:posOffset>2542540</wp:posOffset>
                </wp:positionH>
                <wp:positionV relativeFrom="paragraph">
                  <wp:posOffset>635</wp:posOffset>
                </wp:positionV>
                <wp:extent cx="494030" cy="247650"/>
                <wp:effectExtent l="0" t="0" r="0" b="0"/>
                <wp:wrapNone/>
                <wp:docPr id="58" name="Text Box 209"/>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spacing w:before="0" w:after="200"/>
                              <w:rPr/>
                            </w:pPr>
                            <w:r>
                              <w:rPr>
                                <w:rFonts w:ascii="Arial" w:hAnsi="Arial"/>
                                <w:spacing w:val="-1"/>
                                <w:position w:val="-1"/>
                                <w:sz w:val="18"/>
                                <w:szCs w:val="18"/>
                              </w:rPr>
                              <w:t>96,7</w:t>
                            </w:r>
                            <w:r>
                              <w:rPr>
                                <w:rFonts w:ascii="Arial" w:hAnsi="Arial"/>
                                <w:sz w:val="18"/>
                                <w:szCs w:val="18"/>
                              </w:rPr>
                              <w:t>2</w:t>
                            </w:r>
                          </w:p>
                        </w:txbxContent>
                      </wps:txbx>
                      <wps:bodyPr anchor="t" upright="1">
                        <a:noAutofit/>
                      </wps:bodyPr>
                    </wps:wsp>
                  </a:graphicData>
                </a:graphic>
              </wp:anchor>
            </w:drawing>
          </mc:Choice>
          <mc:Fallback>
            <w:pict>
              <v:rect id="shape_0" ID="Text Box 209" path="m0,0l-2147483645,0l-2147483645,-2147483646l0,-2147483646xe" stroked="f" o:allowincell="f" style="position:absolute;margin-left:200.2pt;margin-top:0pt;width:38.85pt;height:19.45pt;mso-wrap-style:square;v-text-anchor:top">
                <v:fill o:detectmouseclick="t" on="false"/>
                <v:stroke color="#3465a4" joinstyle="round" endcap="flat"/>
                <v:textbox>
                  <w:txbxContent>
                    <w:p>
                      <w:pPr>
                        <w:pStyle w:val="Contedodoquadro"/>
                        <w:spacing w:before="0" w:after="200"/>
                        <w:rPr/>
                      </w:pPr>
                      <w:r>
                        <w:rPr>
                          <w:rFonts w:ascii="Arial" w:hAnsi="Arial"/>
                          <w:spacing w:val="-1"/>
                          <w:position w:val="-1"/>
                          <w:sz w:val="18"/>
                          <w:szCs w:val="18"/>
                        </w:rPr>
                        <w:t>96,7</w:t>
                      </w:r>
                      <w:r>
                        <w:rPr>
                          <w:rFonts w:ascii="Arial" w:hAnsi="Arial"/>
                          <w:sz w:val="18"/>
                          <w:szCs w:val="18"/>
                        </w:rPr>
                        <w:t>2</w:t>
                      </w:r>
                    </w:p>
                  </w:txbxContent>
                </v:textbox>
                <w10:wrap type="none"/>
              </v:rect>
            </w:pict>
          </mc:Fallback>
        </mc:AlternateContent>
      </w:r>
    </w:p>
    <w:p>
      <w:pPr>
        <w:pStyle w:val="Normal"/>
        <w:widowControl w:val="false"/>
        <w:tabs>
          <w:tab w:val="clear" w:pos="708"/>
          <w:tab w:val="left" w:pos="680" w:leader="none"/>
        </w:tabs>
        <w:jc w:val="center"/>
        <w:rPr>
          <w:rFonts w:ascii="Arial" w:hAnsi="Arial"/>
          <w:sz w:val="18"/>
          <w:szCs w:val="18"/>
        </w:rPr>
      </w:pPr>
      <w:r>
        <w:rPr>
          <w:rFonts w:ascii="Arial" w:hAnsi="Arial"/>
          <w:spacing w:val="-1"/>
          <w:w w:val="101"/>
          <w:position w:val="-8"/>
          <w:sz w:val="18"/>
          <w:szCs w:val="18"/>
        </w:rPr>
        <w:t xml:space="preserve">                   </w:t>
      </w:r>
      <w:r>
        <w:rPr>
          <w:rFonts w:ascii="Arial" w:hAnsi="Arial"/>
          <w:spacing w:val="-1"/>
          <w:w w:val="101"/>
          <w:position w:val="-8"/>
          <w:sz w:val="18"/>
          <w:szCs w:val="18"/>
        </w:rPr>
        <w:t>95,1</w:t>
      </w:r>
      <w:r>
        <w:rPr>
          <w:rFonts w:ascii="Arial" w:hAnsi="Arial"/>
          <w:w w:val="101"/>
          <w:position w:val="-8"/>
          <w:sz w:val="18"/>
          <w:szCs w:val="18"/>
        </w:rPr>
        <w:t>4</w:t>
      </w:r>
      <w:r>
        <w:rPr>
          <w:rFonts w:ascii="Arial" w:hAnsi="Arial"/>
          <w:position w:val="-8"/>
          <w:sz w:val="18"/>
          <w:szCs w:val="18"/>
        </w:rPr>
        <w:tab/>
        <w:t xml:space="preserve">      </w:t>
      </w:r>
      <w:r>
        <w:rPr>
          <w:rFonts w:ascii="Arial" w:hAnsi="Arial"/>
          <w:spacing w:val="-1"/>
          <w:w w:val="101"/>
          <w:sz w:val="18"/>
          <w:szCs w:val="18"/>
        </w:rPr>
        <w:t>96,03</w:t>
      </w:r>
    </w:p>
    <w:p>
      <w:pPr>
        <w:pStyle w:val="Normal"/>
        <w:widowControl w:val="false"/>
        <w:spacing w:lineRule="exact" w:line="180" w:before="5" w:after="200"/>
        <w:rPr>
          <w:rFonts w:ascii="Arial" w:hAnsi="Arial"/>
          <w:sz w:val="18"/>
          <w:szCs w:val="18"/>
        </w:rPr>
      </w:pPr>
      <w:r>
        <w:rPr>
          <w:rFonts w:ascii="Arial" w:hAnsi="Arial"/>
          <w:sz w:val="18"/>
          <w:szCs w:val="18"/>
        </w:rPr>
        <mc:AlternateContent>
          <mc:Choice Requires="wps">
            <w:drawing>
              <wp:anchor behindDoc="0" distT="0" distB="3175" distL="2540" distR="0" simplePos="0" locked="0" layoutInCell="1" allowOverlap="1" relativeHeight="39">
                <wp:simplePos x="0" y="0"/>
                <wp:positionH relativeFrom="column">
                  <wp:posOffset>2050415</wp:posOffset>
                </wp:positionH>
                <wp:positionV relativeFrom="paragraph">
                  <wp:posOffset>15875</wp:posOffset>
                </wp:positionV>
                <wp:extent cx="494030" cy="247650"/>
                <wp:effectExtent l="0" t="0" r="0" b="0"/>
                <wp:wrapNone/>
                <wp:docPr id="59" name="Text Box 210"/>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widowControl w:val="false"/>
                              <w:spacing w:lineRule="exact" w:line="203"/>
                              <w:ind w:right="-47"/>
                              <w:rPr>
                                <w:rFonts w:ascii="Arial" w:hAnsi="Arial"/>
                                <w:sz w:val="18"/>
                                <w:szCs w:val="18"/>
                              </w:rPr>
                            </w:pPr>
                            <w:r>
                              <w:rPr>
                                <w:rFonts w:ascii="Arial" w:hAnsi="Arial"/>
                                <w:spacing w:val="-1"/>
                                <w:w w:val="101"/>
                                <w:position w:val="-1"/>
                                <w:sz w:val="18"/>
                                <w:szCs w:val="18"/>
                              </w:rPr>
                              <w:t>92,04</w:t>
                            </w:r>
                          </w:p>
                          <w:p>
                            <w:pPr>
                              <w:pStyle w:val="Contedodoquadro"/>
                              <w:spacing w:before="0" w:after="200"/>
                              <w:rPr/>
                            </w:pPr>
                            <w:r>
                              <w:rPr/>
                            </w:r>
                          </w:p>
                        </w:txbxContent>
                      </wps:txbx>
                      <wps:bodyPr anchor="t" upright="1">
                        <a:noAutofit/>
                      </wps:bodyPr>
                    </wps:wsp>
                  </a:graphicData>
                </a:graphic>
              </wp:anchor>
            </w:drawing>
          </mc:Choice>
          <mc:Fallback>
            <w:pict>
              <v:rect id="shape_0" ID="Text Box 210" path="m0,0l-2147483645,0l-2147483645,-2147483646l0,-2147483646xe" stroked="f" o:allowincell="f" style="position:absolute;margin-left:161.45pt;margin-top:1.25pt;width:38.85pt;height:19.45pt;mso-wrap-style:square;v-text-anchor:top">
                <v:fill o:detectmouseclick="t" on="false"/>
                <v:stroke color="#3465a4" joinstyle="round" endcap="flat"/>
                <v:textbox>
                  <w:txbxContent>
                    <w:p>
                      <w:pPr>
                        <w:pStyle w:val="Contedodoquadro"/>
                        <w:widowControl w:val="false"/>
                        <w:spacing w:lineRule="exact" w:line="203"/>
                        <w:ind w:right="-47"/>
                        <w:rPr>
                          <w:rFonts w:ascii="Arial" w:hAnsi="Arial"/>
                          <w:sz w:val="18"/>
                          <w:szCs w:val="18"/>
                        </w:rPr>
                      </w:pPr>
                      <w:r>
                        <w:rPr>
                          <w:rFonts w:ascii="Arial" w:hAnsi="Arial"/>
                          <w:spacing w:val="-1"/>
                          <w:w w:val="101"/>
                          <w:position w:val="-1"/>
                          <w:sz w:val="18"/>
                          <w:szCs w:val="18"/>
                        </w:rPr>
                        <w:t>92,04</w:t>
                      </w:r>
                    </w:p>
                    <w:p>
                      <w:pPr>
                        <w:pStyle w:val="Contedodoquadro"/>
                        <w:spacing w:before="0" w:after="200"/>
                        <w:rPr/>
                      </w:pPr>
                      <w:r>
                        <w:rPr/>
                      </w:r>
                    </w:p>
                  </w:txbxContent>
                </v:textbox>
                <w10:wrap type="none"/>
              </v:rect>
            </w:pict>
          </mc:Fallback>
        </mc:AlternateContent>
      </w:r>
    </w:p>
    <w:p>
      <w:pPr>
        <w:pStyle w:val="Normal"/>
        <w:widowControl w:val="false"/>
        <w:spacing w:lineRule="exact" w:line="180" w:before="0" w:after="200"/>
        <w:ind w:hanging="0"/>
        <w:rPr>
          <w:rFonts w:ascii="Arial" w:hAnsi="Arial"/>
          <w:sz w:val="18"/>
          <w:szCs w:val="18"/>
        </w:rPr>
      </w:pPr>
      <w:r>
        <w:br w:type="column"/>
      </w: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150" w:before="7" w:after="200"/>
        <w:rPr>
          <w:rFonts w:ascii="Arial" w:hAnsi="Arial"/>
          <w:sz w:val="18"/>
          <w:szCs w:val="18"/>
        </w:rPr>
      </w:pPr>
      <w:r>
        <w:br w:type="column"/>
      </w: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mc:AlternateContent>
          <mc:Choice Requires="wps">
            <w:drawing>
              <wp:anchor behindDoc="0" distT="0" distB="635" distL="3175" distR="0" simplePos="0" locked="0" layoutInCell="1" allowOverlap="1" relativeHeight="41">
                <wp:simplePos x="0" y="0"/>
                <wp:positionH relativeFrom="column">
                  <wp:posOffset>1235710</wp:posOffset>
                </wp:positionH>
                <wp:positionV relativeFrom="paragraph">
                  <wp:posOffset>10795</wp:posOffset>
                </wp:positionV>
                <wp:extent cx="758825" cy="190500"/>
                <wp:effectExtent l="635" t="0" r="0" b="0"/>
                <wp:wrapNone/>
                <wp:docPr id="60" name="Text Box 212"/>
                <a:graphic xmlns:a="http://schemas.openxmlformats.org/drawingml/2006/main">
                  <a:graphicData uri="http://schemas.microsoft.com/office/word/2010/wordprocessingShape">
                    <wps:wsp>
                      <wps:cNvSpPr/>
                      <wps:spPr>
                        <a:xfrm>
                          <a:off x="0" y="0"/>
                          <a:ext cx="758880" cy="190440"/>
                        </a:xfrm>
                        <a:prstGeom prst="rect">
                          <a:avLst/>
                        </a:prstGeom>
                        <a:noFill/>
                        <a:ln w="0">
                          <a:noFill/>
                        </a:ln>
                      </wps:spPr>
                      <wps:style>
                        <a:lnRef idx="0"/>
                        <a:fillRef idx="0"/>
                        <a:effectRef idx="0"/>
                        <a:fontRef idx="minor"/>
                      </wps:style>
                      <wps:txbx>
                        <w:txbxContent>
                          <w:p>
                            <w:pPr>
                              <w:pStyle w:val="Contedodoquadro"/>
                              <w:spacing w:before="0" w:after="200"/>
                              <w:rPr/>
                            </w:pPr>
                            <w:r>
                              <w:rPr>
                                <w:rFonts w:ascii="Arial" w:hAnsi="Arial"/>
                                <w:spacing w:val="-1"/>
                                <w:w w:val="101"/>
                                <w:sz w:val="18"/>
                                <w:szCs w:val="18"/>
                              </w:rPr>
                              <w:t>Munic</w:t>
                            </w:r>
                            <w:r>
                              <w:rPr>
                                <w:rFonts w:ascii="Arial" w:hAnsi="Arial"/>
                                <w:spacing w:val="3"/>
                                <w:w w:val="101"/>
                                <w:sz w:val="18"/>
                                <w:szCs w:val="18"/>
                              </w:rPr>
                              <w:t>í</w:t>
                            </w:r>
                            <w:r>
                              <w:rPr>
                                <w:rFonts w:ascii="Arial" w:hAnsi="Arial"/>
                                <w:spacing w:val="-1"/>
                                <w:w w:val="101"/>
                                <w:sz w:val="18"/>
                                <w:szCs w:val="18"/>
                              </w:rPr>
                              <w:t>p</w:t>
                            </w:r>
                            <w:r>
                              <w:rPr>
                                <w:rFonts w:ascii="Arial" w:hAnsi="Arial"/>
                                <w:spacing w:val="2"/>
                                <w:w w:val="101"/>
                                <w:sz w:val="18"/>
                                <w:szCs w:val="18"/>
                              </w:rPr>
                              <w:t>io</w:t>
                            </w:r>
                          </w:p>
                        </w:txbxContent>
                      </wps:txbx>
                      <wps:bodyPr anchor="t" upright="1">
                        <a:noAutofit/>
                      </wps:bodyPr>
                    </wps:wsp>
                  </a:graphicData>
                </a:graphic>
              </wp:anchor>
            </w:drawing>
          </mc:Choice>
          <mc:Fallback>
            <w:pict>
              <v:rect id="shape_0" ID="Text Box 212" path="m0,0l-2147483645,0l-2147483645,-2147483646l0,-2147483646xe" stroked="f" o:allowincell="f" style="position:absolute;margin-left:97.3pt;margin-top:0.85pt;width:59.7pt;height:14.95pt;mso-wrap-style:square;v-text-anchor:top">
                <v:fill o:detectmouseclick="t" on="false"/>
                <v:stroke color="#3465a4" joinstyle="round" endcap="flat"/>
                <v:textbox>
                  <w:txbxContent>
                    <w:p>
                      <w:pPr>
                        <w:pStyle w:val="Contedodoquadro"/>
                        <w:spacing w:before="0" w:after="200"/>
                        <w:rPr/>
                      </w:pPr>
                      <w:r>
                        <w:rPr>
                          <w:rFonts w:ascii="Arial" w:hAnsi="Arial"/>
                          <w:spacing w:val="-1"/>
                          <w:w w:val="101"/>
                          <w:sz w:val="18"/>
                          <w:szCs w:val="18"/>
                        </w:rPr>
                        <w:t>Munic</w:t>
                      </w:r>
                      <w:r>
                        <w:rPr>
                          <w:rFonts w:ascii="Arial" w:hAnsi="Arial"/>
                          <w:spacing w:val="3"/>
                          <w:w w:val="101"/>
                          <w:sz w:val="18"/>
                          <w:szCs w:val="18"/>
                        </w:rPr>
                        <w:t>í</w:t>
                      </w:r>
                      <w:r>
                        <w:rPr>
                          <w:rFonts w:ascii="Arial" w:hAnsi="Arial"/>
                          <w:spacing w:val="-1"/>
                          <w:w w:val="101"/>
                          <w:sz w:val="18"/>
                          <w:szCs w:val="18"/>
                        </w:rPr>
                        <w:t>p</w:t>
                      </w:r>
                      <w:r>
                        <w:rPr>
                          <w:rFonts w:ascii="Arial" w:hAnsi="Arial"/>
                          <w:spacing w:val="2"/>
                          <w:w w:val="101"/>
                          <w:sz w:val="18"/>
                          <w:szCs w:val="18"/>
                        </w:rPr>
                        <w:t>io</w:t>
                      </w:r>
                    </w:p>
                  </w:txbxContent>
                </v:textbox>
                <w10:wrap type="none"/>
              </v:rect>
            </w:pict>
          </mc:Fallback>
        </mc:AlternateContent>
      </w:r>
    </w:p>
    <w:p>
      <w:pPr>
        <w:pStyle w:val="Normal"/>
        <w:widowControl w:val="false"/>
        <w:spacing w:lineRule="exact" w:line="200"/>
        <w:rPr>
          <w:rFonts w:ascii="Arial" w:hAnsi="Arial"/>
          <w:sz w:val="18"/>
          <w:szCs w:val="18"/>
        </w:rPr>
      </w:pPr>
      <w:r>
        <w:rPr>
          <w:rFonts w:ascii="Arial" w:hAnsi="Arial"/>
          <w:sz w:val="18"/>
          <w:szCs w:val="18"/>
        </w:rPr>
        <mc:AlternateContent>
          <mc:Choice Requires="wps">
            <w:drawing>
              <wp:anchor behindDoc="0" distT="4445" distB="0" distL="3175" distR="3810" simplePos="0" locked="0" layoutInCell="1" allowOverlap="1" relativeHeight="43">
                <wp:simplePos x="0" y="0"/>
                <wp:positionH relativeFrom="column">
                  <wp:posOffset>1235710</wp:posOffset>
                </wp:positionH>
                <wp:positionV relativeFrom="paragraph">
                  <wp:posOffset>114300</wp:posOffset>
                </wp:positionV>
                <wp:extent cx="573405" cy="247650"/>
                <wp:effectExtent l="635" t="0" r="0" b="0"/>
                <wp:wrapNone/>
                <wp:docPr id="61" name="Text Box 213"/>
                <a:graphic xmlns:a="http://schemas.openxmlformats.org/drawingml/2006/main">
                  <a:graphicData uri="http://schemas.microsoft.com/office/word/2010/wordprocessingShape">
                    <wps:wsp>
                      <wps:cNvSpPr/>
                      <wps:spPr>
                        <a:xfrm>
                          <a:off x="0" y="0"/>
                          <a:ext cx="573480" cy="247680"/>
                        </a:xfrm>
                        <a:prstGeom prst="rect">
                          <a:avLst/>
                        </a:prstGeom>
                        <a:noFill/>
                        <a:ln w="0">
                          <a:noFill/>
                        </a:ln>
                      </wps:spPr>
                      <wps:style>
                        <a:lnRef idx="0"/>
                        <a:fillRef idx="0"/>
                        <a:effectRef idx="0"/>
                        <a:fontRef idx="minor"/>
                      </wps:style>
                      <wps:txbx>
                        <w:txbxContent>
                          <w:p>
                            <w:pPr>
                              <w:pStyle w:val="Contedodoquadro"/>
                              <w:widowControl w:val="false"/>
                              <w:spacing w:before="71" w:after="200"/>
                              <w:rPr>
                                <w:rFonts w:ascii="Arial" w:hAnsi="Arial"/>
                                <w:sz w:val="18"/>
                                <w:szCs w:val="18"/>
                              </w:rPr>
                            </w:pPr>
                            <w:r>
                              <w:rPr>
                                <w:rFonts w:ascii="Arial" w:hAnsi="Arial"/>
                                <w:spacing w:val="-1"/>
                                <w:w w:val="101"/>
                                <w:sz w:val="18"/>
                                <w:szCs w:val="18"/>
                              </w:rPr>
                              <w:t>Estado</w:t>
                            </w:r>
                          </w:p>
                          <w:p>
                            <w:pPr>
                              <w:pStyle w:val="Contedodoquadro"/>
                              <w:spacing w:before="0" w:after="200"/>
                              <w:rPr/>
                            </w:pPr>
                            <w:r>
                              <w:rPr/>
                            </w:r>
                          </w:p>
                        </w:txbxContent>
                      </wps:txbx>
                      <wps:bodyPr anchor="t" upright="1">
                        <a:noAutofit/>
                      </wps:bodyPr>
                    </wps:wsp>
                  </a:graphicData>
                </a:graphic>
              </wp:anchor>
            </w:drawing>
          </mc:Choice>
          <mc:Fallback>
            <w:pict>
              <v:rect id="shape_0" ID="Text Box 213" path="m0,0l-2147483645,0l-2147483645,-2147483646l0,-2147483646xe" stroked="f" o:allowincell="f" style="position:absolute;margin-left:97.3pt;margin-top:9pt;width:45.1pt;height:19.45pt;mso-wrap-style:square;v-text-anchor:top">
                <v:fill o:detectmouseclick="t" on="false"/>
                <v:stroke color="#3465a4" joinstyle="round" endcap="flat"/>
                <v:textbox>
                  <w:txbxContent>
                    <w:p>
                      <w:pPr>
                        <w:pStyle w:val="Contedodoquadro"/>
                        <w:widowControl w:val="false"/>
                        <w:spacing w:before="71" w:after="200"/>
                        <w:rPr>
                          <w:rFonts w:ascii="Arial" w:hAnsi="Arial"/>
                          <w:sz w:val="18"/>
                          <w:szCs w:val="18"/>
                        </w:rPr>
                      </w:pPr>
                      <w:r>
                        <w:rPr>
                          <w:rFonts w:ascii="Arial" w:hAnsi="Arial"/>
                          <w:spacing w:val="-1"/>
                          <w:w w:val="101"/>
                          <w:sz w:val="18"/>
                          <w:szCs w:val="18"/>
                        </w:rPr>
                        <w:t>Estado</w:t>
                      </w:r>
                    </w:p>
                    <w:p>
                      <w:pPr>
                        <w:pStyle w:val="Contedodoquadro"/>
                        <w:spacing w:before="0" w:after="200"/>
                        <w:rPr/>
                      </w:pPr>
                      <w:r>
                        <w:rPr/>
                      </w:r>
                    </w:p>
                  </w:txbxContent>
                </v:textbox>
                <w10:wrap type="none"/>
              </v:rect>
            </w:pict>
          </mc:Fallback>
        </mc:AlternateContent>
        <mc:AlternateContent>
          <mc:Choice Requires="wps">
            <w:drawing>
              <wp:anchor behindDoc="0" distT="2540" distB="0" distL="635" distR="635" simplePos="0" locked="0" layoutInCell="1" allowOverlap="1" relativeHeight="45">
                <wp:simplePos x="0" y="0"/>
                <wp:positionH relativeFrom="column">
                  <wp:posOffset>366395</wp:posOffset>
                </wp:positionH>
                <wp:positionV relativeFrom="paragraph">
                  <wp:posOffset>83820</wp:posOffset>
                </wp:positionV>
                <wp:extent cx="494030" cy="247650"/>
                <wp:effectExtent l="0" t="0" r="0" b="0"/>
                <wp:wrapNone/>
                <wp:docPr id="62" name="Text Box 211"/>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spacing w:before="0" w:after="200"/>
                              <w:rPr/>
                            </w:pPr>
                            <w:r>
                              <w:rPr>
                                <w:rFonts w:ascii="Arial" w:hAnsi="Arial"/>
                                <w:spacing w:val="-1"/>
                                <w:w w:val="101"/>
                                <w:position w:val="-9"/>
                                <w:sz w:val="18"/>
                                <w:szCs w:val="18"/>
                              </w:rPr>
                              <w:t>95,68</w:t>
                            </w:r>
                          </w:p>
                        </w:txbxContent>
                      </wps:txbx>
                      <wps:bodyPr anchor="t" upright="1">
                        <a:noAutofit/>
                      </wps:bodyPr>
                    </wps:wsp>
                  </a:graphicData>
                </a:graphic>
              </wp:anchor>
            </w:drawing>
          </mc:Choice>
          <mc:Fallback>
            <w:pict>
              <v:rect id="shape_0" ID="Text Box 211" path="m0,0l-2147483645,0l-2147483645,-2147483646l0,-2147483646xe" stroked="f" o:allowincell="f" style="position:absolute;margin-left:28.85pt;margin-top:6.6pt;width:38.85pt;height:19.45pt;mso-wrap-style:square;v-text-anchor:top">
                <v:fill o:detectmouseclick="t" on="false"/>
                <v:stroke color="#3465a4" joinstyle="round" endcap="flat"/>
                <v:textbox>
                  <w:txbxContent>
                    <w:p>
                      <w:pPr>
                        <w:pStyle w:val="Contedodoquadro"/>
                        <w:spacing w:before="0" w:after="200"/>
                        <w:rPr/>
                      </w:pPr>
                      <w:r>
                        <w:rPr>
                          <w:rFonts w:ascii="Arial" w:hAnsi="Arial"/>
                          <w:spacing w:val="-1"/>
                          <w:w w:val="101"/>
                          <w:position w:val="-9"/>
                          <w:sz w:val="18"/>
                          <w:szCs w:val="18"/>
                        </w:rPr>
                        <w:t>95,68</w:t>
                      </w:r>
                    </w:p>
                  </w:txbxContent>
                </v:textbox>
                <w10:wrap type="none"/>
              </v:rect>
            </w:pict>
          </mc:Fallback>
        </mc:AlternateContent>
        <mc:AlternateContent>
          <mc:Choice Requires="wps">
            <w:drawing>
              <wp:anchor behindDoc="0" distT="3175" distB="0" distL="0" distR="3175" simplePos="0" locked="0" layoutInCell="1" allowOverlap="1" relativeHeight="47">
                <wp:simplePos x="0" y="0"/>
                <wp:positionH relativeFrom="column">
                  <wp:posOffset>-74295</wp:posOffset>
                </wp:positionH>
                <wp:positionV relativeFrom="paragraph">
                  <wp:posOffset>17780</wp:posOffset>
                </wp:positionV>
                <wp:extent cx="494030" cy="247650"/>
                <wp:effectExtent l="0" t="0" r="0" b="0"/>
                <wp:wrapNone/>
                <wp:docPr id="63" name="Text Box 208"/>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spacing w:before="0" w:after="200"/>
                              <w:rPr/>
                            </w:pPr>
                            <w:r>
                              <w:rPr>
                                <w:rFonts w:ascii="Arial" w:hAnsi="Arial"/>
                                <w:spacing w:val="-1"/>
                                <w:sz w:val="18"/>
                                <w:szCs w:val="18"/>
                              </w:rPr>
                              <w:t>96,6</w:t>
                            </w:r>
                            <w:r>
                              <w:rPr>
                                <w:rFonts w:ascii="Arial" w:hAnsi="Arial"/>
                                <w:sz w:val="18"/>
                                <w:szCs w:val="18"/>
                              </w:rPr>
                              <w:t>8</w:t>
                            </w:r>
                          </w:p>
                        </w:txbxContent>
                      </wps:txbx>
                      <wps:bodyPr anchor="t" upright="1">
                        <a:noAutofit/>
                      </wps:bodyPr>
                    </wps:wsp>
                  </a:graphicData>
                </a:graphic>
              </wp:anchor>
            </w:drawing>
          </mc:Choice>
          <mc:Fallback>
            <w:pict>
              <v:rect id="shape_0" ID="Text Box 208" path="m0,0l-2147483645,0l-2147483645,-2147483646l0,-2147483646xe" stroked="f" o:allowincell="f" style="position:absolute;margin-left:-5.85pt;margin-top:1.4pt;width:38.85pt;height:19.45pt;mso-wrap-style:square;v-text-anchor:top">
                <v:fill o:detectmouseclick="t" on="false"/>
                <v:stroke color="#3465a4" joinstyle="round" endcap="flat"/>
                <v:textbox>
                  <w:txbxContent>
                    <w:p>
                      <w:pPr>
                        <w:pStyle w:val="Contedodoquadro"/>
                        <w:spacing w:before="0" w:after="200"/>
                        <w:rPr/>
                      </w:pPr>
                      <w:r>
                        <w:rPr>
                          <w:rFonts w:ascii="Arial" w:hAnsi="Arial"/>
                          <w:spacing w:val="-1"/>
                          <w:sz w:val="18"/>
                          <w:szCs w:val="18"/>
                        </w:rPr>
                        <w:t>96,6</w:t>
                      </w:r>
                      <w:r>
                        <w:rPr>
                          <w:rFonts w:ascii="Arial" w:hAnsi="Arial"/>
                          <w:sz w:val="18"/>
                          <w:szCs w:val="18"/>
                        </w:rPr>
                        <w:t>8</w:t>
                      </w:r>
                    </w:p>
                  </w:txbxContent>
                </v:textbox>
                <w10:wrap type="none"/>
              </v:rect>
            </w:pict>
          </mc:Fallback>
        </mc:AlternateContent>
      </w:r>
    </w:p>
    <w:p>
      <w:pPr>
        <w:pStyle w:val="Normal"/>
        <w:widowControl w:val="false"/>
        <w:tabs>
          <w:tab w:val="clear" w:pos="708"/>
          <w:tab w:val="left" w:pos="1020" w:leader="none"/>
          <w:tab w:val="left" w:pos="1700" w:leader="none"/>
        </w:tabs>
        <w:ind w:right="-62"/>
        <w:rPr>
          <w:rFonts w:ascii="Arial" w:hAnsi="Arial"/>
          <w:sz w:val="18"/>
          <w:szCs w:val="18"/>
        </w:rPr>
      </w:pPr>
      <w:r>
        <w:rPr>
          <w:rFonts w:ascii="Arial" w:hAnsi="Arial"/>
          <w:sz w:val="18"/>
          <w:szCs w:val="18"/>
        </w:rPr>
        <w:tab/>
        <w:tab/>
      </w:r>
    </w:p>
    <w:p>
      <w:pPr>
        <w:pStyle w:val="Normal"/>
        <w:widowControl w:val="false"/>
        <w:spacing w:lineRule="exact" w:line="160" w:before="9" w:after="200"/>
        <w:rPr>
          <w:rFonts w:ascii="Arial" w:hAnsi="Arial"/>
          <w:sz w:val="18"/>
          <w:szCs w:val="18"/>
        </w:rPr>
      </w:pPr>
      <w:r>
        <w:br w:type="column"/>
      </w:r>
      <w:r>
        <w:rPr>
          <w:rFonts w:ascii="Arial" w:hAnsi="Arial"/>
          <w:sz w:val="18"/>
          <w:szCs w:val="18"/>
        </w:rPr>
      </w:r>
    </w:p>
    <w:p>
      <w:pPr>
        <w:pStyle w:val="Normal"/>
        <w:widowControl w:val="false"/>
        <w:rPr>
          <w:rFonts w:ascii="Arial" w:hAnsi="Arial"/>
          <w:sz w:val="18"/>
          <w:szCs w:val="18"/>
        </w:rPr>
      </w:pPr>
      <w:r>
        <w:rPr>
          <w:rFonts w:ascii="Arial" w:hAnsi="Arial"/>
          <w:sz w:val="18"/>
          <w:szCs w:val="18"/>
        </w:rPr>
        <mc:AlternateContent>
          <mc:Choice Requires="wpg">
            <w:drawing>
              <wp:anchor behindDoc="1" distT="1905" distB="635" distL="1905" distR="635" simplePos="0" locked="0" layoutInCell="0" allowOverlap="1" relativeHeight="49">
                <wp:simplePos x="0" y="0"/>
                <wp:positionH relativeFrom="page">
                  <wp:posOffset>5199380</wp:posOffset>
                </wp:positionH>
                <wp:positionV relativeFrom="paragraph">
                  <wp:posOffset>3175</wp:posOffset>
                </wp:positionV>
                <wp:extent cx="149860" cy="149225"/>
                <wp:effectExtent l="635" t="635" r="635" b="0"/>
                <wp:wrapNone/>
                <wp:docPr id="64" name="Group 36"/>
                <a:graphic xmlns:a="http://schemas.openxmlformats.org/drawingml/2006/main">
                  <a:graphicData uri="http://schemas.microsoft.com/office/word/2010/wordprocessingGroup">
                    <wpg:wgp>
                      <wpg:cNvGrpSpPr/>
                      <wpg:grpSpPr>
                        <a:xfrm>
                          <a:off x="0" y="0"/>
                          <a:ext cx="149760" cy="149400"/>
                          <a:chOff x="0" y="0"/>
                          <a:chExt cx="149760" cy="149400"/>
                        </a:xfrm>
                      </wpg:grpSpPr>
                      <wps:wsp>
                        <wps:cNvPr id="65" name="Rectangle 37"/>
                        <wps:cNvSpPr/>
                        <wps:spPr>
                          <a:xfrm>
                            <a:off x="0" y="0"/>
                            <a:ext cx="146520" cy="146160"/>
                          </a:xfrm>
                          <a:prstGeom prst="rect">
                            <a:avLst/>
                          </a:prstGeom>
                          <a:solidFill>
                            <a:srgbClr val="c0504d"/>
                          </a:solidFill>
                          <a:ln w="0">
                            <a:noFill/>
                          </a:ln>
                        </wps:spPr>
                        <wps:style>
                          <a:lnRef idx="0"/>
                          <a:fillRef idx="0"/>
                          <a:effectRef idx="0"/>
                          <a:fontRef idx="minor"/>
                        </wps:style>
                        <wps:bodyPr/>
                      </wps:wsp>
                      <wpg:grpSp>
                        <wpg:cNvGrpSpPr/>
                        <wpg:grpSpPr>
                          <a:xfrm>
                            <a:off x="0" y="0"/>
                            <a:ext cx="149760" cy="149400"/>
                          </a:xfrm>
                        </wpg:grpSpPr>
                        <wps:wsp>
                          <wps:cNvPr id="66" name="Freeform 39"/>
                          <wps:cNvSpPr/>
                          <wps:spPr>
                            <a:xfrm>
                              <a:off x="0" y="0"/>
                              <a:ext cx="149760" cy="149400"/>
                            </a:xfrm>
                            <a:custGeom>
                              <a:avLst/>
                              <a:gdLst>
                                <a:gd name="textAreaLeft" fmla="*/ 0 w 84960"/>
                                <a:gd name="textAreaRight" fmla="*/ 85320 w 84960"/>
                                <a:gd name="textAreaTop" fmla="*/ 0 h 84600"/>
                                <a:gd name="textAreaBottom" fmla="*/ 84960 h 84600"/>
                              </a:gdLst>
                              <a:ahLst/>
                              <a:rect l="textAreaLeft" t="textAreaTop" r="textAreaRight" b="textAreaBottom"/>
                              <a:pathLst>
                                <a:path w="216" h="216">
                                  <a:moveTo>
                                    <a:pt x="211" y="211"/>
                                  </a:moveTo>
                                  <a:lnTo>
                                    <a:pt x="4" y="211"/>
                                  </a:lnTo>
                                  <a:lnTo>
                                    <a:pt x="216" y="215"/>
                                  </a:lnTo>
                                  <a:lnTo>
                                    <a:pt x="211" y="4"/>
                                  </a:lnTo>
                                  <a:lnTo>
                                    <a:pt x="211" y="211"/>
                                  </a:lnTo>
                                  <a:close/>
                                </a:path>
                              </a:pathLst>
                            </a:custGeom>
                            <a:solidFill>
                              <a:srgbClr val="c0504d"/>
                            </a:solidFill>
                            <a:ln w="0">
                              <a:noFill/>
                            </a:ln>
                          </wps:spPr>
                          <wps:style>
                            <a:lnRef idx="0"/>
                            <a:fillRef idx="0"/>
                            <a:effectRef idx="0"/>
                            <a:fontRef idx="minor"/>
                          </wps:style>
                          <wps:bodyPr/>
                        </wps:wsp>
                        <wps:wsp>
                          <wps:cNvPr id="67" name="Freeform 40"/>
                          <wps:cNvSpPr/>
                          <wps:spPr>
                            <a:xfrm>
                              <a:off x="0" y="0"/>
                              <a:ext cx="149760" cy="149400"/>
                            </a:xfrm>
                            <a:custGeom>
                              <a:avLst/>
                              <a:gdLst>
                                <a:gd name="textAreaLeft" fmla="*/ 0 w 84960"/>
                                <a:gd name="textAreaRight" fmla="*/ 85320 w 84960"/>
                                <a:gd name="textAreaTop" fmla="*/ 0 h 84600"/>
                                <a:gd name="textAreaBottom" fmla="*/ 84960 h 84600"/>
                              </a:gdLst>
                              <a:ahLst/>
                              <a:rect l="textAreaLeft" t="textAreaTop" r="textAreaRight" b="textAreaBottom"/>
                              <a:pathLst>
                                <a:path w="216" h="216">
                                  <a:moveTo>
                                    <a:pt x="0" y="215"/>
                                  </a:moveTo>
                                  <a:lnTo>
                                    <a:pt x="216" y="215"/>
                                  </a:lnTo>
                                  <a:lnTo>
                                    <a:pt x="4" y="211"/>
                                  </a:lnTo>
                                  <a:lnTo>
                                    <a:pt x="4" y="4"/>
                                  </a:lnTo>
                                  <a:lnTo>
                                    <a:pt x="211" y="4"/>
                                  </a:lnTo>
                                  <a:lnTo>
                                    <a:pt x="216" y="215"/>
                                  </a:lnTo>
                                  <a:lnTo>
                                    <a:pt x="216" y="0"/>
                                  </a:lnTo>
                                  <a:lnTo>
                                    <a:pt x="0" y="0"/>
                                  </a:lnTo>
                                  <a:lnTo>
                                    <a:pt x="0" y="215"/>
                                  </a:lnTo>
                                  <a:close/>
                                </a:path>
                              </a:pathLst>
                            </a:custGeom>
                            <a:solidFill>
                              <a:srgbClr val="c0504d"/>
                            </a:solidFill>
                            <a:ln w="0">
                              <a:noFill/>
                            </a:ln>
                          </wps:spPr>
                          <wps:style>
                            <a:lnRef idx="0"/>
                            <a:fillRef idx="0"/>
                            <a:effectRef idx="0"/>
                            <a:fontRef idx="minor"/>
                          </wps:style>
                          <wps:bodyPr/>
                        </wps:wsp>
                      </wpg:grpSp>
                    </wpg:wgp>
                  </a:graphicData>
                </a:graphic>
              </wp:anchor>
            </w:drawing>
          </mc:Choice>
          <mc:Fallback>
            <w:pict>
              <v:group id="shape_0" alt="Group 36" style="position:absolute;margin-left:409.4pt;margin-top:0.25pt;width:11.8pt;height:11.75pt" coordorigin="8188,5" coordsize="236,235">
                <v:rect id="shape_0" ID="Rectangle 37" path="m0,0l-2147483645,0l-2147483645,-2147483646l0,-2147483646xe" fillcolor="#c0504d" stroked="f" o:allowincell="f" style="position:absolute;left:8188;top:5;width:230;height:229;mso-wrap-style:none;v-text-anchor:middle;mso-position-horizontal-relative:page">
                  <v:fill o:detectmouseclick="t" type="solid" color2="#3fafb2"/>
                  <v:stroke color="#3465a4" joinstyle="round" endcap="flat"/>
                  <w10:wrap type="none"/>
                </v:rect>
                <v:group id="shape_0" style="position:absolute;left:8188;top:5;width:236;height:235"/>
              </v:group>
            </w:pict>
          </mc:Fallback>
        </mc:AlternateContent>
      </w:r>
    </w:p>
    <w:p>
      <w:pPr>
        <w:pStyle w:val="Normal"/>
        <w:widowControl w:val="false"/>
        <w:spacing w:before="71" w:after="200"/>
        <w:rPr>
          <w:rFonts w:ascii="Arial" w:hAnsi="Arial"/>
          <w:spacing w:val="-1"/>
          <w:w w:val="101"/>
          <w:sz w:val="18"/>
          <w:szCs w:val="18"/>
        </w:rPr>
      </w:pPr>
      <w:r>
        <w:rPr>
          <w:rFonts w:ascii="Arial" w:hAnsi="Arial"/>
          <w:spacing w:val="-1"/>
          <w:w w:val="101"/>
          <w:sz w:val="18"/>
          <w:szCs w:val="18"/>
        </w:rPr>
        <mc:AlternateContent>
          <mc:Choice Requires="wpg">
            <w:drawing>
              <wp:anchor behindDoc="1" distT="0" distB="2540" distL="0" distR="0" simplePos="0" locked="0" layoutInCell="0" allowOverlap="1" relativeHeight="50">
                <wp:simplePos x="0" y="0"/>
                <wp:positionH relativeFrom="page">
                  <wp:posOffset>5205730</wp:posOffset>
                </wp:positionH>
                <wp:positionV relativeFrom="paragraph">
                  <wp:posOffset>161925</wp:posOffset>
                </wp:positionV>
                <wp:extent cx="149860" cy="149860"/>
                <wp:effectExtent l="0" t="0" r="0" b="2540"/>
                <wp:wrapNone/>
                <wp:docPr id="68" name="Group 62"/>
                <a:graphic xmlns:a="http://schemas.openxmlformats.org/drawingml/2006/main">
                  <a:graphicData uri="http://schemas.microsoft.com/office/word/2010/wordprocessingGroup">
                    <wpg:wgp>
                      <wpg:cNvGrpSpPr/>
                      <wpg:grpSpPr>
                        <a:xfrm>
                          <a:off x="0" y="0"/>
                          <a:ext cx="149760" cy="149760"/>
                          <a:chOff x="0" y="0"/>
                          <a:chExt cx="149760" cy="149760"/>
                        </a:xfrm>
                      </wpg:grpSpPr>
                      <wps:wsp>
                        <wps:cNvPr id="69" name="Rectangle 63"/>
                        <wps:cNvSpPr/>
                        <wps:spPr>
                          <a:xfrm>
                            <a:off x="0" y="0"/>
                            <a:ext cx="146520" cy="146520"/>
                          </a:xfrm>
                          <a:prstGeom prst="rect">
                            <a:avLst/>
                          </a:prstGeom>
                          <a:solidFill>
                            <a:srgbClr val="4f81bd"/>
                          </a:solidFill>
                          <a:ln w="0">
                            <a:noFill/>
                          </a:ln>
                        </wps:spPr>
                        <wps:style>
                          <a:lnRef idx="0"/>
                          <a:fillRef idx="0"/>
                          <a:effectRef idx="0"/>
                          <a:fontRef idx="minor"/>
                        </wps:style>
                        <wps:bodyPr/>
                      </wps:wsp>
                      <wpg:grpSp>
                        <wpg:cNvGrpSpPr/>
                        <wpg:grpSpPr>
                          <a:xfrm>
                            <a:off x="0" y="0"/>
                            <a:ext cx="149760" cy="149760"/>
                          </a:xfrm>
                        </wpg:grpSpPr>
                        <wps:wsp>
                          <wps:cNvPr id="70" name="Freeform 65"/>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211" y="211"/>
                                  </a:moveTo>
                                  <a:lnTo>
                                    <a:pt x="4" y="211"/>
                                  </a:lnTo>
                                  <a:lnTo>
                                    <a:pt x="216" y="216"/>
                                  </a:lnTo>
                                  <a:lnTo>
                                    <a:pt x="211" y="4"/>
                                  </a:lnTo>
                                  <a:lnTo>
                                    <a:pt x="211" y="211"/>
                                  </a:lnTo>
                                  <a:close/>
                                </a:path>
                              </a:pathLst>
                            </a:custGeom>
                            <a:solidFill>
                              <a:srgbClr val="4f81bd"/>
                            </a:solidFill>
                            <a:ln w="0">
                              <a:noFill/>
                            </a:ln>
                          </wps:spPr>
                          <wps:style>
                            <a:lnRef idx="0"/>
                            <a:fillRef idx="0"/>
                            <a:effectRef idx="0"/>
                            <a:fontRef idx="minor"/>
                          </wps:style>
                          <wps:bodyPr/>
                        </wps:wsp>
                        <wps:wsp>
                          <wps:cNvPr id="71" name="Freeform 66"/>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0" y="216"/>
                                  </a:moveTo>
                                  <a:lnTo>
                                    <a:pt x="216" y="216"/>
                                  </a:lnTo>
                                  <a:lnTo>
                                    <a:pt x="4" y="211"/>
                                  </a:lnTo>
                                  <a:lnTo>
                                    <a:pt x="4" y="4"/>
                                  </a:lnTo>
                                  <a:lnTo>
                                    <a:pt x="211" y="4"/>
                                  </a:lnTo>
                                  <a:lnTo>
                                    <a:pt x="216" y="216"/>
                                  </a:lnTo>
                                  <a:lnTo>
                                    <a:pt x="216" y="0"/>
                                  </a:lnTo>
                                  <a:lnTo>
                                    <a:pt x="0" y="0"/>
                                  </a:lnTo>
                                  <a:lnTo>
                                    <a:pt x="0" y="216"/>
                                  </a:lnTo>
                                  <a:close/>
                                </a:path>
                              </a:pathLst>
                            </a:custGeom>
                            <a:solidFill>
                              <a:srgbClr val="4f81bd"/>
                            </a:solidFill>
                            <a:ln w="0">
                              <a:noFill/>
                            </a:ln>
                          </wps:spPr>
                          <wps:style>
                            <a:lnRef idx="0"/>
                            <a:fillRef idx="0"/>
                            <a:effectRef idx="0"/>
                            <a:fontRef idx="minor"/>
                          </wps:style>
                          <wps:bodyPr/>
                        </wps:wsp>
                      </wpg:grpSp>
                    </wpg:wgp>
                  </a:graphicData>
                </a:graphic>
              </wp:anchor>
            </w:drawing>
          </mc:Choice>
          <mc:Fallback>
            <w:pict>
              <v:group id="shape_0" alt="Group 62" style="position:absolute;margin-left:409.9pt;margin-top:12.75pt;width:11.8pt;height:11.8pt" coordorigin="8198,255" coordsize="236,236">
                <v:rect id="shape_0" ID="Rectangle 63" path="m0,0l-2147483645,0l-2147483645,-2147483646l0,-2147483646xe" fillcolor="#4f81bd" stroked="f" o:allowincell="f" style="position:absolute;left:8198;top:255;width:230;height:230;mso-wrap-style:none;v-text-anchor:middle;mso-position-horizontal-relative:page">
                  <v:fill o:detectmouseclick="t" type="solid" color2="#b07e42"/>
                  <v:stroke color="#3465a4" joinstyle="round" endcap="flat"/>
                  <w10:wrap type="none"/>
                </v:rect>
                <v:group id="shape_0" style="position:absolute;left:8198;top:255;width:236;height:236"/>
              </v:group>
            </w:pict>
          </mc:Fallback>
        </mc:AlternateContent>
      </w:r>
    </w:p>
    <w:p>
      <w:pPr>
        <w:sectPr>
          <w:type w:val="continuous"/>
          <w:pgSz w:w="11906" w:h="16838"/>
          <w:pgMar w:left="1560" w:right="1147" w:gutter="0" w:header="0" w:top="993" w:footer="720" w:bottom="777"/>
          <w:cols w:num="4" w:equalWidth="false" w:sep="false">
            <w:col w:w="3256" w:space="570"/>
            <w:col w:w="327" w:space="228"/>
            <w:col w:w="1769" w:space="688"/>
            <w:col w:w="2359"/>
          </w:cols>
          <w:formProt w:val="false"/>
          <w:textDirection w:val="lrTb"/>
          <w:docGrid w:type="default" w:linePitch="100" w:charSpace="4096"/>
        </w:sectPr>
      </w:pP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tabs>
          <w:tab w:val="clear" w:pos="708"/>
          <w:tab w:val="left" w:pos="4620" w:leader="none"/>
          <w:tab w:val="left" w:pos="6320" w:leader="none"/>
        </w:tabs>
        <w:spacing w:before="39" w:after="200"/>
        <w:rPr>
          <w:rFonts w:ascii="Arial" w:hAnsi="Arial"/>
          <w:sz w:val="18"/>
          <w:szCs w:val="18"/>
        </w:rPr>
      </w:pPr>
      <w:r>
        <w:rPr>
          <w:rFonts w:ascii="Arial" w:hAnsi="Arial"/>
          <w:spacing w:val="-1"/>
          <w:sz w:val="18"/>
          <w:szCs w:val="18"/>
        </w:rPr>
        <w:t xml:space="preserve">                                      </w:t>
      </w:r>
      <w:r>
        <w:rPr>
          <w:rFonts w:ascii="Arial" w:hAnsi="Arial"/>
          <w:spacing w:val="-1"/>
          <w:sz w:val="18"/>
          <w:szCs w:val="18"/>
        </w:rPr>
        <w:t>nov</w:t>
      </w:r>
      <w:r>
        <w:rPr>
          <w:rFonts w:ascii="Arial" w:hAnsi="Arial"/>
          <w:spacing w:val="2"/>
          <w:sz w:val="18"/>
          <w:szCs w:val="18"/>
        </w:rPr>
        <w:t>/</w:t>
      </w:r>
      <w:r>
        <w:rPr>
          <w:rFonts w:ascii="Arial" w:hAnsi="Arial"/>
          <w:spacing w:val="-1"/>
          <w:sz w:val="18"/>
          <w:szCs w:val="18"/>
        </w:rPr>
        <w:t>201</w:t>
      </w:r>
      <w:r>
        <w:rPr>
          <w:rFonts w:ascii="Arial" w:hAnsi="Arial"/>
          <w:sz w:val="18"/>
          <w:szCs w:val="18"/>
        </w:rPr>
        <w:t>3</w:t>
      </w:r>
      <w:r>
        <w:rPr>
          <w:rFonts w:ascii="Arial" w:hAnsi="Arial"/>
          <w:spacing w:val="-52"/>
          <w:sz w:val="18"/>
          <w:szCs w:val="18"/>
        </w:rPr>
        <w:t xml:space="preserve"> </w:t>
      </w:r>
      <w:r>
        <w:rPr>
          <w:rFonts w:ascii="Arial" w:hAnsi="Arial"/>
          <w:sz w:val="18"/>
          <w:szCs w:val="18"/>
        </w:rPr>
        <w:t xml:space="preserve">                       </w:t>
      </w:r>
      <w:r>
        <w:rPr>
          <w:rFonts w:ascii="Arial" w:hAnsi="Arial"/>
          <w:spacing w:val="-1"/>
          <w:sz w:val="18"/>
          <w:szCs w:val="18"/>
        </w:rPr>
        <w:t>nov</w:t>
      </w:r>
      <w:r>
        <w:rPr>
          <w:rFonts w:ascii="Arial" w:hAnsi="Arial"/>
          <w:spacing w:val="2"/>
          <w:sz w:val="18"/>
          <w:szCs w:val="18"/>
        </w:rPr>
        <w:t>/</w:t>
      </w:r>
      <w:r>
        <w:rPr>
          <w:rFonts w:ascii="Arial" w:hAnsi="Arial"/>
          <w:spacing w:val="-1"/>
          <w:sz w:val="18"/>
          <w:szCs w:val="18"/>
        </w:rPr>
        <w:t>201</w:t>
      </w:r>
      <w:r>
        <w:rPr>
          <w:rFonts w:ascii="Arial" w:hAnsi="Arial"/>
          <w:sz w:val="18"/>
          <w:szCs w:val="18"/>
        </w:rPr>
        <w:t>4</w:t>
      </w:r>
      <w:r>
        <w:rPr>
          <w:rFonts w:ascii="Arial" w:hAnsi="Arial"/>
          <w:spacing w:val="-52"/>
          <w:sz w:val="18"/>
          <w:szCs w:val="18"/>
        </w:rPr>
        <w:t xml:space="preserve"> </w:t>
      </w:r>
      <w:r>
        <w:rPr>
          <w:rFonts w:ascii="Arial" w:hAnsi="Arial"/>
          <w:sz w:val="18"/>
          <w:szCs w:val="18"/>
        </w:rPr>
        <w:tab/>
        <w:t xml:space="preserve">            </w:t>
      </w:r>
      <w:r>
        <w:rPr>
          <w:rFonts w:ascii="Arial" w:hAnsi="Arial"/>
          <w:spacing w:val="-1"/>
          <w:w w:val="101"/>
          <w:sz w:val="18"/>
          <w:szCs w:val="18"/>
        </w:rPr>
        <w:t>nov</w:t>
      </w:r>
      <w:r>
        <w:rPr>
          <w:rFonts w:ascii="Arial" w:hAnsi="Arial"/>
          <w:spacing w:val="2"/>
          <w:w w:val="101"/>
          <w:sz w:val="18"/>
          <w:szCs w:val="18"/>
        </w:rPr>
        <w:t>/</w:t>
      </w:r>
      <w:r>
        <w:rPr>
          <w:rFonts w:ascii="Arial" w:hAnsi="Arial"/>
          <w:spacing w:val="-1"/>
          <w:w w:val="101"/>
          <w:sz w:val="18"/>
          <w:szCs w:val="18"/>
        </w:rPr>
        <w:t>2015</w:t>
      </w:r>
    </w:p>
    <w:p>
      <w:pPr>
        <w:pStyle w:val="Normal"/>
        <w:widowControl w:val="false"/>
        <w:tabs>
          <w:tab w:val="clear" w:pos="708"/>
          <w:tab w:val="left" w:pos="4620" w:leader="none"/>
          <w:tab w:val="left" w:pos="6320" w:leader="none"/>
        </w:tabs>
        <w:spacing w:before="39" w:after="200"/>
        <w:rPr>
          <w:rFonts w:ascii="Arial" w:hAnsi="Arial"/>
          <w:sz w:val="18"/>
          <w:szCs w:val="18"/>
        </w:rPr>
      </w:pPr>
      <w:r>
        <w:rPr>
          <w:rFonts w:ascii="Arial" w:hAnsi="Arial"/>
          <w:position w:val="-1"/>
          <w:sz w:val="18"/>
          <w:szCs w:val="18"/>
        </w:rPr>
        <w:t xml:space="preserve">                                                     </w:t>
      </w:r>
    </w:p>
    <w:p>
      <w:pPr>
        <w:pStyle w:val="Normal"/>
        <w:widowControl w:val="false"/>
        <w:tabs>
          <w:tab w:val="clear" w:pos="708"/>
          <w:tab w:val="left" w:pos="4620" w:leader="none"/>
          <w:tab w:val="left" w:pos="6320" w:leader="none"/>
        </w:tabs>
        <w:spacing w:before="39" w:after="200"/>
        <w:rPr>
          <w:rFonts w:ascii="Arial" w:hAnsi="Arial"/>
          <w:sz w:val="18"/>
          <w:szCs w:val="18"/>
        </w:rPr>
      </w:pPr>
      <w:r>
        <mc:AlternateContent>
          <mc:Choice Requires="wpg">
            <w:drawing>
              <wp:anchor behindDoc="1" distT="0" distB="1905" distL="0" distR="0" simplePos="0" locked="0" layoutInCell="0" allowOverlap="1" relativeHeight="61">
                <wp:simplePos x="0" y="0"/>
                <wp:positionH relativeFrom="page">
                  <wp:posOffset>1968500</wp:posOffset>
                </wp:positionH>
                <wp:positionV relativeFrom="paragraph">
                  <wp:posOffset>262890</wp:posOffset>
                </wp:positionV>
                <wp:extent cx="3142615" cy="993775"/>
                <wp:effectExtent l="0" t="0" r="0" b="1905"/>
                <wp:wrapNone/>
                <wp:docPr id="72" name="Group 41"/>
                <a:graphic xmlns:a="http://schemas.openxmlformats.org/drawingml/2006/main">
                  <a:graphicData uri="http://schemas.microsoft.com/office/word/2010/wordprocessingGroup">
                    <wpg:wgp>
                      <wpg:cNvGrpSpPr/>
                      <wpg:grpSpPr>
                        <a:xfrm>
                          <a:off x="0" y="0"/>
                          <a:ext cx="3142440" cy="993600"/>
                          <a:chOff x="0" y="0"/>
                          <a:chExt cx="3142440" cy="993600"/>
                        </a:xfrm>
                      </wpg:grpSpPr>
                      <wps:wsp>
                        <wps:cNvPr id="73" name="Rectangle 42"/>
                        <wps:cNvSpPr/>
                        <wps:spPr>
                          <a:xfrm>
                            <a:off x="0" y="0"/>
                            <a:ext cx="3142440" cy="993240"/>
                          </a:xfrm>
                          <a:prstGeom prst="rect">
                            <a:avLst/>
                          </a:prstGeom>
                          <a:solidFill>
                            <a:srgbClr val="ebebeb"/>
                          </a:solidFill>
                          <a:ln w="0">
                            <a:noFill/>
                          </a:ln>
                        </wps:spPr>
                        <wps:style>
                          <a:lnRef idx="0"/>
                          <a:fillRef idx="0"/>
                          <a:effectRef idx="0"/>
                          <a:fontRef idx="minor"/>
                        </wps:style>
                        <wps:bodyPr/>
                      </wps:wsp>
                      <wps:wsp>
                        <wps:cNvPr id="74" name="Rectangle 43"/>
                        <wps:cNvSpPr/>
                        <wps:spPr>
                          <a:xfrm>
                            <a:off x="45720" y="546120"/>
                            <a:ext cx="433800" cy="446400"/>
                          </a:xfrm>
                          <a:prstGeom prst="rect">
                            <a:avLst/>
                          </a:prstGeom>
                          <a:solidFill>
                            <a:srgbClr val="c0504d"/>
                          </a:solidFill>
                          <a:ln w="0">
                            <a:noFill/>
                          </a:ln>
                        </wps:spPr>
                        <wps:style>
                          <a:lnRef idx="0"/>
                          <a:fillRef idx="0"/>
                          <a:effectRef idx="0"/>
                          <a:fontRef idx="minor"/>
                        </wps:style>
                        <wps:bodyPr/>
                      </wps:wsp>
                      <wps:wsp>
                        <wps:cNvPr id="75" name="Rectangle 44"/>
                        <wps:cNvSpPr/>
                        <wps:spPr>
                          <a:xfrm>
                            <a:off x="480240" y="589320"/>
                            <a:ext cx="433800" cy="403200"/>
                          </a:xfrm>
                          <a:prstGeom prst="rect">
                            <a:avLst/>
                          </a:prstGeom>
                          <a:solidFill>
                            <a:srgbClr val="4f81bd"/>
                          </a:solidFill>
                          <a:ln w="0">
                            <a:noFill/>
                          </a:ln>
                        </wps:spPr>
                        <wps:style>
                          <a:lnRef idx="0"/>
                          <a:fillRef idx="0"/>
                          <a:effectRef idx="0"/>
                          <a:fontRef idx="minor"/>
                        </wps:style>
                        <wps:bodyPr/>
                      </wps:wsp>
                      <wps:wsp>
                        <wps:cNvPr id="76" name="Freeform 45"/>
                        <wps:cNvSpPr/>
                        <wps:spPr>
                          <a:xfrm>
                            <a:off x="1132920" y="974160"/>
                            <a:ext cx="433080" cy="720"/>
                          </a:xfrm>
                          <a:custGeom>
                            <a:avLst/>
                            <a:gdLst>
                              <a:gd name="textAreaLeft" fmla="*/ 0 w 245520"/>
                              <a:gd name="textAreaRight" fmla="*/ 245880 w 245520"/>
                              <a:gd name="textAreaTop" fmla="*/ 0 h 360"/>
                              <a:gd name="textAreaBottom" fmla="*/ 720 h 360"/>
                            </a:gdLst>
                            <a:ahLst/>
                            <a:rect l="textAreaLeft" t="textAreaTop" r="textAreaRight" b="textAreaBottom"/>
                            <a:pathLst>
                              <a:path w="681" h="0">
                                <a:moveTo>
                                  <a:pt x="0" y="0"/>
                                </a:moveTo>
                                <a:lnTo>
                                  <a:pt x="681" y="0"/>
                                </a:lnTo>
                              </a:path>
                            </a:pathLst>
                          </a:custGeom>
                          <a:noFill/>
                          <a:ln w="41400">
                            <a:solidFill>
                              <a:srgbClr val="c0504d"/>
                            </a:solidFill>
                            <a:round/>
                          </a:ln>
                        </wps:spPr>
                        <wps:style>
                          <a:lnRef idx="0"/>
                          <a:fillRef idx="0"/>
                          <a:effectRef idx="0"/>
                          <a:fontRef idx="minor"/>
                        </wps:style>
                        <wps:bodyPr/>
                      </wps:wsp>
                      <wps:wsp>
                        <wps:cNvPr id="77" name="Rectangle 46"/>
                        <wps:cNvSpPr/>
                        <wps:spPr>
                          <a:xfrm>
                            <a:off x="1566720" y="567000"/>
                            <a:ext cx="433800" cy="425520"/>
                          </a:xfrm>
                          <a:prstGeom prst="rect">
                            <a:avLst/>
                          </a:prstGeom>
                          <a:solidFill>
                            <a:srgbClr val="4f81bd"/>
                          </a:solidFill>
                          <a:ln w="0">
                            <a:noFill/>
                          </a:ln>
                        </wps:spPr>
                        <wps:style>
                          <a:lnRef idx="0"/>
                          <a:fillRef idx="0"/>
                          <a:effectRef idx="0"/>
                          <a:fontRef idx="minor"/>
                        </wps:style>
                        <wps:bodyPr/>
                      </wps:wsp>
                      <wps:wsp>
                        <wps:cNvPr id="78" name="Rectangle 47"/>
                        <wps:cNvSpPr/>
                        <wps:spPr>
                          <a:xfrm>
                            <a:off x="2219400" y="163800"/>
                            <a:ext cx="433800" cy="829800"/>
                          </a:xfrm>
                          <a:prstGeom prst="rect">
                            <a:avLst/>
                          </a:prstGeom>
                          <a:solidFill>
                            <a:srgbClr val="c0504d"/>
                          </a:solidFill>
                          <a:ln w="0">
                            <a:noFill/>
                          </a:ln>
                        </wps:spPr>
                        <wps:style>
                          <a:lnRef idx="0"/>
                          <a:fillRef idx="0"/>
                          <a:effectRef idx="0"/>
                          <a:fontRef idx="minor"/>
                        </wps:style>
                        <wps:bodyPr/>
                      </wps:wsp>
                      <wps:wsp>
                        <wps:cNvPr id="79" name="Rectangle 48"/>
                        <wps:cNvSpPr/>
                        <wps:spPr>
                          <a:xfrm>
                            <a:off x="2653560" y="700560"/>
                            <a:ext cx="433800" cy="291960"/>
                          </a:xfrm>
                          <a:prstGeom prst="rect">
                            <a:avLst/>
                          </a:prstGeom>
                          <a:solidFill>
                            <a:srgbClr val="4f81bd"/>
                          </a:solidFill>
                          <a:ln w="0">
                            <a:noFill/>
                          </a:ln>
                        </wps:spPr>
                        <wps:style>
                          <a:lnRef idx="0"/>
                          <a:fillRef idx="0"/>
                          <a:effectRef idx="0"/>
                          <a:fontRef idx="minor"/>
                        </wps:style>
                        <wps:bodyPr/>
                      </wps:wsp>
                    </wpg:wgp>
                  </a:graphicData>
                </a:graphic>
              </wp:anchor>
            </w:drawing>
          </mc:Choice>
          <mc:Fallback>
            <w:pict>
              <v:group id="shape_0" alt="Group 41" style="position:absolute;margin-left:155pt;margin-top:20.7pt;width:247.45pt;height:78.25pt" coordorigin="3100,414" coordsize="4949,1565">
                <v:rect id="shape_0" ID="Rectangle 42" path="m0,0l-2147483645,0l-2147483645,-2147483646l0,-2147483646xe" fillcolor="#ebebeb" stroked="f" o:allowincell="f" style="position:absolute;left:3100;top:414;width:4948;height:1563;mso-wrap-style:none;v-text-anchor:middle;mso-position-horizontal-relative:page">
                  <v:fill o:detectmouseclick="t" type="solid" color2="#141414"/>
                  <v:stroke color="#3465a4" joinstyle="round" endcap="flat"/>
                  <w10:wrap type="none"/>
                </v:rect>
                <v:rect id="shape_0" ID="Rectangle 43" path="m0,0l-2147483645,0l-2147483645,-2147483646l0,-2147483646xe" fillcolor="#c0504d" stroked="f" o:allowincell="f" style="position:absolute;left:3172;top:1274;width:682;height:702;mso-wrap-style:none;v-text-anchor:middle;mso-position-horizontal-relative:page">
                  <v:fill o:detectmouseclick="t" type="solid" color2="#3fafb2"/>
                  <v:stroke color="#3465a4" joinstyle="round" endcap="flat"/>
                  <w10:wrap type="none"/>
                </v:rect>
                <v:rect id="shape_0" ID="Rectangle 44" path="m0,0l-2147483645,0l-2147483645,-2147483646l0,-2147483646xe" fillcolor="#4f81bd" stroked="f" o:allowincell="f" style="position:absolute;left:3856;top:1342;width:682;height:634;mso-wrap-style:none;v-text-anchor:middle;mso-position-horizontal-relative:page">
                  <v:fill o:detectmouseclick="t" type="solid" color2="#b07e42"/>
                  <v:stroke color="#3465a4" joinstyle="round" endcap="flat"/>
                  <w10:wrap type="none"/>
                </v:rect>
                <v:rect id="shape_0" ID="Rectangle 46" path="m0,0l-2147483645,0l-2147483645,-2147483646l0,-2147483646xe" fillcolor="#4f81bd" stroked="f" o:allowincell="f" style="position:absolute;left:5567;top:1307;width:682;height:669;mso-wrap-style:none;v-text-anchor:middle;mso-position-horizontal-relative:page">
                  <v:fill o:detectmouseclick="t" type="solid" color2="#b07e42"/>
                  <v:stroke color="#3465a4" joinstyle="round" endcap="flat"/>
                  <w10:wrap type="none"/>
                </v:rect>
                <v:rect id="shape_0" ID="Rectangle 47" path="m0,0l-2147483645,0l-2147483645,-2147483646l0,-2147483646xe" fillcolor="#c0504d" stroked="f" o:allowincell="f" style="position:absolute;left:6595;top:672;width:682;height:1306;mso-wrap-style:none;v-text-anchor:middle;mso-position-horizontal-relative:page">
                  <v:fill o:detectmouseclick="t" type="solid" color2="#3fafb2"/>
                  <v:stroke color="#3465a4" joinstyle="round" endcap="flat"/>
                  <w10:wrap type="none"/>
                </v:rect>
                <v:rect id="shape_0" ID="Rectangle 48" path="m0,0l-2147483645,0l-2147483645,-2147483646l0,-2147483646xe" fillcolor="#4f81bd" stroked="f" o:allowincell="f" style="position:absolute;left:7279;top:1517;width:682;height:459;mso-wrap-style:none;v-text-anchor:middle;mso-position-horizontal-relative:page">
                  <v:fill o:detectmouseclick="t" type="solid" color2="#b07e42"/>
                  <v:stroke color="#3465a4" joinstyle="round" endcap="flat"/>
                  <w10:wrap type="none"/>
                </v:rect>
              </v:group>
            </w:pict>
          </mc:Fallback>
        </mc:AlternateContent>
      </w:r>
      <w:r>
        <w:rPr>
          <w:rFonts w:ascii="Arial" w:hAnsi="Arial"/>
          <w:position w:val="-1"/>
          <w:sz w:val="18"/>
          <w:szCs w:val="18"/>
        </w:rPr>
        <w:t xml:space="preserve">  </w:t>
      </w:r>
      <w:r>
        <w:rPr>
          <w:rFonts w:ascii="Arial" w:hAnsi="Arial"/>
          <w:position w:val="-1"/>
          <w:sz w:val="18"/>
          <w:szCs w:val="18"/>
        </w:rPr>
        <w:t>Jov</w:t>
      </w:r>
      <w:r>
        <w:rPr>
          <w:rFonts w:ascii="Arial" w:hAnsi="Arial"/>
          <w:spacing w:val="4"/>
          <w:position w:val="-1"/>
          <w:sz w:val="18"/>
          <w:szCs w:val="18"/>
        </w:rPr>
        <w:t>e</w:t>
      </w:r>
      <w:r>
        <w:rPr>
          <w:rFonts w:ascii="Arial" w:hAnsi="Arial"/>
          <w:position w:val="-1"/>
          <w:sz w:val="18"/>
          <w:szCs w:val="18"/>
        </w:rPr>
        <w:t>ns</w:t>
      </w:r>
      <w:r>
        <w:rPr>
          <w:rFonts w:ascii="Arial" w:hAnsi="Arial"/>
          <w:spacing w:val="-2"/>
          <w:position w:val="-1"/>
          <w:sz w:val="18"/>
          <w:szCs w:val="18"/>
        </w:rPr>
        <w:t xml:space="preserve"> </w:t>
      </w:r>
      <w:r>
        <w:rPr>
          <w:rFonts w:ascii="Arial" w:hAnsi="Arial"/>
          <w:position w:val="-1"/>
          <w:sz w:val="18"/>
          <w:szCs w:val="18"/>
        </w:rPr>
        <w:t>de</w:t>
      </w:r>
      <w:r>
        <w:rPr>
          <w:rFonts w:ascii="Arial" w:hAnsi="Arial"/>
          <w:spacing w:val="3"/>
          <w:position w:val="-1"/>
          <w:sz w:val="18"/>
          <w:szCs w:val="18"/>
        </w:rPr>
        <w:t xml:space="preserve"> </w:t>
      </w:r>
      <w:r>
        <w:rPr>
          <w:rFonts w:ascii="Arial" w:hAnsi="Arial"/>
          <w:position w:val="-1"/>
          <w:sz w:val="18"/>
          <w:szCs w:val="18"/>
        </w:rPr>
        <w:t>16</w:t>
      </w:r>
      <w:r>
        <w:rPr>
          <w:rFonts w:ascii="Arial" w:hAnsi="Arial"/>
          <w:spacing w:val="-2"/>
          <w:position w:val="-1"/>
          <w:sz w:val="18"/>
          <w:szCs w:val="18"/>
        </w:rPr>
        <w:t xml:space="preserve"> </w:t>
      </w:r>
      <w:r>
        <w:rPr>
          <w:rFonts w:ascii="Arial" w:hAnsi="Arial"/>
          <w:position w:val="-1"/>
          <w:sz w:val="18"/>
          <w:szCs w:val="18"/>
        </w:rPr>
        <w:t>e 17</w:t>
      </w:r>
      <w:r>
        <w:rPr>
          <w:rFonts w:ascii="Arial" w:hAnsi="Arial"/>
          <w:spacing w:val="-2"/>
          <w:position w:val="-1"/>
          <w:sz w:val="18"/>
          <w:szCs w:val="18"/>
        </w:rPr>
        <w:t xml:space="preserve"> </w:t>
      </w:r>
      <w:r>
        <w:rPr>
          <w:rFonts w:ascii="Arial" w:hAnsi="Arial"/>
          <w:spacing w:val="3"/>
          <w:position w:val="-1"/>
          <w:sz w:val="18"/>
          <w:szCs w:val="18"/>
        </w:rPr>
        <w:t>a</w:t>
      </w:r>
      <w:r>
        <w:rPr>
          <w:rFonts w:ascii="Arial" w:hAnsi="Arial"/>
          <w:position w:val="-1"/>
          <w:sz w:val="18"/>
          <w:szCs w:val="18"/>
        </w:rPr>
        <w:t>nos com</w:t>
      </w:r>
      <w:r>
        <w:rPr>
          <w:rFonts w:ascii="Arial" w:hAnsi="Arial"/>
          <w:spacing w:val="-3"/>
          <w:position w:val="-1"/>
          <w:sz w:val="18"/>
          <w:szCs w:val="18"/>
        </w:rPr>
        <w:t xml:space="preserve"> </w:t>
      </w:r>
      <w:r>
        <w:rPr>
          <w:rFonts w:ascii="Arial" w:hAnsi="Arial"/>
          <w:position w:val="-1"/>
          <w:sz w:val="18"/>
          <w:szCs w:val="18"/>
        </w:rPr>
        <w:t>acompanh</w:t>
      </w:r>
      <w:r>
        <w:rPr>
          <w:rFonts w:ascii="Arial" w:hAnsi="Arial"/>
          <w:spacing w:val="2"/>
          <w:position w:val="-1"/>
          <w:sz w:val="18"/>
          <w:szCs w:val="18"/>
        </w:rPr>
        <w:t>a</w:t>
      </w:r>
      <w:r>
        <w:rPr>
          <w:rFonts w:ascii="Arial" w:hAnsi="Arial"/>
          <w:position w:val="-1"/>
          <w:sz w:val="18"/>
          <w:szCs w:val="18"/>
        </w:rPr>
        <w:t>mento</w:t>
      </w:r>
      <w:r>
        <w:rPr>
          <w:rFonts w:ascii="Arial" w:hAnsi="Arial"/>
          <w:spacing w:val="-9"/>
          <w:position w:val="-1"/>
          <w:sz w:val="18"/>
          <w:szCs w:val="18"/>
        </w:rPr>
        <w:t xml:space="preserve"> </w:t>
      </w:r>
      <w:r>
        <w:rPr>
          <w:rFonts w:ascii="Arial" w:hAnsi="Arial"/>
          <w:spacing w:val="3"/>
          <w:position w:val="-1"/>
          <w:sz w:val="18"/>
          <w:szCs w:val="18"/>
        </w:rPr>
        <w:t>e</w:t>
      </w:r>
      <w:r>
        <w:rPr>
          <w:rFonts w:ascii="Arial" w:hAnsi="Arial"/>
          <w:position w:val="-1"/>
          <w:sz w:val="18"/>
          <w:szCs w:val="18"/>
        </w:rPr>
        <w:t>scolar (%)</w:t>
      </w:r>
    </w:p>
    <w:p>
      <w:pPr>
        <w:sectPr>
          <w:type w:val="continuous"/>
          <w:pgSz w:w="11906" w:h="16838"/>
          <w:pgMar w:left="1560" w:right="1147" w:gutter="0" w:header="0" w:top="993" w:footer="720" w:bottom="777"/>
          <w:formProt w:val="false"/>
          <w:textDirection w:val="lrTb"/>
          <w:docGrid w:type="default" w:linePitch="100" w:charSpace="4096"/>
        </w:sectPr>
      </w:pPr>
    </w:p>
    <w:p>
      <w:pPr>
        <w:pStyle w:val="Normal"/>
        <w:widowControl w:val="false"/>
        <w:spacing w:lineRule="exact" w:line="150" w:before="9" w:after="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mc:AlternateContent>
          <mc:Choice Requires="wps">
            <w:drawing>
              <wp:anchor behindDoc="0" distT="2540" distB="0" distL="0" distR="1905" simplePos="0" locked="0" layoutInCell="1" allowOverlap="1" relativeHeight="51">
                <wp:simplePos x="0" y="0"/>
                <wp:positionH relativeFrom="column">
                  <wp:posOffset>2542540</wp:posOffset>
                </wp:positionH>
                <wp:positionV relativeFrom="paragraph">
                  <wp:posOffset>62230</wp:posOffset>
                </wp:positionV>
                <wp:extent cx="494030" cy="247650"/>
                <wp:effectExtent l="0" t="0" r="0" b="0"/>
                <wp:wrapNone/>
                <wp:docPr id="80" name="Text Box 217"/>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80,77</w:t>
                            </w:r>
                          </w:p>
                        </w:txbxContent>
                      </wps:txbx>
                      <wps:bodyPr anchor="t" upright="1">
                        <a:noAutofit/>
                      </wps:bodyPr>
                    </wps:wsp>
                  </a:graphicData>
                </a:graphic>
              </wp:anchor>
            </w:drawing>
          </mc:Choice>
          <mc:Fallback>
            <w:pict>
              <v:rect id="shape_0" ID="Text Box 217" path="m0,0l-2147483645,0l-2147483645,-2147483646l0,-2147483646xe" stroked="f" o:allowincell="f" style="position:absolute;margin-left:200.2pt;margin-top:4.9pt;width:38.85pt;height:19.4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80,77</w:t>
                      </w:r>
                    </w:p>
                  </w:txbxContent>
                </v:textbox>
                <w10:wrap type="none"/>
              </v:rect>
            </w:pict>
          </mc:Fallback>
        </mc:AlternateContent>
        <mc:AlternateContent>
          <mc:Choice Requires="wps">
            <w:drawing>
              <wp:anchor behindDoc="0" distT="2540" distB="0" distL="3175" distR="0" simplePos="0" locked="0" layoutInCell="1" allowOverlap="1" relativeHeight="53">
                <wp:simplePos x="0" y="0"/>
                <wp:positionH relativeFrom="column">
                  <wp:posOffset>1498600</wp:posOffset>
                </wp:positionH>
                <wp:positionV relativeFrom="paragraph">
                  <wp:posOffset>62230</wp:posOffset>
                </wp:positionV>
                <wp:extent cx="494030" cy="247650"/>
                <wp:effectExtent l="0" t="0" r="0" b="0"/>
                <wp:wrapNone/>
                <wp:docPr id="81" name="Text Box 215"/>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position w:val="-1"/>
                                <w:sz w:val="18"/>
                                <w:szCs w:val="18"/>
                              </w:rPr>
                              <w:t>80,44</w:t>
                            </w:r>
                          </w:p>
                        </w:txbxContent>
                      </wps:txbx>
                      <wps:bodyPr anchor="t" upright="1">
                        <a:noAutofit/>
                      </wps:bodyPr>
                    </wps:wsp>
                  </a:graphicData>
                </a:graphic>
              </wp:anchor>
            </w:drawing>
          </mc:Choice>
          <mc:Fallback>
            <w:pict>
              <v:rect id="shape_0" ID="Text Box 215" path="m0,0l-2147483645,0l-2147483645,-2147483646l0,-2147483646xe" stroked="f" o:allowincell="f" style="position:absolute;margin-left:118pt;margin-top:4.9pt;width:38.85pt;height:19.4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position w:val="-1"/>
                          <w:sz w:val="18"/>
                          <w:szCs w:val="18"/>
                        </w:rPr>
                        <w:t>80,44</w:t>
                      </w:r>
                    </w:p>
                  </w:txbxContent>
                </v:textbox>
                <w10:wrap type="none"/>
              </v:rect>
            </w:pict>
          </mc:Fallback>
        </mc:AlternateContent>
        <mc:AlternateContent>
          <mc:Choice Requires="wps">
            <w:drawing>
              <wp:anchor behindDoc="0" distT="0" distB="2540" distL="0" distR="4445" simplePos="0" locked="0" layoutInCell="1" allowOverlap="1" relativeHeight="55">
                <wp:simplePos x="0" y="0"/>
                <wp:positionH relativeFrom="column">
                  <wp:posOffset>977900</wp:posOffset>
                </wp:positionH>
                <wp:positionV relativeFrom="paragraph">
                  <wp:posOffset>19050</wp:posOffset>
                </wp:positionV>
                <wp:extent cx="494030" cy="247650"/>
                <wp:effectExtent l="0" t="0" r="0" b="0"/>
                <wp:wrapNone/>
                <wp:docPr id="82" name="Text Box 214"/>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spacing w:before="0" w:after="200"/>
                              <w:rPr/>
                            </w:pPr>
                            <w:r>
                              <w:rPr>
                                <w:rFonts w:ascii="Arial" w:hAnsi="Arial"/>
                                <w:spacing w:val="-1"/>
                                <w:w w:val="101"/>
                                <w:position w:val="-1"/>
                                <w:sz w:val="18"/>
                                <w:szCs w:val="18"/>
                              </w:rPr>
                              <w:t>81,1</w:t>
                            </w:r>
                            <w:r>
                              <w:rPr>
                                <w:rFonts w:ascii="Arial" w:hAnsi="Arial"/>
                                <w:w w:val="101"/>
                                <w:sz w:val="18"/>
                                <w:szCs w:val="18"/>
                              </w:rPr>
                              <w:t>1</w:t>
                            </w:r>
                          </w:p>
                        </w:txbxContent>
                      </wps:txbx>
                      <wps:bodyPr anchor="t" upright="1">
                        <a:noAutofit/>
                      </wps:bodyPr>
                    </wps:wsp>
                  </a:graphicData>
                </a:graphic>
              </wp:anchor>
            </w:drawing>
          </mc:Choice>
          <mc:Fallback>
            <w:pict>
              <v:rect id="shape_0" ID="Text Box 214" path="m0,0l-2147483645,0l-2147483645,-2147483646l0,-2147483646xe" stroked="f" o:allowincell="f" style="position:absolute;margin-left:77pt;margin-top:1.5pt;width:38.85pt;height:19.45pt;mso-wrap-style:square;v-text-anchor:top">
                <v:fill o:detectmouseclick="t" on="false"/>
                <v:stroke color="#3465a4" joinstyle="round" endcap="flat"/>
                <v:textbox>
                  <w:txbxContent>
                    <w:p>
                      <w:pPr>
                        <w:pStyle w:val="Contedodoquadro"/>
                        <w:spacing w:before="0" w:after="200"/>
                        <w:rPr/>
                      </w:pPr>
                      <w:r>
                        <w:rPr>
                          <w:rFonts w:ascii="Arial" w:hAnsi="Arial"/>
                          <w:spacing w:val="-1"/>
                          <w:w w:val="101"/>
                          <w:position w:val="-1"/>
                          <w:sz w:val="18"/>
                          <w:szCs w:val="18"/>
                        </w:rPr>
                        <w:t>81,1</w:t>
                      </w:r>
                      <w:r>
                        <w:rPr>
                          <w:rFonts w:ascii="Arial" w:hAnsi="Arial"/>
                          <w:w w:val="101"/>
                          <w:sz w:val="18"/>
                          <w:szCs w:val="18"/>
                        </w:rPr>
                        <w:t>1</w:t>
                      </w:r>
                    </w:p>
                  </w:txbxContent>
                </v:textbox>
                <w10:wrap type="none"/>
              </v:rect>
            </w:pict>
          </mc:Fallback>
        </mc:AlternateContent>
        <mc:AlternateContent>
          <mc:Choice Requires="wps">
            <w:drawing>
              <wp:anchor behindDoc="0" distT="0" distB="0" distL="2540" distR="0" simplePos="0" locked="0" layoutInCell="1" allowOverlap="1" relativeHeight="68">
                <wp:simplePos x="0" y="0"/>
                <wp:positionH relativeFrom="column">
                  <wp:posOffset>2050415</wp:posOffset>
                </wp:positionH>
                <wp:positionV relativeFrom="paragraph">
                  <wp:posOffset>133985</wp:posOffset>
                </wp:positionV>
                <wp:extent cx="515620" cy="269240"/>
                <wp:effectExtent l="0" t="0" r="0" b="0"/>
                <wp:wrapNone/>
                <wp:docPr id="83" name="Caixa de Texto 2"/>
                <a:graphic xmlns:a="http://schemas.openxmlformats.org/drawingml/2006/main">
                  <a:graphicData uri="http://schemas.microsoft.com/office/word/2010/wordprocessingShape">
                    <wps:wsp>
                      <wps:cNvSpPr/>
                      <wps:spPr>
                        <a:xfrm>
                          <a:off x="0" y="0"/>
                          <a:ext cx="515520" cy="269280"/>
                        </a:xfrm>
                        <a:prstGeom prst="rect">
                          <a:avLst/>
                        </a:prstGeom>
                        <a:noFill/>
                        <a:ln w="0">
                          <a:noFill/>
                        </a:ln>
                      </wps:spPr>
                      <wps:style>
                        <a:lnRef idx="0"/>
                        <a:fillRef idx="0"/>
                        <a:effectRef idx="0"/>
                        <a:fontRef idx="minor"/>
                      </wps:style>
                      <wps:txbx>
                        <w:txbxContent>
                          <w:p>
                            <w:pPr>
                              <w:pStyle w:val="Contedodoquadro"/>
                              <w:spacing w:before="0" w:after="200"/>
                              <w:rPr/>
                            </w:pPr>
                            <w:r>
                              <w:rPr/>
                              <w:t>75,00</w:t>
                            </w:r>
                          </w:p>
                        </w:txbxContent>
                      </wps:txbx>
                      <wps:bodyPr anchor="t" upright="1">
                        <a:noAutofit/>
                      </wps:bodyPr>
                    </wps:wsp>
                  </a:graphicData>
                </a:graphic>
              </wp:anchor>
            </w:drawing>
          </mc:Choice>
          <mc:Fallback>
            <w:pict>
              <v:rect id="shape_0" ID="Caixa de Texto 2" path="m0,0l-2147483645,0l-2147483645,-2147483646l0,-2147483646xe" stroked="f" o:allowincell="f" style="position:absolute;margin-left:161.45pt;margin-top:10.55pt;width:40.55pt;height:21.15pt;mso-wrap-style:square;v-text-anchor:top">
                <v:fill o:detectmouseclick="t" on="false"/>
                <v:stroke color="#3465a4" joinstyle="round" endcap="flat"/>
                <v:textbox>
                  <w:txbxContent>
                    <w:p>
                      <w:pPr>
                        <w:pStyle w:val="Contedodoquadro"/>
                        <w:spacing w:before="0" w:after="200"/>
                        <w:rPr/>
                      </w:pPr>
                      <w:r>
                        <w:rPr/>
                        <w:t>75,00</w:t>
                      </w:r>
                    </w:p>
                  </w:txbxContent>
                </v:textbox>
                <w10:wrap type="none"/>
              </v:rect>
            </w:pict>
          </mc:Fallback>
        </mc:AlternateContent>
        <mc:AlternateContent>
          <mc:Choice Requires="wps">
            <w:drawing>
              <wp:anchor behindDoc="0" distT="3810" distB="0" distL="0" distR="0" simplePos="0" locked="0" layoutInCell="1" allowOverlap="1" relativeHeight="70">
                <wp:simplePos x="0" y="0"/>
                <wp:positionH relativeFrom="column">
                  <wp:posOffset>2044065</wp:posOffset>
                </wp:positionH>
                <wp:positionV relativeFrom="paragraph">
                  <wp:posOffset>168275</wp:posOffset>
                </wp:positionV>
                <wp:extent cx="494030" cy="247650"/>
                <wp:effectExtent l="0" t="0" r="0" b="0"/>
                <wp:wrapNone/>
                <wp:docPr id="84" name="Text Box 216"/>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spacing w:before="0" w:after="200"/>
                              <w:rPr/>
                            </w:pPr>
                            <w:r>
                              <w:rPr/>
                            </w:r>
                          </w:p>
                        </w:txbxContent>
                      </wps:txbx>
                      <wps:bodyPr anchor="t" upright="1">
                        <a:noAutofit/>
                      </wps:bodyPr>
                    </wps:wsp>
                  </a:graphicData>
                </a:graphic>
              </wp:anchor>
            </w:drawing>
          </mc:Choice>
          <mc:Fallback>
            <w:pict>
              <v:rect id="shape_0" ID="Text Box 216" path="m0,0l-2147483645,0l-2147483645,-2147483646l0,-2147483646xe" stroked="f" o:allowincell="f" style="position:absolute;margin-left:160.95pt;margin-top:13.25pt;width:38.85pt;height:19.45pt;mso-wrap-style:none;v-text-anchor:middle">
                <v:fill o:detectmouseclick="t" on="false"/>
                <v:stroke color="#3465a4" joinstyle="round" endcap="flat"/>
                <v:textbox>
                  <w:txbxContent>
                    <w:p>
                      <w:pPr>
                        <w:pStyle w:val="Contedodoquadro"/>
                        <w:spacing w:before="0" w:after="200"/>
                        <w:rPr/>
                      </w:pPr>
                      <w:r>
                        <w:rPr/>
                      </w:r>
                    </w:p>
                  </w:txbxContent>
                </v:textbox>
                <w10:wrap type="none"/>
              </v:rect>
            </w:pict>
          </mc:Fallback>
        </mc:AlternateContent>
      </w:r>
    </w:p>
    <w:p>
      <w:pPr>
        <w:pStyle w:val="Normal"/>
        <w:widowControl w:val="false"/>
        <w:tabs>
          <w:tab w:val="clear" w:pos="708"/>
          <w:tab w:val="left" w:pos="680" w:leader="none"/>
        </w:tabs>
        <w:jc w:val="right"/>
        <w:rPr>
          <w:rFonts w:ascii="Arial" w:hAnsi="Arial"/>
          <w:sz w:val="18"/>
          <w:szCs w:val="18"/>
        </w:rPr>
      </w:pPr>
      <w:r>
        <mc:AlternateContent>
          <mc:Choice Requires="wps">
            <w:drawing>
              <wp:anchor behindDoc="0" distT="0" distB="1905" distL="2540" distR="0" simplePos="0" locked="0" layoutInCell="1" allowOverlap="1" relativeHeight="57">
                <wp:simplePos x="0" y="0"/>
                <wp:positionH relativeFrom="column">
                  <wp:posOffset>3183890</wp:posOffset>
                </wp:positionH>
                <wp:positionV relativeFrom="paragraph">
                  <wp:posOffset>-453390</wp:posOffset>
                </wp:positionV>
                <wp:extent cx="494030" cy="247650"/>
                <wp:effectExtent l="0" t="0" r="0" b="0"/>
                <wp:wrapNone/>
                <wp:docPr id="85" name="Text Box 218"/>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widowControl w:val="false"/>
                              <w:spacing w:lineRule="exact" w:line="203"/>
                              <w:ind w:right="-47"/>
                              <w:rPr>
                                <w:rFonts w:ascii="Arial" w:hAnsi="Arial"/>
                                <w:sz w:val="18"/>
                                <w:szCs w:val="18"/>
                              </w:rPr>
                            </w:pPr>
                            <w:r>
                              <w:rPr>
                                <w:rFonts w:ascii="Arial" w:hAnsi="Arial"/>
                                <w:spacing w:val="-1"/>
                                <w:w w:val="101"/>
                                <w:position w:val="-1"/>
                                <w:sz w:val="18"/>
                                <w:szCs w:val="18"/>
                              </w:rPr>
                              <w:t>87,25</w:t>
                            </w:r>
                          </w:p>
                          <w:p>
                            <w:pPr>
                              <w:pStyle w:val="Contedodoquadro"/>
                              <w:spacing w:before="0" w:after="200"/>
                              <w:rPr/>
                            </w:pPr>
                            <w:r>
                              <w:rPr/>
                            </w:r>
                          </w:p>
                        </w:txbxContent>
                      </wps:txbx>
                      <wps:bodyPr anchor="t" upright="1">
                        <a:noAutofit/>
                      </wps:bodyPr>
                    </wps:wsp>
                  </a:graphicData>
                </a:graphic>
              </wp:anchor>
            </w:drawing>
          </mc:Choice>
          <mc:Fallback>
            <w:pict>
              <v:rect id="shape_0" ID="Text Box 218" path="m0,0l-2147483645,0l-2147483645,-2147483646l0,-2147483646xe" stroked="f" o:allowincell="f" style="position:absolute;margin-left:250.7pt;margin-top:-35.7pt;width:38.85pt;height:19.45pt;mso-wrap-style:square;v-text-anchor:top">
                <v:fill o:detectmouseclick="t" on="false"/>
                <v:stroke color="#3465a4" joinstyle="round" endcap="flat"/>
                <v:textbox>
                  <w:txbxContent>
                    <w:p>
                      <w:pPr>
                        <w:pStyle w:val="Contedodoquadro"/>
                        <w:widowControl w:val="false"/>
                        <w:spacing w:lineRule="exact" w:line="203"/>
                        <w:ind w:right="-47"/>
                        <w:rPr>
                          <w:rFonts w:ascii="Arial" w:hAnsi="Arial"/>
                          <w:sz w:val="18"/>
                          <w:szCs w:val="18"/>
                        </w:rPr>
                      </w:pPr>
                      <w:r>
                        <w:rPr>
                          <w:rFonts w:ascii="Arial" w:hAnsi="Arial"/>
                          <w:spacing w:val="-1"/>
                          <w:w w:val="101"/>
                          <w:position w:val="-1"/>
                          <w:sz w:val="18"/>
                          <w:szCs w:val="18"/>
                        </w:rPr>
                        <w:t>87,25</w:t>
                      </w:r>
                    </w:p>
                    <w:p>
                      <w:pPr>
                        <w:pStyle w:val="Contedodoquadro"/>
                        <w:spacing w:before="0" w:after="200"/>
                        <w:rPr/>
                      </w:pPr>
                      <w:r>
                        <w:rPr/>
                      </w:r>
                    </w:p>
                  </w:txbxContent>
                </v:textbox>
                <w10:wrap type="none"/>
              </v:rect>
            </w:pict>
          </mc:Fallback>
        </mc:AlternateContent>
      </w:r>
      <w:r>
        <w:rPr>
          <w:rFonts w:ascii="Arial" w:hAnsi="Arial"/>
          <w:sz w:val="18"/>
          <w:szCs w:val="18"/>
        </w:rPr>
        <w:tab/>
      </w:r>
    </w:p>
    <w:p>
      <w:pPr>
        <w:pStyle w:val="Normal"/>
        <w:widowControl w:val="false"/>
        <w:tabs>
          <w:tab w:val="clear" w:pos="708"/>
          <w:tab w:val="left" w:pos="680" w:leader="none"/>
        </w:tabs>
        <w:spacing w:before="0" w:after="200"/>
        <w:ind w:hanging="0"/>
        <w:jc w:val="right"/>
        <w:rPr>
          <w:rFonts w:ascii="Arial" w:hAnsi="Arial"/>
          <w:sz w:val="18"/>
          <w:szCs w:val="18"/>
        </w:rPr>
      </w:pPr>
      <w:r>
        <w:br w:type="column"/>
      </w: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mc:AlternateContent>
          <mc:Choice Requires="wps">
            <w:drawing>
              <wp:anchor behindDoc="0" distT="0" distB="2540" distL="3810" distR="0" simplePos="0" locked="0" layoutInCell="1" allowOverlap="1" relativeHeight="59">
                <wp:simplePos x="0" y="0"/>
                <wp:positionH relativeFrom="column">
                  <wp:posOffset>360680</wp:posOffset>
                </wp:positionH>
                <wp:positionV relativeFrom="paragraph">
                  <wp:posOffset>125095</wp:posOffset>
                </wp:positionV>
                <wp:extent cx="494030" cy="247650"/>
                <wp:effectExtent l="0" t="0" r="0" b="0"/>
                <wp:wrapNone/>
                <wp:docPr id="86" name="Text Box 219"/>
                <a:graphic xmlns:a="http://schemas.openxmlformats.org/drawingml/2006/main">
                  <a:graphicData uri="http://schemas.microsoft.com/office/word/2010/wordprocessingShape">
                    <wps:wsp>
                      <wps:cNvSpPr/>
                      <wps:spPr>
                        <a:xfrm>
                          <a:off x="0" y="0"/>
                          <a:ext cx="493920" cy="247680"/>
                        </a:xfrm>
                        <a:prstGeom prst="rect">
                          <a:avLst/>
                        </a:prstGeom>
                        <a:noFill/>
                        <a:ln w="0">
                          <a:noFill/>
                        </a:ln>
                      </wps:spPr>
                      <wps:style>
                        <a:lnRef idx="0"/>
                        <a:fillRef idx="0"/>
                        <a:effectRef idx="0"/>
                        <a:fontRef idx="minor"/>
                      </wps:style>
                      <wps:txbx>
                        <w:txbxContent>
                          <w:p>
                            <w:pPr>
                              <w:pStyle w:val="Contedodoquadro"/>
                              <w:widowControl w:val="false"/>
                              <w:spacing w:lineRule="exact" w:line="203"/>
                              <w:ind w:right="-47"/>
                              <w:rPr>
                                <w:rFonts w:ascii="Arial" w:hAnsi="Arial"/>
                                <w:sz w:val="18"/>
                                <w:szCs w:val="18"/>
                              </w:rPr>
                            </w:pPr>
                            <w:r>
                              <w:rPr>
                                <w:rFonts w:ascii="Arial" w:hAnsi="Arial"/>
                                <w:spacing w:val="-1"/>
                                <w:w w:val="101"/>
                                <w:position w:val="-1"/>
                                <w:sz w:val="18"/>
                                <w:szCs w:val="18"/>
                              </w:rPr>
                              <w:t>78,74</w:t>
                            </w:r>
                          </w:p>
                          <w:p>
                            <w:pPr>
                              <w:pStyle w:val="Contedodoquadro"/>
                              <w:spacing w:before="0" w:after="200"/>
                              <w:rPr/>
                            </w:pPr>
                            <w:r>
                              <w:rPr/>
                            </w:r>
                          </w:p>
                        </w:txbxContent>
                      </wps:txbx>
                      <wps:bodyPr anchor="t" upright="1">
                        <a:noAutofit/>
                      </wps:bodyPr>
                    </wps:wsp>
                  </a:graphicData>
                </a:graphic>
              </wp:anchor>
            </w:drawing>
          </mc:Choice>
          <mc:Fallback>
            <w:pict>
              <v:rect id="shape_0" ID="Text Box 219" path="m0,0l-2147483645,0l-2147483645,-2147483646l0,-2147483646xe" stroked="f" o:allowincell="f" style="position:absolute;margin-left:28.4pt;margin-top:9.85pt;width:38.85pt;height:19.45pt;mso-wrap-style:square;v-text-anchor:top">
                <v:fill o:detectmouseclick="t" on="false"/>
                <v:stroke color="#3465a4" joinstyle="round" endcap="flat"/>
                <v:textbox>
                  <w:txbxContent>
                    <w:p>
                      <w:pPr>
                        <w:pStyle w:val="Contedodoquadro"/>
                        <w:widowControl w:val="false"/>
                        <w:spacing w:lineRule="exact" w:line="203"/>
                        <w:ind w:right="-47"/>
                        <w:rPr>
                          <w:rFonts w:ascii="Arial" w:hAnsi="Arial"/>
                          <w:sz w:val="18"/>
                          <w:szCs w:val="18"/>
                        </w:rPr>
                      </w:pPr>
                      <w:r>
                        <w:rPr>
                          <w:rFonts w:ascii="Arial" w:hAnsi="Arial"/>
                          <w:spacing w:val="-1"/>
                          <w:w w:val="101"/>
                          <w:position w:val="-1"/>
                          <w:sz w:val="18"/>
                          <w:szCs w:val="18"/>
                        </w:rPr>
                        <w:t>78,74</w:t>
                      </w:r>
                    </w:p>
                    <w:p>
                      <w:pPr>
                        <w:pStyle w:val="Contedodoquadro"/>
                        <w:spacing w:before="0" w:after="200"/>
                        <w:rPr/>
                      </w:pPr>
                      <w:r>
                        <w:rPr/>
                      </w:r>
                    </w:p>
                  </w:txbxContent>
                </v:textbox>
                <w10:wrap type="none"/>
              </v:rect>
            </w:pict>
          </mc:Fallback>
        </mc:AlternateContent>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ind w:right="-47"/>
        <w:rPr>
          <w:rFonts w:ascii="Arial" w:hAnsi="Arial"/>
          <w:sz w:val="18"/>
          <w:szCs w:val="18"/>
        </w:rPr>
      </w:pPr>
      <w:r>
        <w:rPr>
          <w:rFonts w:ascii="Arial" w:hAnsi="Arial"/>
          <w:sz w:val="18"/>
          <w:szCs w:val="18"/>
        </w:rPr>
      </w:r>
    </w:p>
    <w:p>
      <w:pPr>
        <w:pStyle w:val="Normal"/>
        <w:widowControl w:val="false"/>
        <w:spacing w:lineRule="exact" w:line="190" w:before="9" w:after="200"/>
        <w:rPr>
          <w:rFonts w:ascii="Arial" w:hAnsi="Arial"/>
          <w:sz w:val="18"/>
          <w:szCs w:val="18"/>
        </w:rPr>
      </w:pPr>
      <w:r>
        <w:rPr>
          <w:rFonts w:ascii="Arial" w:hAnsi="Arial"/>
          <w:sz w:val="18"/>
          <w:szCs w:val="18"/>
        </w:rPr>
      </w:r>
    </w:p>
    <w:p>
      <w:pPr>
        <w:pStyle w:val="Normal"/>
        <w:widowControl w:val="false"/>
        <w:ind w:right="-47"/>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200"/>
        <w:rPr>
          <w:rFonts w:ascii="Arial" w:hAnsi="Arial"/>
          <w:sz w:val="18"/>
          <w:szCs w:val="18"/>
        </w:rPr>
      </w:pPr>
      <w:r>
        <w:rPr>
          <w:rFonts w:ascii="Arial" w:hAnsi="Arial"/>
          <w:sz w:val="18"/>
          <w:szCs w:val="18"/>
        </w:rPr>
      </w:r>
    </w:p>
    <w:p>
      <w:pPr>
        <w:pStyle w:val="Normal"/>
        <w:widowControl w:val="false"/>
        <w:spacing w:lineRule="exact" w:line="160" w:before="9" w:after="200"/>
        <w:rPr>
          <w:rFonts w:ascii="Arial" w:hAnsi="Arial"/>
          <w:sz w:val="18"/>
          <w:szCs w:val="18"/>
        </w:rPr>
      </w:pPr>
      <w:r>
        <w:br w:type="column"/>
      </w:r>
      <w:r>
        <w:rPr>
          <w:rFonts w:ascii="Arial" w:hAnsi="Arial"/>
          <w:sz w:val="18"/>
          <w:szCs w:val="18"/>
        </w:rPr>
        <mc:AlternateContent>
          <mc:Choice Requires="wpg">
            <w:drawing>
              <wp:anchor behindDoc="1" distT="0" distB="0" distL="0" distR="0" simplePos="0" locked="0" layoutInCell="0" allowOverlap="1" relativeHeight="64">
                <wp:simplePos x="0" y="0"/>
                <wp:positionH relativeFrom="page">
                  <wp:posOffset>5205730</wp:posOffset>
                </wp:positionH>
                <wp:positionV relativeFrom="paragraph">
                  <wp:posOffset>-670560</wp:posOffset>
                </wp:positionV>
                <wp:extent cx="149860" cy="149860"/>
                <wp:effectExtent l="0" t="0" r="0" b="0"/>
                <wp:wrapNone/>
                <wp:docPr id="87" name="Group 49"/>
                <a:graphic xmlns:a="http://schemas.openxmlformats.org/drawingml/2006/main">
                  <a:graphicData uri="http://schemas.microsoft.com/office/word/2010/wordprocessingGroup">
                    <wpg:wgp>
                      <wpg:cNvGrpSpPr/>
                      <wpg:grpSpPr>
                        <a:xfrm>
                          <a:off x="0" y="0"/>
                          <a:ext cx="149760" cy="149760"/>
                          <a:chOff x="0" y="0"/>
                          <a:chExt cx="149760" cy="149760"/>
                        </a:xfrm>
                      </wpg:grpSpPr>
                      <wps:wsp>
                        <wps:cNvPr id="88" name="Rectangle 50"/>
                        <wps:cNvSpPr/>
                        <wps:spPr>
                          <a:xfrm>
                            <a:off x="0" y="0"/>
                            <a:ext cx="146520" cy="146520"/>
                          </a:xfrm>
                          <a:prstGeom prst="rect">
                            <a:avLst/>
                          </a:prstGeom>
                          <a:solidFill>
                            <a:srgbClr val="c0504d"/>
                          </a:solidFill>
                          <a:ln w="0">
                            <a:noFill/>
                          </a:ln>
                        </wps:spPr>
                        <wps:style>
                          <a:lnRef idx="0"/>
                          <a:fillRef idx="0"/>
                          <a:effectRef idx="0"/>
                          <a:fontRef idx="minor"/>
                        </wps:style>
                        <wps:bodyPr/>
                      </wps:wsp>
                      <wpg:grpSp>
                        <wpg:cNvGrpSpPr/>
                        <wpg:grpSpPr>
                          <a:xfrm>
                            <a:off x="0" y="0"/>
                            <a:ext cx="149760" cy="149760"/>
                          </a:xfrm>
                        </wpg:grpSpPr>
                        <wps:wsp>
                          <wps:cNvPr id="89" name="Freeform 52"/>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211" y="211"/>
                                  </a:moveTo>
                                  <a:lnTo>
                                    <a:pt x="4" y="211"/>
                                  </a:lnTo>
                                  <a:lnTo>
                                    <a:pt x="216" y="215"/>
                                  </a:lnTo>
                                  <a:lnTo>
                                    <a:pt x="211" y="4"/>
                                  </a:lnTo>
                                  <a:lnTo>
                                    <a:pt x="211" y="211"/>
                                  </a:lnTo>
                                  <a:close/>
                                </a:path>
                              </a:pathLst>
                            </a:custGeom>
                            <a:solidFill>
                              <a:srgbClr val="c0504d"/>
                            </a:solidFill>
                            <a:ln w="0">
                              <a:noFill/>
                            </a:ln>
                          </wps:spPr>
                          <wps:style>
                            <a:lnRef idx="0"/>
                            <a:fillRef idx="0"/>
                            <a:effectRef idx="0"/>
                            <a:fontRef idx="minor"/>
                          </wps:style>
                          <wps:bodyPr/>
                        </wps:wsp>
                        <wps:wsp>
                          <wps:cNvPr id="90" name="Freeform 53"/>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0" y="215"/>
                                  </a:moveTo>
                                  <a:lnTo>
                                    <a:pt x="216" y="215"/>
                                  </a:lnTo>
                                  <a:lnTo>
                                    <a:pt x="4" y="211"/>
                                  </a:lnTo>
                                  <a:lnTo>
                                    <a:pt x="4" y="4"/>
                                  </a:lnTo>
                                  <a:lnTo>
                                    <a:pt x="211" y="4"/>
                                  </a:lnTo>
                                  <a:lnTo>
                                    <a:pt x="216" y="215"/>
                                  </a:lnTo>
                                  <a:lnTo>
                                    <a:pt x="216" y="0"/>
                                  </a:lnTo>
                                  <a:lnTo>
                                    <a:pt x="0" y="0"/>
                                  </a:lnTo>
                                  <a:lnTo>
                                    <a:pt x="0" y="215"/>
                                  </a:lnTo>
                                  <a:close/>
                                </a:path>
                              </a:pathLst>
                            </a:custGeom>
                            <a:solidFill>
                              <a:srgbClr val="c0504d"/>
                            </a:solidFill>
                            <a:ln w="0">
                              <a:noFill/>
                            </a:ln>
                          </wps:spPr>
                          <wps:style>
                            <a:lnRef idx="0"/>
                            <a:fillRef idx="0"/>
                            <a:effectRef idx="0"/>
                            <a:fontRef idx="minor"/>
                          </wps:style>
                          <wps:bodyPr/>
                        </wps:wsp>
                      </wpg:grpSp>
                    </wpg:wgp>
                  </a:graphicData>
                </a:graphic>
              </wp:anchor>
            </w:drawing>
          </mc:Choice>
          <mc:Fallback>
            <w:pict>
              <v:group id="shape_0" alt="Group 49" style="position:absolute;margin-left:409.9pt;margin-top:-52.8pt;width:11.8pt;height:11.8pt" coordorigin="8198,-1056" coordsize="236,236">
                <v:rect id="shape_0" ID="Rectangle 50" path="m0,0l-2147483645,0l-2147483645,-2147483646l0,-2147483646xe" fillcolor="#c0504d" stroked="f" o:allowincell="f" style="position:absolute;left:8198;top:-1056;width:230;height:230;mso-wrap-style:none;v-text-anchor:middle;mso-position-horizontal-relative:page">
                  <v:fill o:detectmouseclick="t" type="solid" color2="#3fafb2"/>
                  <v:stroke color="#3465a4" joinstyle="round" endcap="flat"/>
                  <w10:wrap type="none"/>
                </v:rect>
                <v:group id="shape_0" style="position:absolute;left:8198;top:-1056;width:236;height:236"/>
              </v:group>
            </w:pict>
          </mc:Fallback>
        </mc:AlternateContent>
      </w:r>
    </w:p>
    <w:p>
      <w:pPr>
        <w:pStyle w:val="Normal"/>
        <w:widowControl w:val="false"/>
        <w:spacing w:lineRule="exact" w:line="203"/>
        <w:ind w:right="-47"/>
        <w:rPr>
          <w:rFonts w:ascii="Arial" w:hAnsi="Arial"/>
          <w:spacing w:val="-1"/>
          <w:w w:val="101"/>
          <w:sz w:val="18"/>
          <w:szCs w:val="18"/>
        </w:rPr>
      </w:pPr>
      <w:r>
        <w:rPr>
          <w:rFonts w:ascii="Arial" w:hAnsi="Arial"/>
          <w:spacing w:val="-1"/>
          <w:w w:val="101"/>
          <w:sz w:val="18"/>
          <w:szCs w:val="18"/>
        </w:rPr>
        <mc:AlternateContent>
          <mc:Choice Requires="wps">
            <w:drawing>
              <wp:anchor behindDoc="0" distT="0" distB="0" distL="0" distR="1270" simplePos="0" locked="0" layoutInCell="1" allowOverlap="1" relativeHeight="62">
                <wp:simplePos x="0" y="0"/>
                <wp:positionH relativeFrom="column">
                  <wp:posOffset>22860</wp:posOffset>
                </wp:positionH>
                <wp:positionV relativeFrom="paragraph">
                  <wp:posOffset>56515</wp:posOffset>
                </wp:positionV>
                <wp:extent cx="821690" cy="281305"/>
                <wp:effectExtent l="0" t="635" r="0" b="0"/>
                <wp:wrapNone/>
                <wp:docPr id="91" name="Text Box 60"/>
                <a:graphic xmlns:a="http://schemas.openxmlformats.org/drawingml/2006/main">
                  <a:graphicData uri="http://schemas.microsoft.com/office/word/2010/wordprocessingShape">
                    <wps:wsp>
                      <wps:cNvSpPr/>
                      <wps:spPr>
                        <a:xfrm>
                          <a:off x="0" y="0"/>
                          <a:ext cx="821520" cy="28116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position w:val="-1"/>
                                <w:sz w:val="18"/>
                                <w:szCs w:val="18"/>
                              </w:rPr>
                              <w:t>Município</w:t>
                            </w:r>
                          </w:p>
                        </w:txbxContent>
                      </wps:txbx>
                      <wps:bodyPr anchor="t" upright="1">
                        <a:noAutofit/>
                      </wps:bodyPr>
                    </wps:wsp>
                  </a:graphicData>
                </a:graphic>
              </wp:anchor>
            </w:drawing>
          </mc:Choice>
          <mc:Fallback>
            <w:pict>
              <v:rect id="shape_0" ID="Text Box 60" path="m0,0l-2147483645,0l-2147483645,-2147483646l0,-2147483646xe" stroked="f" o:allowincell="f" style="position:absolute;margin-left:1.8pt;margin-top:4.45pt;width:64.65pt;height:22.1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position w:val="-1"/>
                          <w:sz w:val="18"/>
                          <w:szCs w:val="18"/>
                        </w:rPr>
                        <w:t>Município</w:t>
                      </w:r>
                    </w:p>
                  </w:txbxContent>
                </v:textbox>
                <w10:wrap type="none"/>
              </v:rect>
            </w:pict>
          </mc:Fallback>
        </mc:AlternateContent>
      </w:r>
    </w:p>
    <w:p>
      <w:pPr>
        <w:pStyle w:val="Normal"/>
        <w:widowControl w:val="false"/>
        <w:spacing w:lineRule="exact" w:line="203"/>
        <w:ind w:right="-47"/>
        <w:rPr>
          <w:rFonts w:ascii="Arial" w:hAnsi="Arial"/>
          <w:spacing w:val="-1"/>
          <w:w w:val="101"/>
          <w:sz w:val="18"/>
          <w:szCs w:val="18"/>
        </w:rPr>
      </w:pPr>
      <w:r>
        <w:rPr>
          <w:rFonts w:ascii="Arial" w:hAnsi="Arial"/>
          <w:spacing w:val="-1"/>
          <w:w w:val="101"/>
          <w:sz w:val="18"/>
          <w:szCs w:val="18"/>
        </w:rPr>
        <mc:AlternateContent>
          <mc:Choice Requires="wps">
            <w:drawing>
              <wp:anchor behindDoc="0" distT="0" distB="0" distL="0" distR="0" simplePos="0" locked="0" layoutInCell="1" allowOverlap="1" relativeHeight="65">
                <wp:simplePos x="0" y="0"/>
                <wp:positionH relativeFrom="column">
                  <wp:posOffset>90805</wp:posOffset>
                </wp:positionH>
                <wp:positionV relativeFrom="paragraph">
                  <wp:posOffset>2540</wp:posOffset>
                </wp:positionV>
                <wp:extent cx="821690" cy="281305"/>
                <wp:effectExtent l="0" t="0" r="0" b="0"/>
                <wp:wrapNone/>
                <wp:docPr id="92" name="Text Box 61"/>
                <a:graphic xmlns:a="http://schemas.openxmlformats.org/drawingml/2006/main">
                  <a:graphicData uri="http://schemas.microsoft.com/office/word/2010/wordprocessingShape">
                    <wps:wsp>
                      <wps:cNvSpPr/>
                      <wps:spPr>
                        <a:xfrm>
                          <a:off x="0" y="0"/>
                          <a:ext cx="821520" cy="28116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Estado</w:t>
                            </w:r>
                          </w:p>
                        </w:txbxContent>
                      </wps:txbx>
                      <wps:bodyPr anchor="t" upright="1">
                        <a:noAutofit/>
                      </wps:bodyPr>
                    </wps:wsp>
                  </a:graphicData>
                </a:graphic>
              </wp:anchor>
            </w:drawing>
          </mc:Choice>
          <mc:Fallback>
            <w:pict>
              <v:rect id="shape_0" ID="Text Box 61" path="m0,0l-2147483645,0l-2147483645,-2147483646l0,-2147483646xe" stroked="f" o:allowincell="f" style="position:absolute;margin-left:7.15pt;margin-top:0.2pt;width:64.65pt;height:22.1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Estado</w:t>
                      </w:r>
                    </w:p>
                  </w:txbxContent>
                </v:textbox>
                <w10:wrap type="none"/>
              </v:rect>
            </w:pict>
          </mc:Fallback>
        </mc:AlternateContent>
        <mc:AlternateContent>
          <mc:Choice Requires="wpg">
            <w:drawing>
              <wp:anchor behindDoc="1" distT="0" distB="0" distL="0" distR="2540" simplePos="0" locked="0" layoutInCell="0" allowOverlap="1" relativeHeight="67">
                <wp:simplePos x="0" y="0"/>
                <wp:positionH relativeFrom="page">
                  <wp:posOffset>5273675</wp:posOffset>
                </wp:positionH>
                <wp:positionV relativeFrom="paragraph">
                  <wp:posOffset>66675</wp:posOffset>
                </wp:positionV>
                <wp:extent cx="149860" cy="149860"/>
                <wp:effectExtent l="635" t="635" r="635" b="635"/>
                <wp:wrapNone/>
                <wp:docPr id="93" name="Group 54"/>
                <a:graphic xmlns:a="http://schemas.openxmlformats.org/drawingml/2006/main">
                  <a:graphicData uri="http://schemas.microsoft.com/office/word/2010/wordprocessingGroup">
                    <wpg:wgp>
                      <wpg:cNvGrpSpPr/>
                      <wpg:grpSpPr>
                        <a:xfrm>
                          <a:off x="0" y="0"/>
                          <a:ext cx="149760" cy="149760"/>
                          <a:chOff x="0" y="0"/>
                          <a:chExt cx="149760" cy="149760"/>
                        </a:xfrm>
                      </wpg:grpSpPr>
                      <wps:wsp>
                        <wps:cNvPr id="94" name="Rectangle 55"/>
                        <wps:cNvSpPr/>
                        <wps:spPr>
                          <a:xfrm>
                            <a:off x="0" y="0"/>
                            <a:ext cx="146520" cy="146520"/>
                          </a:xfrm>
                          <a:prstGeom prst="rect">
                            <a:avLst/>
                          </a:prstGeom>
                          <a:solidFill>
                            <a:srgbClr val="4f81bd"/>
                          </a:solidFill>
                          <a:ln w="0">
                            <a:noFill/>
                          </a:ln>
                        </wps:spPr>
                        <wps:style>
                          <a:lnRef idx="0"/>
                          <a:fillRef idx="0"/>
                          <a:effectRef idx="0"/>
                          <a:fontRef idx="minor"/>
                        </wps:style>
                        <wps:bodyPr/>
                      </wps:wsp>
                      <wpg:grpSp>
                        <wpg:cNvGrpSpPr/>
                        <wpg:grpSpPr>
                          <a:xfrm>
                            <a:off x="0" y="0"/>
                            <a:ext cx="149760" cy="149760"/>
                          </a:xfrm>
                        </wpg:grpSpPr>
                        <wps:wsp>
                          <wps:cNvPr id="95" name="Freeform 57"/>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211" y="211"/>
                                  </a:moveTo>
                                  <a:lnTo>
                                    <a:pt x="4" y="211"/>
                                  </a:lnTo>
                                  <a:lnTo>
                                    <a:pt x="216" y="216"/>
                                  </a:lnTo>
                                  <a:lnTo>
                                    <a:pt x="211" y="4"/>
                                  </a:lnTo>
                                  <a:lnTo>
                                    <a:pt x="211" y="211"/>
                                  </a:lnTo>
                                  <a:close/>
                                </a:path>
                              </a:pathLst>
                            </a:custGeom>
                            <a:solidFill>
                              <a:srgbClr val="4f81bd"/>
                            </a:solidFill>
                            <a:ln w="0">
                              <a:noFill/>
                            </a:ln>
                          </wps:spPr>
                          <wps:style>
                            <a:lnRef idx="0"/>
                            <a:fillRef idx="0"/>
                            <a:effectRef idx="0"/>
                            <a:fontRef idx="minor"/>
                          </wps:style>
                          <wps:bodyPr/>
                        </wps:wsp>
                        <wps:wsp>
                          <wps:cNvPr id="96" name="Freeform 58"/>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0" y="216"/>
                                  </a:moveTo>
                                  <a:lnTo>
                                    <a:pt x="216" y="216"/>
                                  </a:lnTo>
                                  <a:lnTo>
                                    <a:pt x="4" y="211"/>
                                  </a:lnTo>
                                  <a:lnTo>
                                    <a:pt x="4" y="4"/>
                                  </a:lnTo>
                                  <a:lnTo>
                                    <a:pt x="211" y="4"/>
                                  </a:lnTo>
                                  <a:lnTo>
                                    <a:pt x="216" y="216"/>
                                  </a:lnTo>
                                  <a:lnTo>
                                    <a:pt x="216" y="0"/>
                                  </a:lnTo>
                                  <a:lnTo>
                                    <a:pt x="0" y="0"/>
                                  </a:lnTo>
                                  <a:lnTo>
                                    <a:pt x="0" y="216"/>
                                  </a:lnTo>
                                  <a:close/>
                                </a:path>
                              </a:pathLst>
                            </a:custGeom>
                            <a:solidFill>
                              <a:srgbClr val="4f81bd"/>
                            </a:solidFill>
                            <a:ln w="0">
                              <a:noFill/>
                            </a:ln>
                          </wps:spPr>
                          <wps:style>
                            <a:lnRef idx="0"/>
                            <a:fillRef idx="0"/>
                            <a:effectRef idx="0"/>
                            <a:fontRef idx="minor"/>
                          </wps:style>
                          <wps:bodyPr/>
                        </wps:wsp>
                      </wpg:grpSp>
                    </wpg:wgp>
                  </a:graphicData>
                </a:graphic>
              </wp:anchor>
            </w:drawing>
          </mc:Choice>
          <mc:Fallback>
            <w:pict>
              <v:group id="shape_0" alt="Group 54" style="position:absolute;margin-left:415.25pt;margin-top:5.25pt;width:11.8pt;height:11.8pt" coordorigin="8305,105" coordsize="236,236">
                <v:rect id="shape_0" ID="Rectangle 55" path="m0,0l-2147483645,0l-2147483645,-2147483646l0,-2147483646xe" fillcolor="#4f81bd" stroked="f" o:allowincell="f" style="position:absolute;left:8305;top:105;width:230;height:230;mso-wrap-style:none;v-text-anchor:middle;mso-position-horizontal-relative:page">
                  <v:fill o:detectmouseclick="t" type="solid" color2="#b07e42"/>
                  <v:stroke color="#3465a4" joinstyle="round" endcap="flat"/>
                  <w10:wrap type="none"/>
                </v:rect>
                <v:group id="shape_0" style="position:absolute;left:8305;top:105;width:236;height:236"/>
              </v:group>
            </w:pict>
          </mc:Fallback>
        </mc:AlternateContent>
      </w:r>
    </w:p>
    <w:p>
      <w:pPr>
        <w:sectPr>
          <w:type w:val="continuous"/>
          <w:pgSz w:w="11906" w:h="16838"/>
          <w:pgMar w:left="1560" w:right="1147" w:gutter="0" w:header="0" w:top="993" w:footer="720" w:bottom="777"/>
          <w:cols w:num="5" w:equalWidth="false" w:sep="false">
            <w:col w:w="3205" w:space="1250"/>
            <w:col w:w="251" w:space="570"/>
            <w:col w:w="327" w:space="228"/>
            <w:col w:w="318" w:space="688"/>
            <w:col w:w="2359"/>
          </w:cols>
          <w:formProt w:val="false"/>
          <w:textDirection w:val="lrTb"/>
          <w:docGrid w:type="default" w:linePitch="100" w:charSpace="4096"/>
        </w:sectPr>
      </w:pPr>
    </w:p>
    <w:p>
      <w:pPr>
        <w:pStyle w:val="Normal"/>
        <w:widowControl w:val="false"/>
        <w:spacing w:lineRule="exact" w:line="271" w:before="29" w:after="200"/>
        <w:rPr>
          <w:rFonts w:ascii="Arial" w:hAnsi="Arial"/>
          <w:b/>
          <w:bCs/>
          <w:spacing w:val="1"/>
          <w:sz w:val="18"/>
          <w:szCs w:val="18"/>
        </w:rPr>
      </w:pPr>
      <w:bookmarkStart w:id="13" w:name="page5"/>
      <w:bookmarkEnd w:id="13"/>
      <w:r>
        <w:rPr>
          <w:rFonts w:ascii="Arial" w:hAnsi="Arial"/>
          <w:position w:val="-1"/>
          <w:sz w:val="18"/>
          <w:szCs w:val="18"/>
        </w:rPr>
        <w:t>Fonte:</w:t>
      </w:r>
      <w:r>
        <w:rPr>
          <w:rFonts w:ascii="Arial" w:hAnsi="Arial"/>
          <w:spacing w:val="17"/>
          <w:sz w:val="18"/>
          <w:szCs w:val="18"/>
        </w:rPr>
        <w:t xml:space="preserve"> </w:t>
      </w:r>
      <w:r>
        <w:rPr>
          <w:rFonts w:ascii="Arial" w:hAnsi="Arial"/>
          <w:sz w:val="18"/>
          <w:szCs w:val="18"/>
        </w:rPr>
        <w:t>MDS</w:t>
      </w:r>
      <w:r>
        <w:rPr>
          <w:rFonts w:ascii="Arial" w:hAnsi="Arial"/>
          <w:spacing w:val="-3"/>
          <w:sz w:val="18"/>
          <w:szCs w:val="18"/>
        </w:rPr>
        <w:t xml:space="preserve"> </w:t>
      </w:r>
      <w:r>
        <w:rPr>
          <w:rFonts w:ascii="Arial" w:hAnsi="Arial"/>
          <w:sz w:val="18"/>
          <w:szCs w:val="18"/>
        </w:rPr>
        <w:t>–</w:t>
      </w:r>
      <w:r>
        <w:rPr>
          <w:rFonts w:ascii="Arial" w:hAnsi="Arial"/>
          <w:spacing w:val="4"/>
          <w:sz w:val="18"/>
          <w:szCs w:val="18"/>
        </w:rPr>
        <w:t xml:space="preserve"> </w:t>
      </w:r>
      <w:r>
        <w:rPr>
          <w:rFonts w:ascii="Arial" w:hAnsi="Arial"/>
          <w:spacing w:val="2"/>
          <w:sz w:val="18"/>
          <w:szCs w:val="18"/>
        </w:rPr>
        <w:t>M</w:t>
      </w:r>
      <w:r>
        <w:rPr>
          <w:rFonts w:ascii="Arial" w:hAnsi="Arial"/>
          <w:sz w:val="18"/>
          <w:szCs w:val="18"/>
        </w:rPr>
        <w:t>inistério</w:t>
      </w:r>
      <w:r>
        <w:rPr>
          <w:rFonts w:ascii="Arial" w:hAnsi="Arial"/>
          <w:spacing w:val="3"/>
          <w:sz w:val="18"/>
          <w:szCs w:val="18"/>
        </w:rPr>
        <w:t xml:space="preserve"> </w:t>
      </w:r>
      <w:r>
        <w:rPr>
          <w:rFonts w:ascii="Arial" w:hAnsi="Arial"/>
          <w:spacing w:val="4"/>
          <w:sz w:val="18"/>
          <w:szCs w:val="18"/>
        </w:rPr>
        <w:t>d</w:t>
      </w:r>
      <w:r>
        <w:rPr>
          <w:rFonts w:ascii="Arial" w:hAnsi="Arial"/>
          <w:sz w:val="18"/>
          <w:szCs w:val="18"/>
        </w:rPr>
        <w:t>e</w:t>
      </w:r>
      <w:r>
        <w:rPr>
          <w:rFonts w:ascii="Arial" w:hAnsi="Arial"/>
          <w:spacing w:val="1"/>
          <w:sz w:val="18"/>
          <w:szCs w:val="18"/>
        </w:rPr>
        <w:t xml:space="preserve"> </w:t>
      </w:r>
      <w:r>
        <w:rPr>
          <w:rFonts w:ascii="Arial" w:hAnsi="Arial"/>
          <w:spacing w:val="-4"/>
          <w:sz w:val="18"/>
          <w:szCs w:val="18"/>
        </w:rPr>
        <w:t>D</w:t>
      </w:r>
      <w:r>
        <w:rPr>
          <w:rFonts w:ascii="Arial" w:hAnsi="Arial"/>
          <w:sz w:val="18"/>
          <w:szCs w:val="18"/>
        </w:rPr>
        <w:t>es</w:t>
      </w:r>
      <w:r>
        <w:rPr>
          <w:rFonts w:ascii="Arial" w:hAnsi="Arial"/>
          <w:spacing w:val="2"/>
          <w:sz w:val="18"/>
          <w:szCs w:val="18"/>
        </w:rPr>
        <w:t>e</w:t>
      </w:r>
      <w:r>
        <w:rPr>
          <w:rFonts w:ascii="Arial" w:hAnsi="Arial"/>
          <w:sz w:val="18"/>
          <w:szCs w:val="18"/>
        </w:rPr>
        <w:t>n</w:t>
      </w:r>
      <w:r>
        <w:rPr>
          <w:rFonts w:ascii="Arial" w:hAnsi="Arial"/>
          <w:spacing w:val="3"/>
          <w:sz w:val="18"/>
          <w:szCs w:val="18"/>
        </w:rPr>
        <w:t>v</w:t>
      </w:r>
      <w:r>
        <w:rPr>
          <w:rFonts w:ascii="Arial" w:hAnsi="Arial"/>
          <w:sz w:val="18"/>
          <w:szCs w:val="18"/>
        </w:rPr>
        <w:t>olvim</w:t>
      </w:r>
      <w:r>
        <w:rPr>
          <w:rFonts w:ascii="Arial" w:hAnsi="Arial"/>
          <w:spacing w:val="3"/>
          <w:sz w:val="18"/>
          <w:szCs w:val="18"/>
        </w:rPr>
        <w:t>e</w:t>
      </w:r>
      <w:r>
        <w:rPr>
          <w:rFonts w:ascii="Arial" w:hAnsi="Arial"/>
          <w:sz w:val="18"/>
          <w:szCs w:val="18"/>
        </w:rPr>
        <w:t>nto</w:t>
      </w:r>
      <w:r>
        <w:rPr>
          <w:rFonts w:ascii="Arial" w:hAnsi="Arial"/>
          <w:spacing w:val="3"/>
          <w:sz w:val="18"/>
          <w:szCs w:val="18"/>
        </w:rPr>
        <w:t xml:space="preserve"> </w:t>
      </w:r>
      <w:r>
        <w:rPr>
          <w:rFonts w:ascii="Arial" w:hAnsi="Arial"/>
          <w:spacing w:val="4"/>
          <w:sz w:val="18"/>
          <w:szCs w:val="18"/>
        </w:rPr>
        <w:t>S</w:t>
      </w:r>
      <w:r>
        <w:rPr>
          <w:rFonts w:ascii="Arial" w:hAnsi="Arial"/>
          <w:sz w:val="18"/>
          <w:szCs w:val="18"/>
        </w:rPr>
        <w:t>ocial</w:t>
      </w:r>
      <w:r>
        <w:rPr>
          <w:rFonts w:ascii="Arial" w:hAnsi="Arial"/>
          <w:spacing w:val="4"/>
          <w:sz w:val="18"/>
          <w:szCs w:val="18"/>
        </w:rPr>
        <w:t xml:space="preserve"> </w:t>
      </w:r>
      <w:r>
        <w:rPr>
          <w:rFonts w:ascii="Arial" w:hAnsi="Arial"/>
          <w:sz w:val="18"/>
          <w:szCs w:val="18"/>
        </w:rPr>
        <w:t>e</w:t>
      </w:r>
      <w:r>
        <w:rPr>
          <w:rFonts w:ascii="Arial" w:hAnsi="Arial"/>
          <w:spacing w:val="8"/>
          <w:sz w:val="18"/>
          <w:szCs w:val="18"/>
        </w:rPr>
        <w:t xml:space="preserve"> </w:t>
      </w:r>
      <w:r>
        <w:rPr>
          <w:rFonts w:ascii="Arial" w:hAnsi="Arial"/>
          <w:sz w:val="18"/>
          <w:szCs w:val="18"/>
        </w:rPr>
        <w:t>Combate</w:t>
      </w:r>
      <w:r>
        <w:rPr>
          <w:rFonts w:ascii="Arial" w:hAnsi="Arial"/>
          <w:spacing w:val="-4"/>
          <w:sz w:val="18"/>
          <w:szCs w:val="18"/>
        </w:rPr>
        <w:t xml:space="preserve"> </w:t>
      </w:r>
      <w:r>
        <w:rPr>
          <w:rFonts w:ascii="Arial" w:hAnsi="Arial"/>
          <w:sz w:val="18"/>
          <w:szCs w:val="18"/>
        </w:rPr>
        <w:t>à</w:t>
      </w:r>
      <w:r>
        <w:rPr>
          <w:rFonts w:ascii="Arial" w:hAnsi="Arial"/>
          <w:spacing w:val="6"/>
          <w:sz w:val="18"/>
          <w:szCs w:val="18"/>
        </w:rPr>
        <w:t xml:space="preserve"> </w:t>
      </w:r>
      <w:r>
        <w:rPr>
          <w:rFonts w:ascii="Arial" w:hAnsi="Arial"/>
          <w:sz w:val="18"/>
          <w:szCs w:val="18"/>
        </w:rPr>
        <w:t>Fome</w:t>
      </w:r>
    </w:p>
    <w:p>
      <w:pPr>
        <w:pStyle w:val="Normal"/>
        <w:widowControl w:val="false"/>
        <w:spacing w:lineRule="exact" w:line="271" w:before="29" w:after="200"/>
        <w:ind w:left="683"/>
        <w:rPr>
          <w:rFonts w:ascii="Arial" w:hAnsi="Arial"/>
          <w:b/>
          <w:bCs/>
          <w:spacing w:val="1"/>
          <w:sz w:val="18"/>
          <w:szCs w:val="18"/>
        </w:rPr>
      </w:pPr>
      <w:r>
        <w:rPr>
          <w:rFonts w:ascii="Arial" w:hAnsi="Arial"/>
          <w:b/>
          <w:bCs/>
          <w:spacing w:val="1"/>
          <w:sz w:val="18"/>
          <w:szCs w:val="18"/>
        </w:rPr>
      </w:r>
    </w:p>
    <w:p>
      <w:pPr>
        <w:pStyle w:val="Heading2"/>
        <w:rPr>
          <w:rFonts w:ascii="Arial" w:hAnsi="Arial" w:cs="Arial"/>
          <w:i w:val="false"/>
          <w:i w:val="false"/>
          <w:sz w:val="24"/>
          <w:szCs w:val="24"/>
        </w:rPr>
      </w:pPr>
      <w:bookmarkStart w:id="14" w:name="_Toc461703153"/>
      <w:r>
        <w:rPr>
          <w:rFonts w:cs="Arial" w:ascii="Arial" w:hAnsi="Arial"/>
          <w:i w:val="false"/>
          <w:sz w:val="24"/>
          <w:szCs w:val="24"/>
        </w:rPr>
        <w:t>Fam</w:t>
      </w:r>
      <w:r>
        <w:rPr>
          <w:rFonts w:cs="Arial" w:ascii="Arial" w:hAnsi="Arial"/>
          <w:i w:val="false"/>
          <w:spacing w:val="-3"/>
          <w:sz w:val="24"/>
          <w:szCs w:val="24"/>
        </w:rPr>
        <w:t>í</w:t>
      </w:r>
      <w:r>
        <w:rPr>
          <w:rFonts w:cs="Arial" w:ascii="Arial" w:hAnsi="Arial"/>
          <w:i w:val="false"/>
          <w:sz w:val="24"/>
          <w:szCs w:val="24"/>
        </w:rPr>
        <w:t>lias</w:t>
      </w:r>
      <w:r>
        <w:rPr>
          <w:rFonts w:cs="Arial" w:ascii="Arial" w:hAnsi="Arial"/>
          <w:i w:val="false"/>
          <w:spacing w:val="2"/>
          <w:sz w:val="24"/>
          <w:szCs w:val="24"/>
        </w:rPr>
        <w:t xml:space="preserve"> </w:t>
      </w:r>
      <w:r>
        <w:rPr>
          <w:rFonts w:cs="Arial" w:ascii="Arial" w:hAnsi="Arial"/>
          <w:i w:val="false"/>
          <w:sz w:val="24"/>
          <w:szCs w:val="24"/>
        </w:rPr>
        <w:t>aco</w:t>
      </w:r>
      <w:r>
        <w:rPr>
          <w:rFonts w:cs="Arial" w:ascii="Arial" w:hAnsi="Arial"/>
          <w:i w:val="false"/>
          <w:spacing w:val="-3"/>
          <w:sz w:val="24"/>
          <w:szCs w:val="24"/>
        </w:rPr>
        <w:t>m</w:t>
      </w:r>
      <w:r>
        <w:rPr>
          <w:rFonts w:cs="Arial" w:ascii="Arial" w:hAnsi="Arial"/>
          <w:i w:val="false"/>
          <w:sz w:val="24"/>
          <w:szCs w:val="24"/>
        </w:rPr>
        <w:t>pa</w:t>
      </w:r>
      <w:r>
        <w:rPr>
          <w:rFonts w:cs="Arial" w:ascii="Arial" w:hAnsi="Arial"/>
          <w:i w:val="false"/>
          <w:spacing w:val="-2"/>
          <w:sz w:val="24"/>
          <w:szCs w:val="24"/>
        </w:rPr>
        <w:t>n</w:t>
      </w:r>
      <w:r>
        <w:rPr>
          <w:rFonts w:cs="Arial" w:ascii="Arial" w:hAnsi="Arial"/>
          <w:i w:val="false"/>
          <w:spacing w:val="-3"/>
          <w:sz w:val="24"/>
          <w:szCs w:val="24"/>
        </w:rPr>
        <w:t>h</w:t>
      </w:r>
      <w:r>
        <w:rPr>
          <w:rFonts w:cs="Arial" w:ascii="Arial" w:hAnsi="Arial"/>
          <w:i w:val="false"/>
          <w:sz w:val="24"/>
          <w:szCs w:val="24"/>
        </w:rPr>
        <w:t>adas</w:t>
      </w:r>
      <w:r>
        <w:rPr>
          <w:rFonts w:cs="Arial" w:ascii="Arial" w:hAnsi="Arial"/>
          <w:i w:val="false"/>
          <w:spacing w:val="2"/>
          <w:sz w:val="24"/>
          <w:szCs w:val="24"/>
        </w:rPr>
        <w:t xml:space="preserve"> </w:t>
      </w:r>
      <w:r>
        <w:rPr>
          <w:rFonts w:cs="Arial" w:ascii="Arial" w:hAnsi="Arial"/>
          <w:i w:val="false"/>
          <w:spacing w:val="-3"/>
          <w:sz w:val="24"/>
          <w:szCs w:val="24"/>
        </w:rPr>
        <w:t>n</w:t>
      </w:r>
      <w:r>
        <w:rPr>
          <w:rFonts w:cs="Arial" w:ascii="Arial" w:hAnsi="Arial"/>
          <w:i w:val="false"/>
          <w:sz w:val="24"/>
          <w:szCs w:val="24"/>
        </w:rPr>
        <w:t>as</w:t>
      </w:r>
      <w:r>
        <w:rPr>
          <w:rFonts w:cs="Arial" w:ascii="Arial" w:hAnsi="Arial"/>
          <w:i w:val="false"/>
          <w:spacing w:val="2"/>
          <w:sz w:val="24"/>
          <w:szCs w:val="24"/>
        </w:rPr>
        <w:t xml:space="preserve"> </w:t>
      </w:r>
      <w:r>
        <w:rPr>
          <w:rFonts w:cs="Arial" w:ascii="Arial" w:hAnsi="Arial"/>
          <w:i w:val="false"/>
          <w:sz w:val="24"/>
          <w:szCs w:val="24"/>
        </w:rPr>
        <w:t>co</w:t>
      </w:r>
      <w:r>
        <w:rPr>
          <w:rFonts w:cs="Arial" w:ascii="Arial" w:hAnsi="Arial"/>
          <w:i w:val="false"/>
          <w:spacing w:val="-3"/>
          <w:sz w:val="24"/>
          <w:szCs w:val="24"/>
        </w:rPr>
        <w:t>n</w:t>
      </w:r>
      <w:r>
        <w:rPr>
          <w:rFonts w:cs="Arial" w:ascii="Arial" w:hAnsi="Arial"/>
          <w:i w:val="false"/>
          <w:sz w:val="24"/>
          <w:szCs w:val="24"/>
        </w:rPr>
        <w:t>dicio</w:t>
      </w:r>
      <w:r>
        <w:rPr>
          <w:rFonts w:cs="Arial" w:ascii="Arial" w:hAnsi="Arial"/>
          <w:i w:val="false"/>
          <w:spacing w:val="-4"/>
          <w:sz w:val="24"/>
          <w:szCs w:val="24"/>
        </w:rPr>
        <w:t>n</w:t>
      </w:r>
      <w:r>
        <w:rPr>
          <w:rFonts w:cs="Arial" w:ascii="Arial" w:hAnsi="Arial"/>
          <w:i w:val="false"/>
          <w:sz w:val="24"/>
          <w:szCs w:val="24"/>
        </w:rPr>
        <w:t>alidades</w:t>
      </w:r>
      <w:r>
        <w:rPr>
          <w:rFonts w:cs="Arial" w:ascii="Arial" w:hAnsi="Arial"/>
          <w:i w:val="false"/>
          <w:spacing w:val="2"/>
          <w:sz w:val="24"/>
          <w:szCs w:val="24"/>
        </w:rPr>
        <w:t xml:space="preserve"> </w:t>
      </w:r>
      <w:r>
        <w:rPr>
          <w:rFonts w:cs="Arial" w:ascii="Arial" w:hAnsi="Arial"/>
          <w:i w:val="false"/>
          <w:sz w:val="24"/>
          <w:szCs w:val="24"/>
        </w:rPr>
        <w:t>de</w:t>
      </w:r>
      <w:r>
        <w:rPr>
          <w:rFonts w:cs="Arial" w:ascii="Arial" w:hAnsi="Arial"/>
          <w:i w:val="false"/>
          <w:spacing w:val="2"/>
          <w:sz w:val="24"/>
          <w:szCs w:val="24"/>
        </w:rPr>
        <w:t xml:space="preserve"> </w:t>
      </w:r>
      <w:r>
        <w:rPr>
          <w:rFonts w:cs="Arial" w:ascii="Arial" w:hAnsi="Arial"/>
          <w:i w:val="false"/>
          <w:sz w:val="24"/>
          <w:szCs w:val="24"/>
        </w:rPr>
        <w:t>sa</w:t>
      </w:r>
      <w:r>
        <w:rPr>
          <w:rFonts w:cs="Arial" w:ascii="Arial" w:hAnsi="Arial"/>
          <w:i w:val="false"/>
          <w:spacing w:val="-6"/>
          <w:sz w:val="24"/>
          <w:szCs w:val="24"/>
        </w:rPr>
        <w:t>ú</w:t>
      </w:r>
      <w:r>
        <w:rPr>
          <w:rFonts w:cs="Arial" w:ascii="Arial" w:hAnsi="Arial"/>
          <w:i w:val="false"/>
          <w:sz w:val="24"/>
          <w:szCs w:val="24"/>
        </w:rPr>
        <w:t>de</w:t>
      </w:r>
      <w:r>
        <w:rPr>
          <w:rFonts w:cs="Arial" w:ascii="Arial" w:hAnsi="Arial"/>
          <w:i w:val="false"/>
          <w:spacing w:val="2"/>
          <w:sz w:val="24"/>
          <w:szCs w:val="24"/>
        </w:rPr>
        <w:t xml:space="preserve"> </w:t>
      </w:r>
      <w:r>
        <w:rPr>
          <w:rFonts w:cs="Arial" w:ascii="Arial" w:hAnsi="Arial"/>
          <w:i w:val="false"/>
          <w:sz w:val="24"/>
          <w:szCs w:val="24"/>
        </w:rPr>
        <w:t>-</w:t>
      </w:r>
      <w:r>
        <w:rPr>
          <w:rFonts w:cs="Arial" w:ascii="Arial" w:hAnsi="Arial"/>
          <w:i w:val="false"/>
          <w:spacing w:val="2"/>
          <w:sz w:val="24"/>
          <w:szCs w:val="24"/>
        </w:rPr>
        <w:t xml:space="preserve"> </w:t>
      </w:r>
      <w:r>
        <w:rPr>
          <w:rFonts w:cs="Arial" w:ascii="Arial" w:hAnsi="Arial"/>
          <w:i w:val="false"/>
          <w:sz w:val="24"/>
          <w:szCs w:val="24"/>
        </w:rPr>
        <w:t>Bolsa</w:t>
      </w:r>
      <w:r>
        <w:rPr>
          <w:rFonts w:cs="Arial" w:ascii="Arial" w:hAnsi="Arial"/>
          <w:i w:val="false"/>
          <w:spacing w:val="2"/>
          <w:sz w:val="24"/>
          <w:szCs w:val="24"/>
        </w:rPr>
        <w:t xml:space="preserve"> </w:t>
      </w:r>
      <w:r>
        <w:rPr>
          <w:rFonts w:cs="Arial" w:ascii="Arial" w:hAnsi="Arial"/>
          <w:i w:val="false"/>
          <w:sz w:val="24"/>
          <w:szCs w:val="24"/>
        </w:rPr>
        <w:t>Fa</w:t>
      </w:r>
      <w:r>
        <w:rPr>
          <w:rFonts w:cs="Arial" w:ascii="Arial" w:hAnsi="Arial"/>
          <w:i w:val="false"/>
          <w:spacing w:val="-5"/>
          <w:sz w:val="24"/>
          <w:szCs w:val="24"/>
        </w:rPr>
        <w:t>m</w:t>
      </w:r>
      <w:r>
        <w:rPr>
          <w:rFonts w:cs="Arial" w:ascii="Arial" w:hAnsi="Arial"/>
          <w:i w:val="false"/>
          <w:sz w:val="24"/>
          <w:szCs w:val="24"/>
        </w:rPr>
        <w:t>ília</w:t>
      </w:r>
      <w:bookmarkEnd w:id="14"/>
    </w:p>
    <w:p>
      <w:pPr>
        <w:pStyle w:val="Normal"/>
        <w:widowControl w:val="false"/>
        <w:spacing w:lineRule="exact" w:line="150" w:before="8" w:after="200"/>
        <w:rPr>
          <w:rFonts w:ascii="Arial" w:hAnsi="Arial"/>
          <w:color w:val="000000"/>
          <w:sz w:val="15"/>
          <w:szCs w:val="15"/>
        </w:rPr>
      </w:pPr>
      <w:r>
        <w:rPr>
          <w:rFonts w:ascii="Arial" w:hAnsi="Arial"/>
          <w:color w:val="000000"/>
          <w:sz w:val="15"/>
          <w:szCs w:val="15"/>
        </w:rPr>
      </w:r>
    </w:p>
    <w:p>
      <w:pPr>
        <w:pStyle w:val="Normal"/>
        <w:widowControl w:val="false"/>
        <w:spacing w:lineRule="exact" w:line="200" w:before="18" w:after="200"/>
        <w:rPr>
          <w:rFonts w:ascii="Verdana" w:hAnsi="Verdana" w:cs="Verdana"/>
          <w:color w:val="000000"/>
        </w:rPr>
      </w:pPr>
      <w:r>
        <w:rPr>
          <w:rFonts w:cs="Verdana" w:ascii="Verdana" w:hAnsi="Verdana"/>
          <w:color w:val="000000"/>
        </w:rPr>
      </w:r>
    </w:p>
    <w:p>
      <w:pPr>
        <w:pStyle w:val="Normal"/>
        <w:widowControl w:val="false"/>
        <w:spacing w:lineRule="exact" w:line="188" w:before="30" w:after="200"/>
        <w:ind w:left="2305"/>
        <w:rPr>
          <w:rFonts w:ascii="Arial" w:hAnsi="Arial"/>
          <w:sz w:val="18"/>
          <w:szCs w:val="18"/>
        </w:rPr>
      </w:pPr>
      <w:r>
        <w:rPr>
          <w:rFonts w:ascii="Arial" w:hAnsi="Arial"/>
          <w:position w:val="-1"/>
          <w:sz w:val="18"/>
          <w:szCs w:val="18"/>
        </w:rPr>
        <w:t>Famíl</w:t>
      </w:r>
      <w:r>
        <w:rPr>
          <w:rFonts w:ascii="Arial" w:hAnsi="Arial"/>
          <w:spacing w:val="-2"/>
          <w:position w:val="-1"/>
          <w:sz w:val="18"/>
          <w:szCs w:val="18"/>
        </w:rPr>
        <w:t>i</w:t>
      </w:r>
      <w:r>
        <w:rPr>
          <w:rFonts w:ascii="Arial" w:hAnsi="Arial"/>
          <w:position w:val="-1"/>
          <w:sz w:val="18"/>
          <w:szCs w:val="18"/>
        </w:rPr>
        <w:t>as</w:t>
      </w:r>
      <w:r>
        <w:rPr>
          <w:rFonts w:ascii="Arial" w:hAnsi="Arial"/>
          <w:spacing w:val="3"/>
          <w:position w:val="-1"/>
          <w:sz w:val="18"/>
          <w:szCs w:val="18"/>
        </w:rPr>
        <w:t xml:space="preserve"> </w:t>
      </w:r>
      <w:r>
        <w:rPr>
          <w:rFonts w:ascii="Arial" w:hAnsi="Arial"/>
          <w:position w:val="-1"/>
          <w:sz w:val="18"/>
          <w:szCs w:val="18"/>
        </w:rPr>
        <w:t>acompanha</w:t>
      </w:r>
      <w:r>
        <w:rPr>
          <w:rFonts w:ascii="Arial" w:hAnsi="Arial"/>
          <w:spacing w:val="3"/>
          <w:position w:val="-1"/>
          <w:sz w:val="18"/>
          <w:szCs w:val="18"/>
        </w:rPr>
        <w:t>d</w:t>
      </w:r>
      <w:r>
        <w:rPr>
          <w:rFonts w:ascii="Arial" w:hAnsi="Arial"/>
          <w:position w:val="-1"/>
          <w:sz w:val="18"/>
          <w:szCs w:val="18"/>
        </w:rPr>
        <w:t>as</w:t>
      </w:r>
      <w:r>
        <w:rPr>
          <w:rFonts w:ascii="Arial" w:hAnsi="Arial"/>
          <w:spacing w:val="-5"/>
          <w:position w:val="-1"/>
          <w:sz w:val="18"/>
          <w:szCs w:val="18"/>
        </w:rPr>
        <w:t xml:space="preserve"> </w:t>
      </w:r>
      <w:r>
        <w:rPr>
          <w:rFonts w:ascii="Arial" w:hAnsi="Arial"/>
          <w:position w:val="-1"/>
          <w:sz w:val="18"/>
          <w:szCs w:val="18"/>
        </w:rPr>
        <w:t>nas</w:t>
      </w:r>
      <w:r>
        <w:rPr>
          <w:rFonts w:ascii="Arial" w:hAnsi="Arial"/>
          <w:spacing w:val="3"/>
          <w:position w:val="-1"/>
          <w:sz w:val="18"/>
          <w:szCs w:val="18"/>
        </w:rPr>
        <w:t xml:space="preserve"> </w:t>
      </w:r>
      <w:r>
        <w:rPr>
          <w:rFonts w:ascii="Arial" w:hAnsi="Arial"/>
          <w:spacing w:val="-3"/>
          <w:position w:val="-1"/>
          <w:sz w:val="18"/>
          <w:szCs w:val="18"/>
        </w:rPr>
        <w:t>c</w:t>
      </w:r>
      <w:r>
        <w:rPr>
          <w:rFonts w:ascii="Arial" w:hAnsi="Arial"/>
          <w:position w:val="-1"/>
          <w:sz w:val="18"/>
          <w:szCs w:val="18"/>
        </w:rPr>
        <w:t>ondicional</w:t>
      </w:r>
      <w:r>
        <w:rPr>
          <w:rFonts w:ascii="Arial" w:hAnsi="Arial"/>
          <w:spacing w:val="-2"/>
          <w:position w:val="-1"/>
          <w:sz w:val="18"/>
          <w:szCs w:val="18"/>
        </w:rPr>
        <w:t>i</w:t>
      </w:r>
      <w:r>
        <w:rPr>
          <w:rFonts w:ascii="Arial" w:hAnsi="Arial"/>
          <w:position w:val="-1"/>
          <w:sz w:val="18"/>
          <w:szCs w:val="18"/>
        </w:rPr>
        <w:t>da</w:t>
      </w:r>
      <w:r>
        <w:rPr>
          <w:rFonts w:ascii="Arial" w:hAnsi="Arial"/>
          <w:spacing w:val="4"/>
          <w:position w:val="-1"/>
          <w:sz w:val="18"/>
          <w:szCs w:val="18"/>
        </w:rPr>
        <w:t>d</w:t>
      </w:r>
      <w:r>
        <w:rPr>
          <w:rFonts w:ascii="Arial" w:hAnsi="Arial"/>
          <w:position w:val="-1"/>
          <w:sz w:val="18"/>
          <w:szCs w:val="18"/>
        </w:rPr>
        <w:t>es</w:t>
      </w:r>
      <w:r>
        <w:rPr>
          <w:rFonts w:ascii="Arial" w:hAnsi="Arial"/>
          <w:spacing w:val="6"/>
          <w:position w:val="-1"/>
          <w:sz w:val="18"/>
          <w:szCs w:val="18"/>
        </w:rPr>
        <w:t xml:space="preserve"> </w:t>
      </w:r>
      <w:r>
        <w:rPr>
          <w:rFonts w:ascii="Arial" w:hAnsi="Arial"/>
          <w:position w:val="-1"/>
          <w:sz w:val="18"/>
          <w:szCs w:val="18"/>
        </w:rPr>
        <w:t>de</w:t>
      </w:r>
      <w:r>
        <w:rPr>
          <w:rFonts w:ascii="Arial" w:hAnsi="Arial"/>
          <w:spacing w:val="7"/>
          <w:position w:val="-1"/>
          <w:sz w:val="18"/>
          <w:szCs w:val="18"/>
        </w:rPr>
        <w:t xml:space="preserve"> </w:t>
      </w:r>
      <w:r>
        <w:rPr>
          <w:rFonts w:ascii="Arial" w:hAnsi="Arial"/>
          <w:position w:val="-1"/>
          <w:sz w:val="18"/>
          <w:szCs w:val="18"/>
        </w:rPr>
        <w:t>Saú</w:t>
      </w:r>
      <w:r>
        <w:rPr>
          <w:rFonts w:ascii="Arial" w:hAnsi="Arial"/>
          <w:spacing w:val="4"/>
          <w:position w:val="-1"/>
          <w:sz w:val="18"/>
          <w:szCs w:val="18"/>
        </w:rPr>
        <w:t>d</w:t>
      </w:r>
      <w:r>
        <w:rPr>
          <w:rFonts w:ascii="Arial" w:hAnsi="Arial"/>
          <w:position w:val="-1"/>
          <w:sz w:val="18"/>
          <w:szCs w:val="18"/>
        </w:rPr>
        <w:t>e</w:t>
      </w:r>
      <w:r>
        <w:rPr>
          <w:rFonts w:ascii="Arial" w:hAnsi="Arial"/>
          <w:spacing w:val="3"/>
          <w:position w:val="-1"/>
          <w:sz w:val="18"/>
          <w:szCs w:val="18"/>
        </w:rPr>
        <w:t xml:space="preserve"> </w:t>
      </w:r>
      <w:r>
        <w:rPr>
          <w:rFonts w:ascii="Arial" w:hAnsi="Arial"/>
          <w:position w:val="-1"/>
          <w:sz w:val="18"/>
          <w:szCs w:val="18"/>
        </w:rPr>
        <w:t>(</w:t>
      </w:r>
      <w:r>
        <w:rPr>
          <w:rFonts w:ascii="Arial" w:hAnsi="Arial"/>
          <w:spacing w:val="3"/>
          <w:position w:val="-1"/>
          <w:sz w:val="18"/>
          <w:szCs w:val="18"/>
        </w:rPr>
        <w:t>%</w:t>
      </w:r>
      <w:r>
        <w:rPr>
          <w:rFonts w:ascii="Arial" w:hAnsi="Arial"/>
          <w:position w:val="-1"/>
          <w:sz w:val="18"/>
          <w:szCs w:val="18"/>
        </w:rPr>
        <w:t>)</w:t>
      </w:r>
    </w:p>
    <w:p>
      <w:pPr>
        <w:pStyle w:val="Normal"/>
        <w:widowControl w:val="false"/>
        <w:jc w:val="center"/>
        <w:rPr>
          <w:rFonts w:ascii="Arial" w:hAnsi="Arial"/>
          <w:color w:val="000000"/>
          <w:sz w:val="18"/>
          <w:szCs w:val="18"/>
        </w:rPr>
      </w:pPr>
      <w:r>
        <w:rPr>
          <w:rFonts w:ascii="Arial" w:hAnsi="Arial"/>
          <w:color w:val="000000"/>
          <w:sz w:val="18"/>
          <w:szCs w:val="18"/>
        </w:rPr>
        <mc:AlternateContent>
          <mc:Choice Requires="wps">
            <w:drawing>
              <wp:anchor behindDoc="0" distT="3810" distB="635" distL="0" distR="0" simplePos="0" locked="0" layoutInCell="1" allowOverlap="1" relativeHeight="120">
                <wp:simplePos x="0" y="0"/>
                <wp:positionH relativeFrom="column">
                  <wp:posOffset>909955</wp:posOffset>
                </wp:positionH>
                <wp:positionV relativeFrom="paragraph">
                  <wp:posOffset>223520</wp:posOffset>
                </wp:positionV>
                <wp:extent cx="484505" cy="233680"/>
                <wp:effectExtent l="635" t="0" r="0" b="0"/>
                <wp:wrapNone/>
                <wp:docPr id="97" name="Text Box 227"/>
                <a:graphic xmlns:a="http://schemas.openxmlformats.org/drawingml/2006/main">
                  <a:graphicData uri="http://schemas.microsoft.com/office/word/2010/wordprocessingShape">
                    <wps:wsp>
                      <wps:cNvSpPr/>
                      <wps:spPr>
                        <a:xfrm>
                          <a:off x="0" y="0"/>
                          <a:ext cx="484560" cy="23364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91,59</w:t>
                            </w:r>
                          </w:p>
                        </w:txbxContent>
                      </wps:txbx>
                      <wps:bodyPr anchor="t" upright="1">
                        <a:noAutofit/>
                      </wps:bodyPr>
                    </wps:wsp>
                  </a:graphicData>
                </a:graphic>
              </wp:anchor>
            </w:drawing>
          </mc:Choice>
          <mc:Fallback>
            <w:pict>
              <v:rect id="shape_0" ID="Text Box 227" path="m0,0l-2147483645,0l-2147483645,-2147483646l0,-2147483646xe" stroked="f" o:allowincell="f" style="position:absolute;margin-left:71.65pt;margin-top:17.6pt;width:38.1pt;height:18.3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91,59</w:t>
                      </w:r>
                    </w:p>
                  </w:txbxContent>
                </v:textbox>
                <w10:wrap type="none"/>
              </v:rect>
            </w:pict>
          </mc:Fallback>
        </mc:AlternateContent>
      </w:r>
    </w:p>
    <w:p>
      <w:pPr>
        <w:pStyle w:val="Normal"/>
        <w:widowControl w:val="false"/>
        <w:spacing w:lineRule="exact" w:line="160" w:before="1" w:after="200"/>
        <w:rPr>
          <w:rFonts w:ascii="Arial" w:hAnsi="Arial"/>
          <w:color w:val="000000"/>
          <w:sz w:val="18"/>
          <w:szCs w:val="18"/>
        </w:rPr>
      </w:pPr>
      <w:r>
        <w:rPr>
          <w:rFonts w:ascii="Arial" w:hAnsi="Arial"/>
          <w:color w:val="000000"/>
          <w:sz w:val="18"/>
          <w:szCs w:val="18"/>
        </w:rPr>
        <mc:AlternateContent>
          <mc:Choice Requires="wps">
            <w:drawing>
              <wp:anchor behindDoc="0" distT="0" distB="0" distL="2540" distR="4445" simplePos="0" locked="0" layoutInCell="1" allowOverlap="1" relativeHeight="122">
                <wp:simplePos x="0" y="0"/>
                <wp:positionH relativeFrom="column">
                  <wp:posOffset>4450715</wp:posOffset>
                </wp:positionH>
                <wp:positionV relativeFrom="paragraph">
                  <wp:posOffset>-1905</wp:posOffset>
                </wp:positionV>
                <wp:extent cx="821690" cy="281305"/>
                <wp:effectExtent l="0" t="635" r="0" b="0"/>
                <wp:wrapNone/>
                <wp:docPr id="98" name="Text Box 228"/>
                <a:graphic xmlns:a="http://schemas.openxmlformats.org/drawingml/2006/main">
                  <a:graphicData uri="http://schemas.microsoft.com/office/word/2010/wordprocessingShape">
                    <wps:wsp>
                      <wps:cNvSpPr/>
                      <wps:spPr>
                        <a:xfrm>
                          <a:off x="0" y="0"/>
                          <a:ext cx="821520" cy="28116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Município</w:t>
                            </w:r>
                          </w:p>
                        </w:txbxContent>
                      </wps:txbx>
                      <wps:bodyPr anchor="t" upright="1">
                        <a:noAutofit/>
                      </wps:bodyPr>
                    </wps:wsp>
                  </a:graphicData>
                </a:graphic>
              </wp:anchor>
            </w:drawing>
          </mc:Choice>
          <mc:Fallback>
            <w:pict>
              <v:rect id="shape_0" ID="Text Box 228" path="m0,0l-2147483645,0l-2147483645,-2147483646l0,-2147483646xe" stroked="f" o:allowincell="f" style="position:absolute;margin-left:350.45pt;margin-top:-0.15pt;width:64.65pt;height:22.1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Município</w:t>
                      </w:r>
                    </w:p>
                  </w:txbxContent>
                </v:textbox>
                <w10:wrap type="none"/>
              </v:rect>
            </w:pict>
          </mc:Fallback>
        </mc:AlternateContent>
        <mc:AlternateContent>
          <mc:Choice Requires="wpg">
            <w:drawing>
              <wp:anchor behindDoc="1" distT="0" distB="0" distL="1905" distR="635" simplePos="0" locked="0" layoutInCell="0" allowOverlap="1" relativeHeight="124">
                <wp:simplePos x="0" y="0"/>
                <wp:positionH relativeFrom="page">
                  <wp:posOffset>5170805</wp:posOffset>
                </wp:positionH>
                <wp:positionV relativeFrom="paragraph">
                  <wp:posOffset>379730</wp:posOffset>
                </wp:positionV>
                <wp:extent cx="149860" cy="149860"/>
                <wp:effectExtent l="635" t="635" r="635" b="635"/>
                <wp:wrapNone/>
                <wp:docPr id="99" name="Group 229"/>
                <a:graphic xmlns:a="http://schemas.openxmlformats.org/drawingml/2006/main">
                  <a:graphicData uri="http://schemas.microsoft.com/office/word/2010/wordprocessingGroup">
                    <wpg:wgp>
                      <wpg:cNvGrpSpPr/>
                      <wpg:grpSpPr>
                        <a:xfrm>
                          <a:off x="0" y="0"/>
                          <a:ext cx="149760" cy="149760"/>
                          <a:chOff x="0" y="0"/>
                          <a:chExt cx="149760" cy="149760"/>
                        </a:xfrm>
                      </wpg:grpSpPr>
                      <wps:wsp>
                        <wps:cNvPr id="100" name="Rectangle 230"/>
                        <wps:cNvSpPr/>
                        <wps:spPr>
                          <a:xfrm>
                            <a:off x="0" y="0"/>
                            <a:ext cx="146520" cy="146520"/>
                          </a:xfrm>
                          <a:prstGeom prst="rect">
                            <a:avLst/>
                          </a:prstGeom>
                          <a:solidFill>
                            <a:srgbClr val="4f81bd"/>
                          </a:solidFill>
                          <a:ln w="0">
                            <a:noFill/>
                          </a:ln>
                        </wps:spPr>
                        <wps:style>
                          <a:lnRef idx="0"/>
                          <a:fillRef idx="0"/>
                          <a:effectRef idx="0"/>
                          <a:fontRef idx="minor"/>
                        </wps:style>
                        <wps:bodyPr/>
                      </wps:wsp>
                      <wpg:grpSp>
                        <wpg:cNvGrpSpPr/>
                        <wpg:grpSpPr>
                          <a:xfrm>
                            <a:off x="0" y="0"/>
                            <a:ext cx="149760" cy="149760"/>
                          </a:xfrm>
                        </wpg:grpSpPr>
                        <wps:wsp>
                          <wps:cNvPr id="101" name="Freeform 232"/>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211" y="211"/>
                                  </a:moveTo>
                                  <a:lnTo>
                                    <a:pt x="4" y="211"/>
                                  </a:lnTo>
                                  <a:lnTo>
                                    <a:pt x="216" y="216"/>
                                  </a:lnTo>
                                  <a:lnTo>
                                    <a:pt x="211" y="4"/>
                                  </a:lnTo>
                                  <a:lnTo>
                                    <a:pt x="211" y="211"/>
                                  </a:lnTo>
                                  <a:close/>
                                </a:path>
                              </a:pathLst>
                            </a:custGeom>
                            <a:solidFill>
                              <a:srgbClr val="4f81bd"/>
                            </a:solidFill>
                            <a:ln w="0">
                              <a:noFill/>
                            </a:ln>
                          </wps:spPr>
                          <wps:style>
                            <a:lnRef idx="0"/>
                            <a:fillRef idx="0"/>
                            <a:effectRef idx="0"/>
                            <a:fontRef idx="minor"/>
                          </wps:style>
                          <wps:bodyPr/>
                        </wps:wsp>
                        <wps:wsp>
                          <wps:cNvPr id="102" name="Freeform 233"/>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0" y="216"/>
                                  </a:moveTo>
                                  <a:lnTo>
                                    <a:pt x="216" y="216"/>
                                  </a:lnTo>
                                  <a:lnTo>
                                    <a:pt x="4" y="211"/>
                                  </a:lnTo>
                                  <a:lnTo>
                                    <a:pt x="4" y="4"/>
                                  </a:lnTo>
                                  <a:lnTo>
                                    <a:pt x="211" y="4"/>
                                  </a:lnTo>
                                  <a:lnTo>
                                    <a:pt x="216" y="216"/>
                                  </a:lnTo>
                                  <a:lnTo>
                                    <a:pt x="216" y="0"/>
                                  </a:lnTo>
                                  <a:lnTo>
                                    <a:pt x="0" y="0"/>
                                  </a:lnTo>
                                  <a:lnTo>
                                    <a:pt x="0" y="216"/>
                                  </a:lnTo>
                                  <a:close/>
                                </a:path>
                              </a:pathLst>
                            </a:custGeom>
                            <a:solidFill>
                              <a:srgbClr val="4f81bd"/>
                            </a:solidFill>
                            <a:ln w="0">
                              <a:noFill/>
                            </a:ln>
                          </wps:spPr>
                          <wps:style>
                            <a:lnRef idx="0"/>
                            <a:fillRef idx="0"/>
                            <a:effectRef idx="0"/>
                            <a:fontRef idx="minor"/>
                          </wps:style>
                          <wps:bodyPr/>
                        </wps:wsp>
                      </wpg:grpSp>
                    </wpg:wgp>
                  </a:graphicData>
                </a:graphic>
              </wp:anchor>
            </w:drawing>
          </mc:Choice>
          <mc:Fallback>
            <w:pict>
              <v:group id="shape_0" alt="Group 229" style="position:absolute;margin-left:407.15pt;margin-top:29.9pt;width:11.8pt;height:11.8pt" coordorigin="8143,598" coordsize="236,236">
                <v:rect id="shape_0" ID="Rectangle 230" path="m0,0l-2147483645,0l-2147483645,-2147483646l0,-2147483646xe" fillcolor="#4f81bd" stroked="f" o:allowincell="f" style="position:absolute;left:8143;top:598;width:230;height:230;mso-wrap-style:none;v-text-anchor:middle;mso-position-horizontal-relative:page">
                  <v:fill o:detectmouseclick="t" type="solid" color2="#b07e42"/>
                  <v:stroke color="#3465a4" joinstyle="round" endcap="flat"/>
                  <w10:wrap type="none"/>
                </v:rect>
                <v:group id="shape_0" style="position:absolute;left:8143;top:598;width:236;height:236"/>
              </v:group>
            </w:pict>
          </mc:Fallback>
        </mc:AlternateContent>
        <mc:AlternateContent>
          <mc:Choice Requires="wpg">
            <w:drawing>
              <wp:anchor behindDoc="1" distT="0" distB="0" distL="1905" distR="635" simplePos="0" locked="0" layoutInCell="0" allowOverlap="1" relativeHeight="125">
                <wp:simplePos x="0" y="0"/>
                <wp:positionH relativeFrom="page">
                  <wp:posOffset>5180330</wp:posOffset>
                </wp:positionH>
                <wp:positionV relativeFrom="paragraph">
                  <wp:posOffset>10795</wp:posOffset>
                </wp:positionV>
                <wp:extent cx="149860" cy="149860"/>
                <wp:effectExtent l="635" t="635" r="1270" b="0"/>
                <wp:wrapNone/>
                <wp:docPr id="103" name="Group 234"/>
                <a:graphic xmlns:a="http://schemas.openxmlformats.org/drawingml/2006/main">
                  <a:graphicData uri="http://schemas.microsoft.com/office/word/2010/wordprocessingGroup">
                    <wpg:wgp>
                      <wpg:cNvGrpSpPr/>
                      <wpg:grpSpPr>
                        <a:xfrm>
                          <a:off x="0" y="0"/>
                          <a:ext cx="149760" cy="149760"/>
                          <a:chOff x="0" y="0"/>
                          <a:chExt cx="149760" cy="149760"/>
                        </a:xfrm>
                      </wpg:grpSpPr>
                      <wps:wsp>
                        <wps:cNvPr id="104" name="Rectangle 235"/>
                        <wps:cNvSpPr/>
                        <wps:spPr>
                          <a:xfrm>
                            <a:off x="0" y="0"/>
                            <a:ext cx="146520" cy="146520"/>
                          </a:xfrm>
                          <a:prstGeom prst="rect">
                            <a:avLst/>
                          </a:prstGeom>
                          <a:solidFill>
                            <a:srgbClr val="c0504d"/>
                          </a:solidFill>
                          <a:ln w="0">
                            <a:noFill/>
                          </a:ln>
                        </wps:spPr>
                        <wps:style>
                          <a:lnRef idx="0"/>
                          <a:fillRef idx="0"/>
                          <a:effectRef idx="0"/>
                          <a:fontRef idx="minor"/>
                        </wps:style>
                        <wps:bodyPr/>
                      </wps:wsp>
                      <wpg:grpSp>
                        <wpg:cNvGrpSpPr/>
                        <wpg:grpSpPr>
                          <a:xfrm>
                            <a:off x="0" y="0"/>
                            <a:ext cx="149760" cy="149760"/>
                          </a:xfrm>
                        </wpg:grpSpPr>
                        <wps:wsp>
                          <wps:cNvPr id="105" name="Freeform 237"/>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211" y="211"/>
                                  </a:moveTo>
                                  <a:lnTo>
                                    <a:pt x="4" y="211"/>
                                  </a:lnTo>
                                  <a:lnTo>
                                    <a:pt x="216" y="215"/>
                                  </a:lnTo>
                                  <a:lnTo>
                                    <a:pt x="211" y="4"/>
                                  </a:lnTo>
                                  <a:lnTo>
                                    <a:pt x="211" y="211"/>
                                  </a:lnTo>
                                  <a:close/>
                                </a:path>
                              </a:pathLst>
                            </a:custGeom>
                            <a:solidFill>
                              <a:srgbClr val="c0504d"/>
                            </a:solidFill>
                            <a:ln w="0">
                              <a:noFill/>
                            </a:ln>
                          </wps:spPr>
                          <wps:style>
                            <a:lnRef idx="0"/>
                            <a:fillRef idx="0"/>
                            <a:effectRef idx="0"/>
                            <a:fontRef idx="minor"/>
                          </wps:style>
                          <wps:bodyPr/>
                        </wps:wsp>
                        <wps:wsp>
                          <wps:cNvPr id="106" name="Freeform 238"/>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0" y="215"/>
                                  </a:moveTo>
                                  <a:lnTo>
                                    <a:pt x="216" y="215"/>
                                  </a:lnTo>
                                  <a:lnTo>
                                    <a:pt x="4" y="211"/>
                                  </a:lnTo>
                                  <a:lnTo>
                                    <a:pt x="4" y="4"/>
                                  </a:lnTo>
                                  <a:lnTo>
                                    <a:pt x="211" y="4"/>
                                  </a:lnTo>
                                  <a:lnTo>
                                    <a:pt x="216" y="215"/>
                                  </a:lnTo>
                                  <a:lnTo>
                                    <a:pt x="216" y="0"/>
                                  </a:lnTo>
                                  <a:lnTo>
                                    <a:pt x="0" y="0"/>
                                  </a:lnTo>
                                  <a:lnTo>
                                    <a:pt x="0" y="215"/>
                                  </a:lnTo>
                                  <a:close/>
                                </a:path>
                              </a:pathLst>
                            </a:custGeom>
                            <a:solidFill>
                              <a:srgbClr val="c0504d"/>
                            </a:solidFill>
                            <a:ln w="0">
                              <a:noFill/>
                            </a:ln>
                          </wps:spPr>
                          <wps:style>
                            <a:lnRef idx="0"/>
                            <a:fillRef idx="0"/>
                            <a:effectRef idx="0"/>
                            <a:fontRef idx="minor"/>
                          </wps:style>
                          <wps:bodyPr/>
                        </wps:wsp>
                      </wpg:grpSp>
                    </wpg:wgp>
                  </a:graphicData>
                </a:graphic>
              </wp:anchor>
            </w:drawing>
          </mc:Choice>
          <mc:Fallback>
            <w:pict>
              <v:group id="shape_0" alt="Group 234" style="position:absolute;margin-left:407.9pt;margin-top:0.85pt;width:11.8pt;height:11.8pt" coordorigin="8158,17" coordsize="236,236">
                <v:rect id="shape_0" ID="Rectangle 235" path="m0,0l-2147483645,0l-2147483645,-2147483646l0,-2147483646xe" fillcolor="#c0504d" stroked="f" o:allowincell="f" style="position:absolute;left:8158;top:17;width:230;height:230;mso-wrap-style:none;v-text-anchor:middle;mso-position-horizontal-relative:page">
                  <v:fill o:detectmouseclick="t" type="solid" color2="#3fafb2"/>
                  <v:stroke color="#3465a4" joinstyle="round" endcap="flat"/>
                  <w10:wrap type="none"/>
                </v:rect>
                <v:group id="shape_0" style="position:absolute;left:8158;top:17;width:236;height:236"/>
              </v:group>
            </w:pict>
          </mc:Fallback>
        </mc:AlternateContent>
        <mc:AlternateContent>
          <mc:Choice Requires="wpg">
            <w:drawing>
              <wp:anchor behindDoc="1" distT="0" distB="0" distL="0" distR="0" simplePos="0" locked="0" layoutInCell="0" allowOverlap="1" relativeHeight="126">
                <wp:simplePos x="0" y="0"/>
                <wp:positionH relativeFrom="page">
                  <wp:posOffset>1906905</wp:posOffset>
                </wp:positionH>
                <wp:positionV relativeFrom="paragraph">
                  <wp:posOffset>4445</wp:posOffset>
                </wp:positionV>
                <wp:extent cx="3142615" cy="993775"/>
                <wp:effectExtent l="0" t="0" r="0" b="0"/>
                <wp:wrapNone/>
                <wp:docPr id="107" name="Group 239"/>
                <a:graphic xmlns:a="http://schemas.openxmlformats.org/drawingml/2006/main">
                  <a:graphicData uri="http://schemas.microsoft.com/office/word/2010/wordprocessingGroup">
                    <wpg:wgp>
                      <wpg:cNvGrpSpPr/>
                      <wpg:grpSpPr>
                        <a:xfrm>
                          <a:off x="0" y="0"/>
                          <a:ext cx="3142440" cy="993600"/>
                          <a:chOff x="0" y="0"/>
                          <a:chExt cx="3142440" cy="993600"/>
                        </a:xfrm>
                      </wpg:grpSpPr>
                      <wps:wsp>
                        <wps:cNvPr id="108" name="Rectangle 240"/>
                        <wps:cNvSpPr/>
                        <wps:spPr>
                          <a:xfrm>
                            <a:off x="0" y="0"/>
                            <a:ext cx="3142440" cy="993600"/>
                          </a:xfrm>
                          <a:prstGeom prst="rect">
                            <a:avLst/>
                          </a:prstGeom>
                          <a:solidFill>
                            <a:srgbClr val="ebebeb"/>
                          </a:solidFill>
                          <a:ln w="0">
                            <a:noFill/>
                          </a:ln>
                        </wps:spPr>
                        <wps:style>
                          <a:lnRef idx="0"/>
                          <a:fillRef idx="0"/>
                          <a:effectRef idx="0"/>
                          <a:fontRef idx="minor"/>
                        </wps:style>
                        <wps:bodyPr/>
                      </wps:wsp>
                      <wps:wsp>
                        <wps:cNvPr id="109" name="Rectangle 241"/>
                        <wps:cNvSpPr/>
                        <wps:spPr>
                          <a:xfrm>
                            <a:off x="45720" y="160560"/>
                            <a:ext cx="433800" cy="833040"/>
                          </a:xfrm>
                          <a:prstGeom prst="rect">
                            <a:avLst/>
                          </a:prstGeom>
                          <a:solidFill>
                            <a:srgbClr val="c0504d"/>
                          </a:solidFill>
                          <a:ln w="0">
                            <a:noFill/>
                          </a:ln>
                        </wps:spPr>
                        <wps:style>
                          <a:lnRef idx="0"/>
                          <a:fillRef idx="0"/>
                          <a:effectRef idx="0"/>
                          <a:fontRef idx="minor"/>
                        </wps:style>
                        <wps:bodyPr/>
                      </wps:wsp>
                      <wps:wsp>
                        <wps:cNvPr id="110" name="Rectangle 242"/>
                        <wps:cNvSpPr/>
                        <wps:spPr>
                          <a:xfrm>
                            <a:off x="480240" y="675720"/>
                            <a:ext cx="433800" cy="317520"/>
                          </a:xfrm>
                          <a:prstGeom prst="rect">
                            <a:avLst/>
                          </a:prstGeom>
                          <a:solidFill>
                            <a:srgbClr val="4f81bd"/>
                          </a:solidFill>
                          <a:ln w="0">
                            <a:noFill/>
                          </a:ln>
                        </wps:spPr>
                        <wps:style>
                          <a:lnRef idx="0"/>
                          <a:fillRef idx="0"/>
                          <a:effectRef idx="0"/>
                          <a:fontRef idx="minor"/>
                        </wps:style>
                        <wps:bodyPr/>
                      </wps:wsp>
                      <wps:wsp>
                        <wps:cNvPr id="111" name="Freeform 243"/>
                        <wps:cNvSpPr/>
                        <wps:spPr>
                          <a:xfrm>
                            <a:off x="1132200" y="974160"/>
                            <a:ext cx="433800" cy="720"/>
                          </a:xfrm>
                          <a:custGeom>
                            <a:avLst/>
                            <a:gdLst>
                              <a:gd name="textAreaLeft" fmla="*/ 0 w 245880"/>
                              <a:gd name="textAreaRight" fmla="*/ 246240 w 245880"/>
                              <a:gd name="textAreaTop" fmla="*/ 0 h 360"/>
                              <a:gd name="textAreaBottom" fmla="*/ 720 h 360"/>
                            </a:gdLst>
                            <a:ahLst/>
                            <a:rect l="textAreaLeft" t="textAreaTop" r="textAreaRight" b="textAreaBottom"/>
                            <a:pathLst>
                              <a:path w="682" h="0">
                                <a:moveTo>
                                  <a:pt x="0" y="0"/>
                                </a:moveTo>
                                <a:lnTo>
                                  <a:pt x="681" y="0"/>
                                </a:lnTo>
                              </a:path>
                            </a:pathLst>
                          </a:custGeom>
                          <a:noFill/>
                          <a:ln w="41400">
                            <a:solidFill>
                              <a:srgbClr val="c0504d"/>
                            </a:solidFill>
                            <a:round/>
                          </a:ln>
                        </wps:spPr>
                        <wps:style>
                          <a:lnRef idx="0"/>
                          <a:fillRef idx="0"/>
                          <a:effectRef idx="0"/>
                          <a:fontRef idx="minor"/>
                        </wps:style>
                        <wps:bodyPr/>
                      </wps:wsp>
                      <wps:wsp>
                        <wps:cNvPr id="112" name="Rectangle 244"/>
                        <wps:cNvSpPr/>
                        <wps:spPr>
                          <a:xfrm>
                            <a:off x="1566720" y="765000"/>
                            <a:ext cx="433800" cy="227880"/>
                          </a:xfrm>
                          <a:prstGeom prst="rect">
                            <a:avLst/>
                          </a:prstGeom>
                          <a:solidFill>
                            <a:srgbClr val="4f81bd"/>
                          </a:solidFill>
                          <a:ln w="0">
                            <a:noFill/>
                          </a:ln>
                        </wps:spPr>
                        <wps:style>
                          <a:lnRef idx="0"/>
                          <a:fillRef idx="0"/>
                          <a:effectRef idx="0"/>
                          <a:fontRef idx="minor"/>
                        </wps:style>
                        <wps:bodyPr/>
                      </wps:wsp>
                      <wps:wsp>
                        <wps:cNvPr id="113" name="Rectangle 245"/>
                        <wps:cNvSpPr/>
                        <wps:spPr>
                          <a:xfrm>
                            <a:off x="2218680" y="414000"/>
                            <a:ext cx="433800" cy="579600"/>
                          </a:xfrm>
                          <a:prstGeom prst="rect">
                            <a:avLst/>
                          </a:prstGeom>
                          <a:solidFill>
                            <a:srgbClr val="c0504d"/>
                          </a:solidFill>
                          <a:ln w="0">
                            <a:noFill/>
                          </a:ln>
                        </wps:spPr>
                        <wps:style>
                          <a:lnRef idx="0"/>
                          <a:fillRef idx="0"/>
                          <a:effectRef idx="0"/>
                          <a:fontRef idx="minor"/>
                        </wps:style>
                        <wps:bodyPr/>
                      </wps:wsp>
                      <wps:wsp>
                        <wps:cNvPr id="114" name="Rectangle 246"/>
                        <wps:cNvSpPr/>
                        <wps:spPr>
                          <a:xfrm>
                            <a:off x="2653560" y="586800"/>
                            <a:ext cx="433800" cy="407160"/>
                          </a:xfrm>
                          <a:prstGeom prst="rect">
                            <a:avLst/>
                          </a:prstGeom>
                          <a:solidFill>
                            <a:srgbClr val="4f81bd"/>
                          </a:solidFill>
                          <a:ln w="0">
                            <a:noFill/>
                          </a:ln>
                        </wps:spPr>
                        <wps:style>
                          <a:lnRef idx="0"/>
                          <a:fillRef idx="0"/>
                          <a:effectRef idx="0"/>
                          <a:fontRef idx="minor"/>
                        </wps:style>
                        <wps:bodyPr/>
                      </wps:wsp>
                    </wpg:wgp>
                  </a:graphicData>
                </a:graphic>
              </wp:anchor>
            </w:drawing>
          </mc:Choice>
          <mc:Fallback>
            <w:pict>
              <v:group id="shape_0" alt="Group 239" style="position:absolute;margin-left:150.15pt;margin-top:0.35pt;width:247.45pt;height:78.25pt" coordorigin="3003,7" coordsize="4949,1565">
                <v:rect id="shape_0" ID="Rectangle 240" path="m0,0l-2147483645,0l-2147483645,-2147483646l0,-2147483646xe" fillcolor="#ebebeb" stroked="f" o:allowincell="f" style="position:absolute;left:3003;top:7;width:4948;height:1564;mso-wrap-style:none;v-text-anchor:middle;mso-position-horizontal-relative:page">
                  <v:fill o:detectmouseclick="t" type="solid" color2="#141414"/>
                  <v:stroke color="#3465a4" joinstyle="round" endcap="flat"/>
                  <w10:wrap type="none"/>
                </v:rect>
                <v:rect id="shape_0" ID="Rectangle 241" path="m0,0l-2147483645,0l-2147483645,-2147483646l0,-2147483646xe" fillcolor="#c0504d" stroked="f" o:allowincell="f" style="position:absolute;left:3075;top:260;width:682;height:1311;mso-wrap-style:none;v-text-anchor:middle;mso-position-horizontal-relative:page">
                  <v:fill o:detectmouseclick="t" type="solid" color2="#3fafb2"/>
                  <v:stroke color="#3465a4" joinstyle="round" endcap="flat"/>
                  <w10:wrap type="none"/>
                </v:rect>
                <v:rect id="shape_0" ID="Rectangle 242" path="m0,0l-2147483645,0l-2147483645,-2147483646l0,-2147483646xe" fillcolor="#4f81bd" stroked="f" o:allowincell="f" style="position:absolute;left:3759;top:1071;width:682;height:499;mso-wrap-style:none;v-text-anchor:middle;mso-position-horizontal-relative:page">
                  <v:fill o:detectmouseclick="t" type="solid" color2="#b07e42"/>
                  <v:stroke color="#3465a4" joinstyle="round" endcap="flat"/>
                  <w10:wrap type="none"/>
                </v:rect>
                <v:rect id="shape_0" ID="Rectangle 244" path="m0,0l-2147483645,0l-2147483645,-2147483646l0,-2147483646xe" fillcolor="#4f81bd" stroked="f" o:allowincell="f" style="position:absolute;left:5470;top:1212;width:682;height:358;mso-wrap-style:none;v-text-anchor:middle;mso-position-horizontal-relative:page">
                  <v:fill o:detectmouseclick="t" type="solid" color2="#b07e42"/>
                  <v:stroke color="#3465a4" joinstyle="round" endcap="flat"/>
                  <w10:wrap type="none"/>
                </v:rect>
                <v:rect id="shape_0" ID="Rectangle 245" path="m0,0l-2147483645,0l-2147483645,-2147483646l0,-2147483646xe" fillcolor="#c0504d" stroked="f" o:allowincell="f" style="position:absolute;left:6497;top:659;width:682;height:912;mso-wrap-style:none;v-text-anchor:middle;mso-position-horizontal-relative:page">
                  <v:fill o:detectmouseclick="t" type="solid" color2="#3fafb2"/>
                  <v:stroke color="#3465a4" joinstyle="round" endcap="flat"/>
                  <w10:wrap type="none"/>
                </v:rect>
                <v:rect id="shape_0" ID="Rectangle 246" path="m0,0l-2147483645,0l-2147483645,-2147483646l0,-2147483646xe" fillcolor="#4f81bd" stroked="f" o:allowincell="f" style="position:absolute;left:7182;top:931;width:682;height:640;mso-wrap-style:none;v-text-anchor:middle;mso-position-horizontal-relative:page">
                  <v:fill o:detectmouseclick="t" type="solid" color2="#b07e42"/>
                  <v:stroke color="#3465a4" joinstyle="round" endcap="flat"/>
                  <w10:wrap type="none"/>
                </v:rect>
              </v:group>
            </w:pict>
          </mc:Fallback>
        </mc:AlternateContent>
        <mc:AlternateContent>
          <mc:Choice Requires="wps">
            <w:drawing>
              <wp:anchor behindDoc="0" distT="0" distB="0" distL="0" distR="3810" simplePos="0" locked="0" layoutInCell="1" allowOverlap="1" relativeHeight="127">
                <wp:simplePos x="0" y="0"/>
                <wp:positionH relativeFrom="column">
                  <wp:posOffset>3073400</wp:posOffset>
                </wp:positionH>
                <wp:positionV relativeFrom="paragraph">
                  <wp:posOffset>179070</wp:posOffset>
                </wp:positionV>
                <wp:extent cx="484505" cy="233680"/>
                <wp:effectExtent l="635" t="0" r="0" b="0"/>
                <wp:wrapNone/>
                <wp:docPr id="115" name="Text Box 247"/>
                <a:graphic xmlns:a="http://schemas.openxmlformats.org/drawingml/2006/main">
                  <a:graphicData uri="http://schemas.microsoft.com/office/word/2010/wordprocessingShape">
                    <wps:wsp>
                      <wps:cNvSpPr/>
                      <wps:spPr>
                        <a:xfrm>
                          <a:off x="0" y="0"/>
                          <a:ext cx="484560" cy="23364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86,07</w:t>
                            </w:r>
                          </w:p>
                        </w:txbxContent>
                      </wps:txbx>
                      <wps:bodyPr anchor="t" upright="1">
                        <a:noAutofit/>
                      </wps:bodyPr>
                    </wps:wsp>
                  </a:graphicData>
                </a:graphic>
              </wp:anchor>
            </w:drawing>
          </mc:Choice>
          <mc:Fallback>
            <w:pict>
              <v:rect id="shape_0" ID="Text Box 247" path="m0,0l-2147483645,0l-2147483645,-2147483646l0,-2147483646xe" stroked="f" o:allowincell="f" style="position:absolute;margin-left:242pt;margin-top:14.1pt;width:38.1pt;height:18.3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86,07</w:t>
                      </w:r>
                    </w:p>
                  </w:txbxContent>
                </v:textbox>
                <w10:wrap type="none"/>
              </v:rect>
            </w:pict>
          </mc:Fallback>
        </mc:AlternateContent>
      </w:r>
    </w:p>
    <w:p>
      <w:pPr>
        <w:pStyle w:val="Normal"/>
        <w:rPr>
          <w:rFonts w:ascii="Arial" w:hAnsi="Arial"/>
          <w:sz w:val="18"/>
          <w:szCs w:val="18"/>
        </w:rPr>
      </w:pPr>
      <w:r>
        <w:rPr>
          <w:rFonts w:ascii="Arial" w:hAnsi="Arial"/>
          <w:sz w:val="18"/>
          <w:szCs w:val="18"/>
        </w:rPr>
        <mc:AlternateContent>
          <mc:Choice Requires="wps">
            <w:drawing>
              <wp:anchor behindDoc="0" distT="0" distB="0" distL="0" distR="0" simplePos="0" locked="0" layoutInCell="1" allowOverlap="1" relativeHeight="129">
                <wp:simplePos x="0" y="0"/>
                <wp:positionH relativeFrom="column">
                  <wp:posOffset>4400550</wp:posOffset>
                </wp:positionH>
                <wp:positionV relativeFrom="paragraph">
                  <wp:posOffset>73660</wp:posOffset>
                </wp:positionV>
                <wp:extent cx="821690" cy="281305"/>
                <wp:effectExtent l="0" t="0" r="0" b="0"/>
                <wp:wrapNone/>
                <wp:docPr id="116" name="Text Box 248"/>
                <a:graphic xmlns:a="http://schemas.openxmlformats.org/drawingml/2006/main">
                  <a:graphicData uri="http://schemas.microsoft.com/office/word/2010/wordprocessingShape">
                    <wps:wsp>
                      <wps:cNvSpPr/>
                      <wps:spPr>
                        <a:xfrm>
                          <a:off x="0" y="0"/>
                          <a:ext cx="821520" cy="28116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position w:val="-1"/>
                                <w:sz w:val="18"/>
                                <w:szCs w:val="18"/>
                              </w:rPr>
                              <w:t>Estado</w:t>
                            </w:r>
                          </w:p>
                        </w:txbxContent>
                      </wps:txbx>
                      <wps:bodyPr anchor="t" upright="1">
                        <a:noAutofit/>
                      </wps:bodyPr>
                    </wps:wsp>
                  </a:graphicData>
                </a:graphic>
              </wp:anchor>
            </w:drawing>
          </mc:Choice>
          <mc:Fallback>
            <w:pict>
              <v:rect id="shape_0" ID="Text Box 248" path="m0,0l-2147483645,0l-2147483645,-2147483646l0,-2147483646xe" stroked="f" o:allowincell="f" style="position:absolute;margin-left:346.5pt;margin-top:5.8pt;width:64.65pt;height:22.1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position w:val="-1"/>
                          <w:sz w:val="18"/>
                          <w:szCs w:val="18"/>
                        </w:rPr>
                        <w:t>Estado</w:t>
                      </w:r>
                    </w:p>
                  </w:txbxContent>
                </v:textbox>
                <w10:wrap type="none"/>
              </v:rect>
            </w:pict>
          </mc:Fallback>
        </mc:AlternateContent>
      </w:r>
    </w:p>
    <w:p>
      <w:pPr>
        <w:pStyle w:val="Normal"/>
        <w:rPr>
          <w:rFonts w:ascii="Arial" w:hAnsi="Arial"/>
          <w:sz w:val="18"/>
          <w:szCs w:val="18"/>
        </w:rPr>
      </w:pPr>
      <w:r>
        <w:rPr>
          <w:rFonts w:ascii="Arial" w:hAnsi="Arial"/>
          <w:sz w:val="18"/>
          <w:szCs w:val="18"/>
        </w:rPr>
        <mc:AlternateContent>
          <mc:Choice Requires="wps">
            <w:drawing>
              <wp:anchor behindDoc="0" distT="0" distB="0" distL="0" distR="635" simplePos="0" locked="0" layoutInCell="1" allowOverlap="1" relativeHeight="131">
                <wp:simplePos x="0" y="0"/>
                <wp:positionH relativeFrom="column">
                  <wp:posOffset>3609975</wp:posOffset>
                </wp:positionH>
                <wp:positionV relativeFrom="paragraph">
                  <wp:posOffset>68580</wp:posOffset>
                </wp:positionV>
                <wp:extent cx="484505" cy="233680"/>
                <wp:effectExtent l="635" t="0" r="0" b="0"/>
                <wp:wrapNone/>
                <wp:docPr id="117" name="Text Box 249"/>
                <a:graphic xmlns:a="http://schemas.openxmlformats.org/drawingml/2006/main">
                  <a:graphicData uri="http://schemas.microsoft.com/office/word/2010/wordprocessingShape">
                    <wps:wsp>
                      <wps:cNvSpPr/>
                      <wps:spPr>
                        <a:xfrm>
                          <a:off x="0" y="0"/>
                          <a:ext cx="484560" cy="23364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82,49</w:t>
                            </w:r>
                          </w:p>
                        </w:txbxContent>
                      </wps:txbx>
                      <wps:bodyPr anchor="t" upright="1">
                        <a:noAutofit/>
                      </wps:bodyPr>
                    </wps:wsp>
                  </a:graphicData>
                </a:graphic>
              </wp:anchor>
            </w:drawing>
          </mc:Choice>
          <mc:Fallback>
            <w:pict>
              <v:rect id="shape_0" ID="Text Box 249" path="m0,0l-2147483645,0l-2147483645,-2147483646l0,-2147483646xe" stroked="f" o:allowincell="f" style="position:absolute;margin-left:284.25pt;margin-top:5.4pt;width:38.1pt;height:18.3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82,49</w:t>
                      </w:r>
                    </w:p>
                  </w:txbxContent>
                </v:textbox>
                <w10:wrap type="none"/>
              </v:rect>
            </w:pict>
          </mc:Fallback>
        </mc:AlternateContent>
        <mc:AlternateContent>
          <mc:Choice Requires="wps">
            <w:drawing>
              <wp:anchor behindDoc="0" distT="0" distB="0" distL="0" distR="635" simplePos="0" locked="0" layoutInCell="1" allowOverlap="1" relativeHeight="135">
                <wp:simplePos x="0" y="0"/>
                <wp:positionH relativeFrom="column">
                  <wp:posOffset>2476500</wp:posOffset>
                </wp:positionH>
                <wp:positionV relativeFrom="paragraph">
                  <wp:posOffset>68580</wp:posOffset>
                </wp:positionV>
                <wp:extent cx="484505" cy="233680"/>
                <wp:effectExtent l="635" t="0" r="0" b="0"/>
                <wp:wrapNone/>
                <wp:docPr id="118" name="Text Box 251"/>
                <a:graphic xmlns:a="http://schemas.openxmlformats.org/drawingml/2006/main">
                  <a:graphicData uri="http://schemas.microsoft.com/office/word/2010/wordprocessingShape">
                    <wps:wsp>
                      <wps:cNvSpPr/>
                      <wps:spPr>
                        <a:xfrm>
                          <a:off x="0" y="0"/>
                          <a:ext cx="484560" cy="23364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78,89</w:t>
                            </w:r>
                          </w:p>
                        </w:txbxContent>
                      </wps:txbx>
                      <wps:bodyPr anchor="t" upright="1">
                        <a:noAutofit/>
                      </wps:bodyPr>
                    </wps:wsp>
                  </a:graphicData>
                </a:graphic>
              </wp:anchor>
            </w:drawing>
          </mc:Choice>
          <mc:Fallback>
            <w:pict>
              <v:rect id="shape_0" ID="Text Box 251" path="m0,0l-2147483645,0l-2147483645,-2147483646l0,-2147483646xe" stroked="f" o:allowincell="f" style="position:absolute;margin-left:195pt;margin-top:5.4pt;width:38.1pt;height:18.3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78,89</w:t>
                      </w:r>
                    </w:p>
                  </w:txbxContent>
                </v:textbox>
                <w10:wrap type="none"/>
              </v:rect>
            </w:pict>
          </mc:Fallback>
        </mc:AlternateContent>
        <mc:AlternateContent>
          <mc:Choice Requires="wps">
            <w:drawing>
              <wp:anchor behindDoc="0" distT="0" distB="4445" distL="1270" distR="0" simplePos="0" locked="0" layoutInCell="1" allowOverlap="1" relativeHeight="137">
                <wp:simplePos x="0" y="0"/>
                <wp:positionH relativeFrom="column">
                  <wp:posOffset>1991995</wp:posOffset>
                </wp:positionH>
                <wp:positionV relativeFrom="paragraph">
                  <wp:posOffset>244475</wp:posOffset>
                </wp:positionV>
                <wp:extent cx="484505" cy="233680"/>
                <wp:effectExtent l="1270" t="0" r="0" b="4445"/>
                <wp:wrapNone/>
                <wp:docPr id="119" name="Text Box 252"/>
                <a:graphic xmlns:a="http://schemas.openxmlformats.org/drawingml/2006/main">
                  <a:graphicData uri="http://schemas.microsoft.com/office/word/2010/wordprocessingShape">
                    <wps:wsp>
                      <wps:cNvSpPr/>
                      <wps:spPr>
                        <a:xfrm>
                          <a:off x="0" y="0"/>
                          <a:ext cx="484560" cy="23364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75,29</w:t>
                            </w:r>
                          </w:p>
                        </w:txbxContent>
                      </wps:txbx>
                      <wps:bodyPr anchor="t" upright="1">
                        <a:noAutofit/>
                      </wps:bodyPr>
                    </wps:wsp>
                  </a:graphicData>
                </a:graphic>
              </wp:anchor>
            </w:drawing>
          </mc:Choice>
          <mc:Fallback>
            <w:pict>
              <v:rect id="shape_0" ID="Text Box 252" path="m0,0l-2147483645,0l-2147483645,-2147483646l0,-2147483646xe" stroked="f" o:allowincell="f" style="position:absolute;margin-left:156.85pt;margin-top:19.25pt;width:38.1pt;height:18.3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75,29</w:t>
                      </w:r>
                    </w:p>
                  </w:txbxContent>
                </v:textbox>
                <w10:wrap type="none"/>
              </v:rect>
            </w:pict>
          </mc:Fallback>
        </mc:AlternateContent>
      </w:r>
    </w:p>
    <w:p>
      <w:pPr>
        <w:pStyle w:val="Normal"/>
        <w:rPr>
          <w:rFonts w:ascii="Arial" w:hAnsi="Arial"/>
          <w:sz w:val="18"/>
          <w:szCs w:val="18"/>
        </w:rPr>
      </w:pPr>
      <w:r>
        <w:rPr>
          <w:rFonts w:ascii="Arial" w:hAnsi="Arial"/>
          <w:sz w:val="18"/>
          <w:szCs w:val="18"/>
        </w:rPr>
        <mc:AlternateContent>
          <mc:Choice Requires="wps">
            <w:drawing>
              <wp:anchor behindDoc="0" distT="1905" distB="2540" distL="3810" distR="0" simplePos="0" locked="0" layoutInCell="1" allowOverlap="1" relativeHeight="133">
                <wp:simplePos x="0" y="0"/>
                <wp:positionH relativeFrom="column">
                  <wp:posOffset>1394460</wp:posOffset>
                </wp:positionH>
                <wp:positionV relativeFrom="paragraph">
                  <wp:posOffset>73025</wp:posOffset>
                </wp:positionV>
                <wp:extent cx="484505" cy="233680"/>
                <wp:effectExtent l="635" t="0" r="0" b="0"/>
                <wp:wrapNone/>
                <wp:docPr id="120" name="Text Box 250"/>
                <a:graphic xmlns:a="http://schemas.openxmlformats.org/drawingml/2006/main">
                  <a:graphicData uri="http://schemas.microsoft.com/office/word/2010/wordprocessingShape">
                    <wps:wsp>
                      <wps:cNvSpPr/>
                      <wps:spPr>
                        <a:xfrm>
                          <a:off x="0" y="0"/>
                          <a:ext cx="484560" cy="23364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80,64</w:t>
                            </w:r>
                          </w:p>
                        </w:txbxContent>
                      </wps:txbx>
                      <wps:bodyPr anchor="t" upright="1">
                        <a:noAutofit/>
                      </wps:bodyPr>
                    </wps:wsp>
                  </a:graphicData>
                </a:graphic>
              </wp:anchor>
            </w:drawing>
          </mc:Choice>
          <mc:Fallback>
            <w:pict>
              <v:rect id="shape_0" ID="Text Box 250" path="m0,0l-2147483645,0l-2147483645,-2147483646l0,-2147483646xe" stroked="f" o:allowincell="f" style="position:absolute;margin-left:109.8pt;margin-top:5.75pt;width:38.1pt;height:18.3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80,64</w:t>
                      </w:r>
                    </w:p>
                  </w:txbxContent>
                </v:textbox>
                <w10:wrap type="none"/>
              </v:rect>
            </w:pict>
          </mc:Fallback>
        </mc:AlternateContent>
      </w:r>
    </w:p>
    <w:p>
      <w:pPr>
        <w:pStyle w:val="Normal"/>
        <w:rPr>
          <w:rFonts w:ascii="Arial" w:hAnsi="Arial"/>
          <w:sz w:val="18"/>
          <w:szCs w:val="18"/>
        </w:rPr>
      </w:pPr>
      <w:r>
        <w:rPr>
          <w:rFonts w:ascii="Arial" w:hAnsi="Arial"/>
          <w:sz w:val="18"/>
          <w:szCs w:val="18"/>
        </w:rPr>
      </w:r>
    </w:p>
    <w:p>
      <w:pPr>
        <w:pStyle w:val="Normal"/>
        <w:rPr>
          <w:rFonts w:ascii="Arial" w:hAnsi="Arial"/>
          <w:sz w:val="18"/>
          <w:szCs w:val="18"/>
        </w:rPr>
      </w:pPr>
      <w:r>
        <w:rPr>
          <w:rFonts w:ascii="Arial" w:hAnsi="Arial"/>
          <w:sz w:val="18"/>
          <w:szCs w:val="18"/>
        </w:rPr>
        <mc:AlternateContent>
          <mc:Choice Requires="wps">
            <w:drawing>
              <wp:anchor behindDoc="0" distT="0" distB="0" distL="2540" distR="0" simplePos="0" locked="0" layoutInCell="1" allowOverlap="1" relativeHeight="139">
                <wp:simplePos x="0" y="0"/>
                <wp:positionH relativeFrom="column">
                  <wp:posOffset>1126490</wp:posOffset>
                </wp:positionH>
                <wp:positionV relativeFrom="paragraph">
                  <wp:posOffset>100965</wp:posOffset>
                </wp:positionV>
                <wp:extent cx="3074670" cy="340360"/>
                <wp:effectExtent l="0" t="0" r="0" b="0"/>
                <wp:wrapNone/>
                <wp:docPr id="121" name="Text Box 253"/>
                <a:graphic xmlns:a="http://schemas.openxmlformats.org/drawingml/2006/main">
                  <a:graphicData uri="http://schemas.microsoft.com/office/word/2010/wordprocessingShape">
                    <wps:wsp>
                      <wps:cNvSpPr/>
                      <wps:spPr>
                        <a:xfrm>
                          <a:off x="0" y="0"/>
                          <a:ext cx="3074760" cy="340200"/>
                        </a:xfrm>
                        <a:prstGeom prst="rect">
                          <a:avLst/>
                        </a:prstGeom>
                        <a:no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Dez. 2013               Dez. 2014                 Dez.2015</w:t>
                            </w:r>
                          </w:p>
                        </w:txbxContent>
                      </wps:txbx>
                      <wps:bodyPr anchor="t" upright="1">
                        <a:noAutofit/>
                      </wps:bodyPr>
                    </wps:wsp>
                  </a:graphicData>
                </a:graphic>
              </wp:anchor>
            </w:drawing>
          </mc:Choice>
          <mc:Fallback>
            <w:pict>
              <v:rect id="shape_0" ID="Text Box 253" path="m0,0l-2147483645,0l-2147483645,-2147483646l0,-2147483646xe" stroked="f" o:allowincell="f" style="position:absolute;margin-left:88.7pt;margin-top:7.95pt;width:242.05pt;height:26.75pt;mso-wrap-style:square;v-text-anchor:top">
                <v:fill o:detectmouseclick="t" on="false"/>
                <v:stroke color="#3465a4" joinstyle="round" endcap="flat"/>
                <v:textbox>
                  <w:txbxContent>
                    <w:p>
                      <w:pPr>
                        <w:pStyle w:val="Contedodoquadro"/>
                        <w:spacing w:before="0" w:after="200"/>
                        <w:rPr>
                          <w:rFonts w:ascii="Arial" w:hAnsi="Arial"/>
                          <w:sz w:val="18"/>
                          <w:szCs w:val="18"/>
                        </w:rPr>
                      </w:pPr>
                      <w:r>
                        <w:rPr>
                          <w:rFonts w:ascii="Arial" w:hAnsi="Arial"/>
                          <w:sz w:val="18"/>
                          <w:szCs w:val="18"/>
                        </w:rPr>
                        <w:t>Dez. 2013               Dez. 2014                 Dez.2015</w:t>
                      </w:r>
                    </w:p>
                  </w:txbxContent>
                </v:textbox>
                <w10:wrap type="none"/>
              </v:rect>
            </w:pict>
          </mc:Fallback>
        </mc:AlternateContent>
      </w:r>
    </w:p>
    <w:p>
      <w:pPr>
        <w:pStyle w:val="Normal"/>
        <w:rPr>
          <w:rFonts w:ascii="Arial" w:hAnsi="Arial"/>
          <w:sz w:val="18"/>
          <w:szCs w:val="18"/>
        </w:rPr>
      </w:pPr>
      <w:r>
        <w:rPr>
          <w:rFonts w:ascii="Arial" w:hAnsi="Arial"/>
          <w:sz w:val="18"/>
          <w:szCs w:val="18"/>
        </w:rPr>
      </w:r>
    </w:p>
    <w:p>
      <w:pPr>
        <w:pStyle w:val="Normal"/>
        <w:widowControl w:val="false"/>
        <w:spacing w:lineRule="exact" w:line="188"/>
        <w:rPr>
          <w:rFonts w:ascii="Arial" w:hAnsi="Arial"/>
          <w:sz w:val="18"/>
          <w:szCs w:val="18"/>
        </w:rPr>
      </w:pPr>
      <w:r>
        <w:rPr>
          <w:rFonts w:ascii="Arial" w:hAnsi="Arial"/>
          <w:position w:val="-1"/>
          <w:sz w:val="18"/>
          <w:szCs w:val="18"/>
        </w:rPr>
        <w:t xml:space="preserve">                                    </w:t>
      </w:r>
      <w:r>
        <w:rPr>
          <w:rFonts w:ascii="Arial" w:hAnsi="Arial"/>
          <w:position w:val="-1"/>
          <w:sz w:val="18"/>
          <w:szCs w:val="18"/>
        </w:rPr>
        <w:t>Fonte:</w:t>
      </w:r>
      <w:r>
        <w:rPr>
          <w:rFonts w:ascii="Arial" w:hAnsi="Arial"/>
          <w:spacing w:val="17"/>
          <w:position w:val="-1"/>
          <w:sz w:val="18"/>
          <w:szCs w:val="18"/>
        </w:rPr>
        <w:t xml:space="preserve"> </w:t>
      </w:r>
      <w:r>
        <w:rPr>
          <w:rFonts w:ascii="Arial" w:hAnsi="Arial"/>
          <w:position w:val="-1"/>
          <w:sz w:val="18"/>
          <w:szCs w:val="18"/>
        </w:rPr>
        <w:t>MDS</w:t>
      </w:r>
      <w:r>
        <w:rPr>
          <w:rFonts w:ascii="Arial" w:hAnsi="Arial"/>
          <w:spacing w:val="-3"/>
          <w:position w:val="-1"/>
          <w:sz w:val="18"/>
          <w:szCs w:val="18"/>
        </w:rPr>
        <w:t xml:space="preserve"> </w:t>
      </w:r>
      <w:r>
        <w:rPr>
          <w:rFonts w:ascii="Arial" w:hAnsi="Arial"/>
          <w:position w:val="-1"/>
          <w:sz w:val="18"/>
          <w:szCs w:val="18"/>
        </w:rPr>
        <w:t>–</w:t>
      </w:r>
      <w:r>
        <w:rPr>
          <w:rFonts w:ascii="Arial" w:hAnsi="Arial"/>
          <w:spacing w:val="4"/>
          <w:position w:val="-1"/>
          <w:sz w:val="18"/>
          <w:szCs w:val="18"/>
        </w:rPr>
        <w:t xml:space="preserve"> </w:t>
      </w:r>
      <w:r>
        <w:rPr>
          <w:rFonts w:ascii="Arial" w:hAnsi="Arial"/>
          <w:spacing w:val="2"/>
          <w:position w:val="-1"/>
          <w:sz w:val="18"/>
          <w:szCs w:val="18"/>
        </w:rPr>
        <w:t>M</w:t>
      </w:r>
      <w:r>
        <w:rPr>
          <w:rFonts w:ascii="Arial" w:hAnsi="Arial"/>
          <w:position w:val="-1"/>
          <w:sz w:val="18"/>
          <w:szCs w:val="18"/>
        </w:rPr>
        <w:t>inistério</w:t>
      </w:r>
      <w:r>
        <w:rPr>
          <w:rFonts w:ascii="Arial" w:hAnsi="Arial"/>
          <w:spacing w:val="3"/>
          <w:position w:val="-1"/>
          <w:sz w:val="18"/>
          <w:szCs w:val="18"/>
        </w:rPr>
        <w:t xml:space="preserve"> </w:t>
      </w:r>
      <w:r>
        <w:rPr>
          <w:rFonts w:ascii="Arial" w:hAnsi="Arial"/>
          <w:spacing w:val="4"/>
          <w:position w:val="-1"/>
          <w:sz w:val="18"/>
          <w:szCs w:val="18"/>
        </w:rPr>
        <w:t>d</w:t>
      </w:r>
      <w:r>
        <w:rPr>
          <w:rFonts w:ascii="Arial" w:hAnsi="Arial"/>
          <w:position w:val="-1"/>
          <w:sz w:val="18"/>
          <w:szCs w:val="18"/>
        </w:rPr>
        <w:t>e</w:t>
      </w:r>
      <w:r>
        <w:rPr>
          <w:rFonts w:ascii="Arial" w:hAnsi="Arial"/>
          <w:spacing w:val="1"/>
          <w:position w:val="-1"/>
          <w:sz w:val="18"/>
          <w:szCs w:val="18"/>
        </w:rPr>
        <w:t xml:space="preserve"> </w:t>
      </w:r>
      <w:r>
        <w:rPr>
          <w:rFonts w:ascii="Arial" w:hAnsi="Arial"/>
          <w:spacing w:val="-4"/>
          <w:position w:val="-1"/>
          <w:sz w:val="18"/>
          <w:szCs w:val="18"/>
        </w:rPr>
        <w:t>D</w:t>
      </w:r>
      <w:r>
        <w:rPr>
          <w:rFonts w:ascii="Arial" w:hAnsi="Arial"/>
          <w:position w:val="-1"/>
          <w:sz w:val="18"/>
          <w:szCs w:val="18"/>
        </w:rPr>
        <w:t>es</w:t>
      </w:r>
      <w:r>
        <w:rPr>
          <w:rFonts w:ascii="Arial" w:hAnsi="Arial"/>
          <w:spacing w:val="2"/>
          <w:position w:val="-1"/>
          <w:sz w:val="18"/>
          <w:szCs w:val="18"/>
        </w:rPr>
        <w:t>e</w:t>
      </w:r>
      <w:r>
        <w:rPr>
          <w:rFonts w:ascii="Arial" w:hAnsi="Arial"/>
          <w:position w:val="-1"/>
          <w:sz w:val="18"/>
          <w:szCs w:val="18"/>
        </w:rPr>
        <w:t>n</w:t>
      </w:r>
      <w:r>
        <w:rPr>
          <w:rFonts w:ascii="Arial" w:hAnsi="Arial"/>
          <w:spacing w:val="3"/>
          <w:position w:val="-1"/>
          <w:sz w:val="18"/>
          <w:szCs w:val="18"/>
        </w:rPr>
        <w:t>v</w:t>
      </w:r>
      <w:r>
        <w:rPr>
          <w:rFonts w:ascii="Arial" w:hAnsi="Arial"/>
          <w:position w:val="-1"/>
          <w:sz w:val="18"/>
          <w:szCs w:val="18"/>
        </w:rPr>
        <w:t>olvim</w:t>
      </w:r>
      <w:r>
        <w:rPr>
          <w:rFonts w:ascii="Arial" w:hAnsi="Arial"/>
          <w:spacing w:val="3"/>
          <w:position w:val="-1"/>
          <w:sz w:val="18"/>
          <w:szCs w:val="18"/>
        </w:rPr>
        <w:t>e</w:t>
      </w:r>
      <w:r>
        <w:rPr>
          <w:rFonts w:ascii="Arial" w:hAnsi="Arial"/>
          <w:position w:val="-1"/>
          <w:sz w:val="18"/>
          <w:szCs w:val="18"/>
        </w:rPr>
        <w:t>nto</w:t>
      </w:r>
      <w:r>
        <w:rPr>
          <w:rFonts w:ascii="Arial" w:hAnsi="Arial"/>
          <w:spacing w:val="3"/>
          <w:position w:val="-1"/>
          <w:sz w:val="18"/>
          <w:szCs w:val="18"/>
        </w:rPr>
        <w:t xml:space="preserve"> </w:t>
      </w:r>
      <w:r>
        <w:rPr>
          <w:rFonts w:ascii="Arial" w:hAnsi="Arial"/>
          <w:spacing w:val="4"/>
          <w:position w:val="-1"/>
          <w:sz w:val="18"/>
          <w:szCs w:val="18"/>
        </w:rPr>
        <w:t>S</w:t>
      </w:r>
      <w:r>
        <w:rPr>
          <w:rFonts w:ascii="Arial" w:hAnsi="Arial"/>
          <w:position w:val="-1"/>
          <w:sz w:val="18"/>
          <w:szCs w:val="18"/>
        </w:rPr>
        <w:t>ocial</w:t>
      </w:r>
      <w:r>
        <w:rPr>
          <w:rFonts w:ascii="Arial" w:hAnsi="Arial"/>
          <w:spacing w:val="4"/>
          <w:position w:val="-1"/>
          <w:sz w:val="18"/>
          <w:szCs w:val="18"/>
        </w:rPr>
        <w:t xml:space="preserve"> </w:t>
      </w:r>
      <w:r>
        <w:rPr>
          <w:rFonts w:ascii="Arial" w:hAnsi="Arial"/>
          <w:position w:val="-1"/>
          <w:sz w:val="18"/>
          <w:szCs w:val="18"/>
        </w:rPr>
        <w:t>e</w:t>
      </w:r>
      <w:r>
        <w:rPr>
          <w:rFonts w:ascii="Arial" w:hAnsi="Arial"/>
          <w:spacing w:val="8"/>
          <w:position w:val="-1"/>
          <w:sz w:val="18"/>
          <w:szCs w:val="18"/>
        </w:rPr>
        <w:t xml:space="preserve"> </w:t>
      </w:r>
      <w:r>
        <w:rPr>
          <w:rFonts w:ascii="Arial" w:hAnsi="Arial"/>
          <w:position w:val="-1"/>
          <w:sz w:val="18"/>
          <w:szCs w:val="18"/>
        </w:rPr>
        <w:t>Combate</w:t>
      </w:r>
      <w:r>
        <w:rPr>
          <w:rFonts w:ascii="Arial" w:hAnsi="Arial"/>
          <w:spacing w:val="-4"/>
          <w:position w:val="-1"/>
          <w:sz w:val="18"/>
          <w:szCs w:val="18"/>
        </w:rPr>
        <w:t xml:space="preserve"> </w:t>
      </w:r>
      <w:r>
        <w:rPr>
          <w:rFonts w:ascii="Arial" w:hAnsi="Arial"/>
          <w:position w:val="-1"/>
          <w:sz w:val="18"/>
          <w:szCs w:val="18"/>
        </w:rPr>
        <w:t>à</w:t>
      </w:r>
      <w:r>
        <w:rPr>
          <w:rFonts w:ascii="Arial" w:hAnsi="Arial"/>
          <w:spacing w:val="6"/>
          <w:position w:val="-1"/>
          <w:sz w:val="18"/>
          <w:szCs w:val="18"/>
        </w:rPr>
        <w:t xml:space="preserve"> </w:t>
      </w:r>
      <w:r>
        <w:rPr>
          <w:rFonts w:ascii="Arial" w:hAnsi="Arial"/>
          <w:position w:val="-1"/>
          <w:sz w:val="18"/>
          <w:szCs w:val="18"/>
        </w:rPr>
        <w:t>Fome.</w:t>
      </w:r>
    </w:p>
    <w:p>
      <w:pPr>
        <w:pStyle w:val="Heading2"/>
        <w:rPr>
          <w:rFonts w:ascii="Arial" w:hAnsi="Arial" w:cs="Arial"/>
          <w:i w:val="false"/>
          <w:i w:val="false"/>
          <w:sz w:val="24"/>
          <w:szCs w:val="24"/>
        </w:rPr>
      </w:pPr>
      <w:r>
        <w:rPr>
          <w:rFonts w:cs="Arial" w:ascii="Arial" w:hAnsi="Arial"/>
          <w:i w:val="false"/>
          <w:sz w:val="24"/>
          <w:szCs w:val="24"/>
        </w:rPr>
      </w:r>
      <w:bookmarkStart w:id="15" w:name="_Toc461703154"/>
      <w:bookmarkStart w:id="16" w:name="_Toc461703154"/>
    </w:p>
    <w:p>
      <w:pPr>
        <w:pStyle w:val="Heading2"/>
        <w:rPr>
          <w:rFonts w:ascii="Arial" w:hAnsi="Arial" w:cs="Arial"/>
          <w:i w:val="false"/>
          <w:i w:val="false"/>
          <w:sz w:val="24"/>
          <w:szCs w:val="24"/>
        </w:rPr>
      </w:pPr>
      <w:r>
        <w:rPr>
          <w:rFonts w:cs="Arial" w:ascii="Arial" w:hAnsi="Arial"/>
          <w:i w:val="false"/>
          <w:sz w:val="24"/>
          <w:szCs w:val="24"/>
        </w:rPr>
        <w:t>Be</w:t>
      </w:r>
      <w:r>
        <w:rPr>
          <w:rFonts w:cs="Arial" w:ascii="Arial" w:hAnsi="Arial"/>
          <w:i w:val="false"/>
          <w:spacing w:val="-4"/>
          <w:sz w:val="24"/>
          <w:szCs w:val="24"/>
        </w:rPr>
        <w:t>n</w:t>
      </w:r>
      <w:r>
        <w:rPr>
          <w:rFonts w:cs="Arial" w:ascii="Arial" w:hAnsi="Arial"/>
          <w:i w:val="false"/>
          <w:sz w:val="24"/>
          <w:szCs w:val="24"/>
        </w:rPr>
        <w:t>eficiários</w:t>
      </w:r>
      <w:r>
        <w:rPr>
          <w:rFonts w:cs="Arial" w:ascii="Arial" w:hAnsi="Arial"/>
          <w:i w:val="false"/>
          <w:spacing w:val="2"/>
          <w:sz w:val="24"/>
          <w:szCs w:val="24"/>
        </w:rPr>
        <w:t xml:space="preserve"> </w:t>
      </w:r>
      <w:r>
        <w:rPr>
          <w:rFonts w:cs="Arial" w:ascii="Arial" w:hAnsi="Arial"/>
          <w:i w:val="false"/>
          <w:sz w:val="24"/>
          <w:szCs w:val="24"/>
        </w:rPr>
        <w:t>do</w:t>
      </w:r>
      <w:r>
        <w:rPr>
          <w:rFonts w:cs="Arial" w:ascii="Arial" w:hAnsi="Arial"/>
          <w:i w:val="false"/>
          <w:spacing w:val="2"/>
          <w:sz w:val="24"/>
          <w:szCs w:val="24"/>
        </w:rPr>
        <w:t xml:space="preserve"> </w:t>
      </w:r>
      <w:r>
        <w:rPr>
          <w:rFonts w:cs="Arial" w:ascii="Arial" w:hAnsi="Arial"/>
          <w:i w:val="false"/>
          <w:sz w:val="24"/>
          <w:szCs w:val="24"/>
        </w:rPr>
        <w:t>Benefício</w:t>
      </w:r>
      <w:r>
        <w:rPr>
          <w:rFonts w:cs="Arial" w:ascii="Arial" w:hAnsi="Arial"/>
          <w:i w:val="false"/>
          <w:spacing w:val="2"/>
          <w:sz w:val="24"/>
          <w:szCs w:val="24"/>
        </w:rPr>
        <w:t xml:space="preserve"> </w:t>
      </w:r>
      <w:r>
        <w:rPr>
          <w:rFonts w:cs="Arial" w:ascii="Arial" w:hAnsi="Arial"/>
          <w:i w:val="false"/>
          <w:sz w:val="24"/>
          <w:szCs w:val="24"/>
        </w:rPr>
        <w:t>de</w:t>
      </w:r>
      <w:r>
        <w:rPr>
          <w:rFonts w:cs="Arial" w:ascii="Arial" w:hAnsi="Arial"/>
          <w:i w:val="false"/>
          <w:spacing w:val="2"/>
          <w:sz w:val="24"/>
          <w:szCs w:val="24"/>
        </w:rPr>
        <w:t xml:space="preserve"> </w:t>
      </w:r>
      <w:r>
        <w:rPr>
          <w:rFonts w:cs="Arial" w:ascii="Arial" w:hAnsi="Arial"/>
          <w:i w:val="false"/>
          <w:sz w:val="24"/>
          <w:szCs w:val="24"/>
        </w:rPr>
        <w:t>P</w:t>
      </w:r>
      <w:r>
        <w:rPr>
          <w:rFonts w:cs="Arial" w:ascii="Arial" w:hAnsi="Arial"/>
          <w:i w:val="false"/>
          <w:spacing w:val="-4"/>
          <w:sz w:val="24"/>
          <w:szCs w:val="24"/>
        </w:rPr>
        <w:t>r</w:t>
      </w:r>
      <w:r>
        <w:rPr>
          <w:rFonts w:cs="Arial" w:ascii="Arial" w:hAnsi="Arial"/>
          <w:i w:val="false"/>
          <w:sz w:val="24"/>
          <w:szCs w:val="24"/>
        </w:rPr>
        <w:t>estação</w:t>
      </w:r>
      <w:r>
        <w:rPr>
          <w:rFonts w:cs="Arial" w:ascii="Arial" w:hAnsi="Arial"/>
          <w:i w:val="false"/>
          <w:spacing w:val="2"/>
          <w:sz w:val="24"/>
          <w:szCs w:val="24"/>
        </w:rPr>
        <w:t xml:space="preserve"> </w:t>
      </w:r>
      <w:r>
        <w:rPr>
          <w:rFonts w:cs="Arial" w:ascii="Arial" w:hAnsi="Arial"/>
          <w:i w:val="false"/>
          <w:sz w:val="24"/>
          <w:szCs w:val="24"/>
        </w:rPr>
        <w:t>Contin</w:t>
      </w:r>
      <w:r>
        <w:rPr>
          <w:rFonts w:cs="Arial" w:ascii="Arial" w:hAnsi="Arial"/>
          <w:i w:val="false"/>
          <w:spacing w:val="-6"/>
          <w:sz w:val="24"/>
          <w:szCs w:val="24"/>
        </w:rPr>
        <w:t>u</w:t>
      </w:r>
      <w:r>
        <w:rPr>
          <w:rFonts w:cs="Arial" w:ascii="Arial" w:hAnsi="Arial"/>
          <w:i w:val="false"/>
          <w:sz w:val="24"/>
          <w:szCs w:val="24"/>
        </w:rPr>
        <w:t>ada</w:t>
      </w:r>
      <w:r>
        <w:rPr>
          <w:rFonts w:cs="Arial" w:ascii="Arial" w:hAnsi="Arial"/>
          <w:i w:val="false"/>
          <w:spacing w:val="2"/>
          <w:sz w:val="24"/>
          <w:szCs w:val="24"/>
        </w:rPr>
        <w:t xml:space="preserve"> </w:t>
      </w:r>
      <w:r>
        <w:rPr>
          <w:rFonts w:cs="Arial" w:ascii="Arial" w:hAnsi="Arial"/>
          <w:i w:val="false"/>
          <w:sz w:val="24"/>
          <w:szCs w:val="24"/>
        </w:rPr>
        <w:t>-</w:t>
      </w:r>
      <w:r>
        <w:rPr>
          <w:rFonts w:cs="Arial" w:ascii="Arial" w:hAnsi="Arial"/>
          <w:i w:val="false"/>
          <w:spacing w:val="2"/>
          <w:sz w:val="24"/>
          <w:szCs w:val="24"/>
        </w:rPr>
        <w:t xml:space="preserve"> </w:t>
      </w:r>
      <w:r>
        <w:rPr>
          <w:rFonts w:cs="Arial" w:ascii="Arial" w:hAnsi="Arial"/>
          <w:i w:val="false"/>
          <w:sz w:val="24"/>
          <w:szCs w:val="24"/>
        </w:rPr>
        <w:t>BPC</w:t>
      </w:r>
      <w:bookmarkEnd w:id="16"/>
    </w:p>
    <w:p>
      <w:pPr>
        <w:pStyle w:val="Normal"/>
        <w:widowControl w:val="false"/>
        <w:spacing w:lineRule="auto" w:line="360" w:before="2" w:after="200"/>
        <w:jc w:val="both"/>
        <w:rPr>
          <w:rFonts w:ascii="Arial" w:hAnsi="Arial"/>
          <w:sz w:val="24"/>
          <w:szCs w:val="24"/>
        </w:rPr>
      </w:pPr>
      <w:r>
        <w:rPr>
          <w:rFonts w:ascii="Arial" w:hAnsi="Arial"/>
          <w:sz w:val="24"/>
          <w:szCs w:val="24"/>
        </w:rPr>
      </w:r>
    </w:p>
    <w:p>
      <w:pPr>
        <w:pStyle w:val="Normal"/>
        <w:widowControl w:val="false"/>
        <w:spacing w:lineRule="auto" w:line="360"/>
        <w:ind w:firstLine="531" w:left="189" w:right="849"/>
        <w:jc w:val="both"/>
        <w:rPr>
          <w:rFonts w:ascii="Arial" w:hAnsi="Arial"/>
          <w:sz w:val="24"/>
          <w:szCs w:val="24"/>
        </w:rPr>
      </w:pPr>
      <w:r>
        <w:rPr>
          <w:rFonts w:ascii="Arial" w:hAnsi="Arial"/>
          <w:sz w:val="24"/>
          <w:szCs w:val="24"/>
        </w:rPr>
        <w:t>O</w:t>
      </w:r>
      <w:r>
        <w:rPr>
          <w:rFonts w:ascii="Arial" w:hAnsi="Arial"/>
          <w:spacing w:val="20"/>
          <w:sz w:val="24"/>
          <w:szCs w:val="24"/>
        </w:rPr>
        <w:t xml:space="preserve"> </w:t>
      </w:r>
      <w:r>
        <w:rPr>
          <w:rFonts w:ascii="Arial" w:hAnsi="Arial"/>
          <w:spacing w:val="4"/>
          <w:sz w:val="24"/>
          <w:szCs w:val="24"/>
        </w:rPr>
        <w:t>B</w:t>
      </w:r>
      <w:r>
        <w:rPr>
          <w:rFonts w:ascii="Arial" w:hAnsi="Arial"/>
          <w:sz w:val="24"/>
          <w:szCs w:val="24"/>
        </w:rPr>
        <w:t>PC</w:t>
      </w:r>
      <w:r>
        <w:rPr>
          <w:rFonts w:ascii="Arial" w:hAnsi="Arial"/>
          <w:spacing w:val="2"/>
          <w:sz w:val="24"/>
          <w:szCs w:val="24"/>
        </w:rPr>
        <w:t xml:space="preserve"> </w:t>
      </w:r>
      <w:r>
        <w:rPr>
          <w:rFonts w:ascii="Arial" w:hAnsi="Arial"/>
          <w:sz w:val="24"/>
          <w:szCs w:val="24"/>
        </w:rPr>
        <w:t>é</w:t>
      </w:r>
      <w:r>
        <w:rPr>
          <w:rFonts w:ascii="Arial" w:hAnsi="Arial"/>
          <w:spacing w:val="8"/>
          <w:sz w:val="24"/>
          <w:szCs w:val="24"/>
        </w:rPr>
        <w:t xml:space="preserve"> </w:t>
      </w:r>
      <w:r>
        <w:rPr>
          <w:rFonts w:ascii="Arial" w:hAnsi="Arial"/>
          <w:sz w:val="24"/>
          <w:szCs w:val="24"/>
        </w:rPr>
        <w:t>um</w:t>
      </w:r>
      <w:r>
        <w:rPr>
          <w:rFonts w:ascii="Arial" w:hAnsi="Arial"/>
          <w:spacing w:val="6"/>
          <w:sz w:val="24"/>
          <w:szCs w:val="24"/>
        </w:rPr>
        <w:t xml:space="preserve"> </w:t>
      </w:r>
      <w:r>
        <w:rPr>
          <w:rFonts w:ascii="Arial" w:hAnsi="Arial"/>
          <w:sz w:val="24"/>
          <w:szCs w:val="24"/>
        </w:rPr>
        <w:t>b</w:t>
      </w:r>
      <w:r>
        <w:rPr>
          <w:rFonts w:ascii="Arial" w:hAnsi="Arial"/>
          <w:spacing w:val="3"/>
          <w:sz w:val="24"/>
          <w:szCs w:val="24"/>
        </w:rPr>
        <w:t>e</w:t>
      </w:r>
      <w:r>
        <w:rPr>
          <w:rFonts w:ascii="Arial" w:hAnsi="Arial"/>
          <w:sz w:val="24"/>
          <w:szCs w:val="24"/>
        </w:rPr>
        <w:t>n</w:t>
      </w:r>
      <w:r>
        <w:rPr>
          <w:rFonts w:ascii="Arial" w:hAnsi="Arial"/>
          <w:spacing w:val="2"/>
          <w:sz w:val="24"/>
          <w:szCs w:val="24"/>
        </w:rPr>
        <w:t>e</w:t>
      </w:r>
      <w:r>
        <w:rPr>
          <w:rFonts w:ascii="Arial" w:hAnsi="Arial"/>
          <w:sz w:val="24"/>
          <w:szCs w:val="24"/>
        </w:rPr>
        <w:t>fício</w:t>
      </w:r>
      <w:r>
        <w:rPr>
          <w:rFonts w:ascii="Arial" w:hAnsi="Arial"/>
          <w:spacing w:val="11"/>
          <w:sz w:val="24"/>
          <w:szCs w:val="24"/>
        </w:rPr>
        <w:t xml:space="preserve"> </w:t>
      </w:r>
      <w:r>
        <w:rPr>
          <w:rFonts w:ascii="Arial" w:hAnsi="Arial"/>
          <w:sz w:val="24"/>
          <w:szCs w:val="24"/>
        </w:rPr>
        <w:t>da</w:t>
      </w:r>
      <w:r>
        <w:rPr>
          <w:rFonts w:ascii="Arial" w:hAnsi="Arial"/>
          <w:spacing w:val="7"/>
          <w:sz w:val="24"/>
          <w:szCs w:val="24"/>
        </w:rPr>
        <w:t xml:space="preserve"> </w:t>
      </w:r>
      <w:r>
        <w:rPr>
          <w:rFonts w:ascii="Arial" w:hAnsi="Arial"/>
          <w:sz w:val="24"/>
          <w:szCs w:val="24"/>
        </w:rPr>
        <w:t>Política</w:t>
      </w:r>
      <w:r>
        <w:rPr>
          <w:rFonts w:ascii="Arial" w:hAnsi="Arial"/>
          <w:spacing w:val="5"/>
          <w:sz w:val="24"/>
          <w:szCs w:val="24"/>
        </w:rPr>
        <w:t xml:space="preserve"> </w:t>
      </w:r>
      <w:r>
        <w:rPr>
          <w:rFonts w:ascii="Arial" w:hAnsi="Arial"/>
          <w:sz w:val="24"/>
          <w:szCs w:val="24"/>
        </w:rPr>
        <w:t>de</w:t>
      </w:r>
      <w:r>
        <w:rPr>
          <w:rFonts w:ascii="Arial" w:hAnsi="Arial"/>
          <w:spacing w:val="7"/>
          <w:sz w:val="24"/>
          <w:szCs w:val="24"/>
        </w:rPr>
        <w:t xml:space="preserve"> </w:t>
      </w:r>
      <w:r>
        <w:rPr>
          <w:rFonts w:ascii="Arial" w:hAnsi="Arial"/>
          <w:spacing w:val="3"/>
          <w:sz w:val="24"/>
          <w:szCs w:val="24"/>
        </w:rPr>
        <w:t>A</w:t>
      </w:r>
      <w:r>
        <w:rPr>
          <w:rFonts w:ascii="Arial" w:hAnsi="Arial"/>
          <w:sz w:val="24"/>
          <w:szCs w:val="24"/>
        </w:rPr>
        <w:t>ssi</w:t>
      </w:r>
      <w:r>
        <w:rPr>
          <w:rFonts w:ascii="Arial" w:hAnsi="Arial"/>
          <w:spacing w:val="-3"/>
          <w:sz w:val="24"/>
          <w:szCs w:val="24"/>
        </w:rPr>
        <w:t>s</w:t>
      </w:r>
      <w:r>
        <w:rPr>
          <w:rFonts w:ascii="Arial" w:hAnsi="Arial"/>
          <w:sz w:val="24"/>
          <w:szCs w:val="24"/>
        </w:rPr>
        <w:t>tê</w:t>
      </w:r>
      <w:r>
        <w:rPr>
          <w:rFonts w:ascii="Arial" w:hAnsi="Arial"/>
          <w:spacing w:val="2"/>
          <w:sz w:val="24"/>
          <w:szCs w:val="24"/>
        </w:rPr>
        <w:t>n</w:t>
      </w:r>
      <w:r>
        <w:rPr>
          <w:rFonts w:ascii="Arial" w:hAnsi="Arial"/>
          <w:sz w:val="24"/>
          <w:szCs w:val="24"/>
        </w:rPr>
        <w:t>cia</w:t>
      </w:r>
      <w:r>
        <w:rPr>
          <w:rFonts w:ascii="Arial" w:hAnsi="Arial"/>
          <w:spacing w:val="8"/>
          <w:sz w:val="24"/>
          <w:szCs w:val="24"/>
        </w:rPr>
        <w:t xml:space="preserve"> </w:t>
      </w:r>
      <w:r>
        <w:rPr>
          <w:rFonts w:ascii="Arial" w:hAnsi="Arial"/>
          <w:spacing w:val="4"/>
          <w:sz w:val="24"/>
          <w:szCs w:val="24"/>
        </w:rPr>
        <w:t>S</w:t>
      </w:r>
      <w:r>
        <w:rPr>
          <w:rFonts w:ascii="Arial" w:hAnsi="Arial"/>
          <w:sz w:val="24"/>
          <w:szCs w:val="24"/>
        </w:rPr>
        <w:t>ocial,</w:t>
      </w:r>
      <w:r>
        <w:rPr>
          <w:rFonts w:ascii="Arial" w:hAnsi="Arial"/>
          <w:spacing w:val="8"/>
          <w:sz w:val="24"/>
          <w:szCs w:val="24"/>
        </w:rPr>
        <w:t xml:space="preserve"> </w:t>
      </w:r>
      <w:r>
        <w:rPr>
          <w:rFonts w:ascii="Arial" w:hAnsi="Arial"/>
          <w:spacing w:val="4"/>
          <w:sz w:val="24"/>
          <w:szCs w:val="24"/>
        </w:rPr>
        <w:t>q</w:t>
      </w:r>
      <w:r>
        <w:rPr>
          <w:rFonts w:ascii="Arial" w:hAnsi="Arial"/>
          <w:sz w:val="24"/>
          <w:szCs w:val="24"/>
        </w:rPr>
        <w:t>ue</w:t>
      </w:r>
      <w:r>
        <w:rPr>
          <w:rFonts w:ascii="Arial" w:hAnsi="Arial"/>
          <w:spacing w:val="4"/>
          <w:sz w:val="24"/>
          <w:szCs w:val="24"/>
        </w:rPr>
        <w:t xml:space="preserve"> </w:t>
      </w:r>
      <w:r>
        <w:rPr>
          <w:rFonts w:ascii="Arial" w:hAnsi="Arial"/>
          <w:sz w:val="24"/>
          <w:szCs w:val="24"/>
        </w:rPr>
        <w:t>inte</w:t>
      </w:r>
      <w:r>
        <w:rPr>
          <w:rFonts w:ascii="Arial" w:hAnsi="Arial"/>
          <w:spacing w:val="4"/>
          <w:sz w:val="24"/>
          <w:szCs w:val="24"/>
        </w:rPr>
        <w:t>g</w:t>
      </w:r>
      <w:r>
        <w:rPr>
          <w:rFonts w:ascii="Arial" w:hAnsi="Arial"/>
          <w:sz w:val="24"/>
          <w:szCs w:val="24"/>
        </w:rPr>
        <w:t>ra</w:t>
      </w:r>
      <w:r>
        <w:rPr>
          <w:rFonts w:ascii="Arial" w:hAnsi="Arial"/>
          <w:spacing w:val="7"/>
          <w:sz w:val="24"/>
          <w:szCs w:val="24"/>
        </w:rPr>
        <w:t xml:space="preserve"> </w:t>
      </w:r>
      <w:r>
        <w:rPr>
          <w:rFonts w:ascii="Arial" w:hAnsi="Arial"/>
          <w:sz w:val="24"/>
          <w:szCs w:val="24"/>
        </w:rPr>
        <w:t>a</w:t>
      </w:r>
      <w:r>
        <w:rPr>
          <w:rFonts w:ascii="Arial" w:hAnsi="Arial"/>
          <w:spacing w:val="8"/>
          <w:sz w:val="24"/>
          <w:szCs w:val="24"/>
        </w:rPr>
        <w:t xml:space="preserve"> </w:t>
      </w:r>
      <w:r>
        <w:rPr>
          <w:rFonts w:ascii="Arial" w:hAnsi="Arial"/>
          <w:sz w:val="24"/>
          <w:szCs w:val="24"/>
        </w:rPr>
        <w:t>Proteção</w:t>
      </w:r>
      <w:r>
        <w:rPr>
          <w:rFonts w:ascii="Arial" w:hAnsi="Arial"/>
          <w:spacing w:val="2"/>
          <w:sz w:val="24"/>
          <w:szCs w:val="24"/>
        </w:rPr>
        <w:t xml:space="preserve"> </w:t>
      </w:r>
      <w:r>
        <w:rPr>
          <w:rFonts w:ascii="Arial" w:hAnsi="Arial"/>
          <w:sz w:val="24"/>
          <w:szCs w:val="24"/>
        </w:rPr>
        <w:t>Social</w:t>
      </w:r>
      <w:r>
        <w:rPr>
          <w:rFonts w:ascii="Arial" w:hAnsi="Arial"/>
          <w:spacing w:val="3"/>
          <w:sz w:val="24"/>
          <w:szCs w:val="24"/>
        </w:rPr>
        <w:t xml:space="preserve"> </w:t>
      </w:r>
      <w:r>
        <w:rPr>
          <w:rFonts w:ascii="Arial" w:hAnsi="Arial"/>
          <w:sz w:val="24"/>
          <w:szCs w:val="24"/>
        </w:rPr>
        <w:t>Básica</w:t>
      </w:r>
      <w:r>
        <w:rPr>
          <w:rFonts w:ascii="Arial" w:hAnsi="Arial"/>
          <w:spacing w:val="6"/>
          <w:sz w:val="24"/>
          <w:szCs w:val="24"/>
        </w:rPr>
        <w:t xml:space="preserve"> </w:t>
      </w:r>
      <w:r>
        <w:rPr>
          <w:rFonts w:ascii="Arial" w:hAnsi="Arial"/>
          <w:sz w:val="24"/>
          <w:szCs w:val="24"/>
        </w:rPr>
        <w:t>no</w:t>
      </w:r>
      <w:r>
        <w:rPr>
          <w:rFonts w:ascii="Arial" w:hAnsi="Arial"/>
          <w:spacing w:val="9"/>
          <w:sz w:val="24"/>
          <w:szCs w:val="24"/>
        </w:rPr>
        <w:t xml:space="preserve"> </w:t>
      </w:r>
      <w:r>
        <w:rPr>
          <w:rFonts w:ascii="Arial" w:hAnsi="Arial"/>
          <w:sz w:val="24"/>
          <w:szCs w:val="24"/>
        </w:rPr>
        <w:t>âmbito</w:t>
      </w:r>
      <w:r>
        <w:rPr>
          <w:rFonts w:ascii="Arial" w:hAnsi="Arial"/>
          <w:spacing w:val="5"/>
          <w:sz w:val="24"/>
          <w:szCs w:val="24"/>
        </w:rPr>
        <w:t xml:space="preserve"> </w:t>
      </w:r>
      <w:r>
        <w:rPr>
          <w:rFonts w:ascii="Arial" w:hAnsi="Arial"/>
          <w:sz w:val="24"/>
          <w:szCs w:val="24"/>
        </w:rPr>
        <w:t>do</w:t>
      </w:r>
      <w:r>
        <w:rPr>
          <w:rFonts w:ascii="Arial" w:hAnsi="Arial"/>
          <w:spacing w:val="11"/>
          <w:sz w:val="24"/>
          <w:szCs w:val="24"/>
        </w:rPr>
        <w:t xml:space="preserve"> </w:t>
      </w:r>
      <w:r>
        <w:rPr>
          <w:rFonts w:ascii="Arial" w:hAnsi="Arial"/>
          <w:sz w:val="24"/>
          <w:szCs w:val="24"/>
        </w:rPr>
        <w:t>Sist</w:t>
      </w:r>
      <w:r>
        <w:rPr>
          <w:rFonts w:ascii="Arial" w:hAnsi="Arial"/>
          <w:spacing w:val="3"/>
          <w:sz w:val="24"/>
          <w:szCs w:val="24"/>
        </w:rPr>
        <w:t>e</w:t>
      </w:r>
      <w:r>
        <w:rPr>
          <w:rFonts w:ascii="Arial" w:hAnsi="Arial"/>
          <w:sz w:val="24"/>
          <w:szCs w:val="24"/>
        </w:rPr>
        <w:t>ma</w:t>
      </w:r>
      <w:r>
        <w:rPr>
          <w:rFonts w:ascii="Arial" w:hAnsi="Arial"/>
          <w:spacing w:val="5"/>
          <w:sz w:val="24"/>
          <w:szCs w:val="24"/>
        </w:rPr>
        <w:t xml:space="preserve"> </w:t>
      </w:r>
      <w:r>
        <w:rPr>
          <w:rFonts w:ascii="Arial" w:hAnsi="Arial"/>
          <w:spacing w:val="-3"/>
          <w:sz w:val="24"/>
          <w:szCs w:val="24"/>
        </w:rPr>
        <w:t>Ú</w:t>
      </w:r>
      <w:r>
        <w:rPr>
          <w:rFonts w:ascii="Arial" w:hAnsi="Arial"/>
          <w:sz w:val="24"/>
          <w:szCs w:val="24"/>
        </w:rPr>
        <w:t>nico</w:t>
      </w:r>
      <w:r>
        <w:rPr>
          <w:rFonts w:ascii="Arial" w:hAnsi="Arial"/>
          <w:spacing w:val="8"/>
          <w:sz w:val="24"/>
          <w:szCs w:val="24"/>
        </w:rPr>
        <w:t xml:space="preserve"> </w:t>
      </w:r>
      <w:r>
        <w:rPr>
          <w:rFonts w:ascii="Arial" w:hAnsi="Arial"/>
          <w:spacing w:val="4"/>
          <w:sz w:val="24"/>
          <w:szCs w:val="24"/>
        </w:rPr>
        <w:t>d</w:t>
      </w:r>
      <w:r>
        <w:rPr>
          <w:rFonts w:ascii="Arial" w:hAnsi="Arial"/>
          <w:sz w:val="24"/>
          <w:szCs w:val="24"/>
        </w:rPr>
        <w:t>e</w:t>
      </w:r>
      <w:r>
        <w:rPr>
          <w:rFonts w:ascii="Arial" w:hAnsi="Arial"/>
          <w:spacing w:val="-4"/>
          <w:sz w:val="24"/>
          <w:szCs w:val="24"/>
        </w:rPr>
        <w:t xml:space="preserve"> </w:t>
      </w:r>
      <w:r>
        <w:rPr>
          <w:rFonts w:ascii="Arial" w:hAnsi="Arial"/>
          <w:spacing w:val="2"/>
          <w:sz w:val="24"/>
          <w:szCs w:val="24"/>
        </w:rPr>
        <w:t>A</w:t>
      </w:r>
      <w:r>
        <w:rPr>
          <w:rFonts w:ascii="Arial" w:hAnsi="Arial"/>
          <w:spacing w:val="-1"/>
          <w:sz w:val="24"/>
          <w:szCs w:val="24"/>
        </w:rPr>
        <w:t>ssist</w:t>
      </w:r>
      <w:r>
        <w:rPr>
          <w:rFonts w:ascii="Arial" w:hAnsi="Arial"/>
          <w:spacing w:val="2"/>
          <w:sz w:val="24"/>
          <w:szCs w:val="24"/>
        </w:rPr>
        <w:t>ê</w:t>
      </w:r>
      <w:r>
        <w:rPr>
          <w:rFonts w:ascii="Arial" w:hAnsi="Arial"/>
          <w:spacing w:val="-1"/>
          <w:sz w:val="24"/>
          <w:szCs w:val="24"/>
        </w:rPr>
        <w:t>nci</w:t>
      </w:r>
      <w:r>
        <w:rPr>
          <w:rFonts w:ascii="Arial" w:hAnsi="Arial"/>
          <w:sz w:val="24"/>
          <w:szCs w:val="24"/>
        </w:rPr>
        <w:t>a</w:t>
      </w:r>
      <w:r>
        <w:rPr>
          <w:rFonts w:ascii="Arial" w:hAnsi="Arial"/>
          <w:spacing w:val="70"/>
          <w:sz w:val="24"/>
          <w:szCs w:val="24"/>
        </w:rPr>
        <w:t xml:space="preserve"> </w:t>
      </w:r>
      <w:r>
        <w:rPr>
          <w:rFonts w:ascii="Arial" w:hAnsi="Arial"/>
          <w:spacing w:val="2"/>
          <w:sz w:val="24"/>
          <w:szCs w:val="24"/>
        </w:rPr>
        <w:t>S</w:t>
      </w:r>
      <w:r>
        <w:rPr>
          <w:rFonts w:ascii="Arial" w:hAnsi="Arial"/>
          <w:spacing w:val="-1"/>
          <w:sz w:val="24"/>
          <w:szCs w:val="24"/>
        </w:rPr>
        <w:t>ocia</w:t>
      </w:r>
      <w:r>
        <w:rPr>
          <w:rFonts w:ascii="Arial" w:hAnsi="Arial"/>
          <w:sz w:val="24"/>
          <w:szCs w:val="24"/>
        </w:rPr>
        <w:t>l</w:t>
      </w:r>
      <w:r>
        <w:rPr>
          <w:rFonts w:ascii="Arial" w:hAnsi="Arial"/>
          <w:spacing w:val="3"/>
          <w:sz w:val="24"/>
          <w:szCs w:val="24"/>
        </w:rPr>
        <w:t xml:space="preserve"> </w:t>
      </w:r>
      <w:r>
        <w:rPr>
          <w:rFonts w:ascii="Arial" w:hAnsi="Arial"/>
          <w:sz w:val="24"/>
          <w:szCs w:val="24"/>
        </w:rPr>
        <w:t>–</w:t>
      </w:r>
      <w:r>
        <w:rPr>
          <w:rFonts w:ascii="Arial" w:hAnsi="Arial"/>
          <w:spacing w:val="1"/>
          <w:sz w:val="24"/>
          <w:szCs w:val="24"/>
        </w:rPr>
        <w:t xml:space="preserve"> </w:t>
      </w:r>
      <w:r>
        <w:rPr>
          <w:rFonts w:ascii="Arial" w:hAnsi="Arial"/>
          <w:spacing w:val="2"/>
          <w:sz w:val="24"/>
          <w:szCs w:val="24"/>
        </w:rPr>
        <w:t>S</w:t>
      </w:r>
      <w:r>
        <w:rPr>
          <w:rFonts w:ascii="Arial" w:hAnsi="Arial"/>
          <w:spacing w:val="-1"/>
          <w:sz w:val="24"/>
          <w:szCs w:val="24"/>
        </w:rPr>
        <w:t>U</w:t>
      </w:r>
      <w:r>
        <w:rPr>
          <w:rFonts w:ascii="Arial" w:hAnsi="Arial"/>
          <w:spacing w:val="2"/>
          <w:sz w:val="24"/>
          <w:szCs w:val="24"/>
        </w:rPr>
        <w:t>A</w:t>
      </w:r>
      <w:r>
        <w:rPr>
          <w:rFonts w:ascii="Arial" w:hAnsi="Arial"/>
          <w:sz w:val="24"/>
          <w:szCs w:val="24"/>
        </w:rPr>
        <w:t>S</w:t>
      </w:r>
      <w:r>
        <w:rPr>
          <w:rFonts w:ascii="Arial" w:hAnsi="Arial"/>
          <w:spacing w:val="7"/>
          <w:sz w:val="24"/>
          <w:szCs w:val="24"/>
        </w:rPr>
        <w:t xml:space="preserve"> </w:t>
      </w:r>
      <w:r>
        <w:rPr>
          <w:rFonts w:ascii="Arial" w:hAnsi="Arial"/>
          <w:sz w:val="24"/>
          <w:szCs w:val="24"/>
        </w:rPr>
        <w:t>e</w:t>
      </w:r>
      <w:r>
        <w:rPr>
          <w:rFonts w:ascii="Arial" w:hAnsi="Arial"/>
          <w:spacing w:val="7"/>
          <w:sz w:val="24"/>
          <w:szCs w:val="24"/>
        </w:rPr>
        <w:t xml:space="preserve"> </w:t>
      </w:r>
      <w:r>
        <w:rPr>
          <w:rFonts w:ascii="Arial" w:hAnsi="Arial"/>
          <w:spacing w:val="2"/>
          <w:sz w:val="24"/>
          <w:szCs w:val="24"/>
        </w:rPr>
        <w:t>p</w:t>
      </w:r>
      <w:r>
        <w:rPr>
          <w:rFonts w:ascii="Arial" w:hAnsi="Arial"/>
          <w:spacing w:val="1"/>
          <w:sz w:val="24"/>
          <w:szCs w:val="24"/>
        </w:rPr>
        <w:t>a</w:t>
      </w:r>
      <w:r>
        <w:rPr>
          <w:rFonts w:ascii="Arial" w:hAnsi="Arial"/>
          <w:sz w:val="24"/>
          <w:szCs w:val="24"/>
        </w:rPr>
        <w:t>ra</w:t>
      </w:r>
      <w:r>
        <w:rPr>
          <w:rFonts w:ascii="Arial" w:hAnsi="Arial"/>
          <w:spacing w:val="3"/>
          <w:sz w:val="24"/>
          <w:szCs w:val="24"/>
        </w:rPr>
        <w:t xml:space="preserve"> </w:t>
      </w:r>
      <w:r>
        <w:rPr>
          <w:rFonts w:ascii="Arial" w:hAnsi="Arial"/>
          <w:spacing w:val="1"/>
          <w:sz w:val="24"/>
          <w:szCs w:val="24"/>
        </w:rPr>
        <w:t>a</w:t>
      </w:r>
      <w:r>
        <w:rPr>
          <w:rFonts w:ascii="Arial" w:hAnsi="Arial"/>
          <w:spacing w:val="-1"/>
          <w:sz w:val="24"/>
          <w:szCs w:val="24"/>
        </w:rPr>
        <w:t>c</w:t>
      </w:r>
      <w:r>
        <w:rPr>
          <w:rFonts w:ascii="Arial" w:hAnsi="Arial"/>
          <w:spacing w:val="2"/>
          <w:sz w:val="24"/>
          <w:szCs w:val="24"/>
        </w:rPr>
        <w:t>e</w:t>
      </w:r>
      <w:r>
        <w:rPr>
          <w:rFonts w:ascii="Arial" w:hAnsi="Arial"/>
          <w:spacing w:val="-1"/>
          <w:sz w:val="24"/>
          <w:szCs w:val="24"/>
        </w:rPr>
        <w:t>ss</w:t>
      </w:r>
      <w:r>
        <w:rPr>
          <w:rFonts w:ascii="Arial" w:hAnsi="Arial"/>
          <w:spacing w:val="1"/>
          <w:sz w:val="24"/>
          <w:szCs w:val="24"/>
        </w:rPr>
        <w:t>á</w:t>
      </w:r>
      <w:r>
        <w:rPr>
          <w:rFonts w:ascii="Arial" w:hAnsi="Arial"/>
          <w:sz w:val="24"/>
          <w:szCs w:val="24"/>
        </w:rPr>
        <w:t>-lo</w:t>
      </w:r>
      <w:r>
        <w:rPr>
          <w:rFonts w:ascii="Arial" w:hAnsi="Arial"/>
          <w:spacing w:val="6"/>
          <w:sz w:val="24"/>
          <w:szCs w:val="24"/>
        </w:rPr>
        <w:t xml:space="preserve"> </w:t>
      </w:r>
      <w:r>
        <w:rPr>
          <w:rFonts w:ascii="Arial" w:hAnsi="Arial"/>
          <w:sz w:val="24"/>
          <w:szCs w:val="24"/>
        </w:rPr>
        <w:t>n</w:t>
      </w:r>
      <w:r>
        <w:rPr>
          <w:rFonts w:ascii="Arial" w:hAnsi="Arial"/>
          <w:spacing w:val="1"/>
          <w:sz w:val="24"/>
          <w:szCs w:val="24"/>
        </w:rPr>
        <w:t>ã</w:t>
      </w:r>
      <w:r>
        <w:rPr>
          <w:rFonts w:ascii="Arial" w:hAnsi="Arial"/>
          <w:sz w:val="24"/>
          <w:szCs w:val="24"/>
        </w:rPr>
        <w:t>o</w:t>
      </w:r>
      <w:r>
        <w:rPr>
          <w:rFonts w:ascii="Arial" w:hAnsi="Arial"/>
          <w:spacing w:val="5"/>
          <w:sz w:val="24"/>
          <w:szCs w:val="24"/>
        </w:rPr>
        <w:t xml:space="preserve"> </w:t>
      </w:r>
      <w:r>
        <w:rPr>
          <w:rFonts w:ascii="Arial" w:hAnsi="Arial"/>
          <w:sz w:val="24"/>
          <w:szCs w:val="24"/>
        </w:rPr>
        <w:t>é</w:t>
      </w:r>
      <w:r>
        <w:rPr>
          <w:rFonts w:ascii="Arial" w:hAnsi="Arial"/>
          <w:spacing w:val="7"/>
          <w:sz w:val="24"/>
          <w:szCs w:val="24"/>
        </w:rPr>
        <w:t xml:space="preserve"> </w:t>
      </w:r>
      <w:r>
        <w:rPr>
          <w:rFonts w:ascii="Arial" w:hAnsi="Arial"/>
          <w:sz w:val="24"/>
          <w:szCs w:val="24"/>
        </w:rPr>
        <w:t>n</w:t>
      </w:r>
      <w:r>
        <w:rPr>
          <w:rFonts w:ascii="Arial" w:hAnsi="Arial"/>
          <w:spacing w:val="2"/>
          <w:sz w:val="24"/>
          <w:szCs w:val="24"/>
        </w:rPr>
        <w:t>e</w:t>
      </w:r>
      <w:r>
        <w:rPr>
          <w:rFonts w:ascii="Arial" w:hAnsi="Arial"/>
          <w:spacing w:val="-1"/>
          <w:sz w:val="24"/>
          <w:szCs w:val="24"/>
        </w:rPr>
        <w:t>c</w:t>
      </w:r>
      <w:r>
        <w:rPr>
          <w:rFonts w:ascii="Arial" w:hAnsi="Arial"/>
          <w:spacing w:val="2"/>
          <w:sz w:val="24"/>
          <w:szCs w:val="24"/>
        </w:rPr>
        <w:t>e</w:t>
      </w:r>
      <w:r>
        <w:rPr>
          <w:rFonts w:ascii="Arial" w:hAnsi="Arial"/>
          <w:spacing w:val="-1"/>
          <w:sz w:val="24"/>
          <w:szCs w:val="24"/>
        </w:rPr>
        <w:t>ss</w:t>
      </w:r>
      <w:r>
        <w:rPr>
          <w:rFonts w:ascii="Arial" w:hAnsi="Arial"/>
          <w:spacing w:val="1"/>
          <w:sz w:val="24"/>
          <w:szCs w:val="24"/>
        </w:rPr>
        <w:t>á</w:t>
      </w:r>
      <w:r>
        <w:rPr>
          <w:rFonts w:ascii="Arial" w:hAnsi="Arial"/>
          <w:sz w:val="24"/>
          <w:szCs w:val="24"/>
        </w:rPr>
        <w:t>rio</w:t>
      </w:r>
      <w:r>
        <w:rPr>
          <w:rFonts w:ascii="Arial" w:hAnsi="Arial"/>
          <w:spacing w:val="2"/>
          <w:sz w:val="24"/>
          <w:szCs w:val="24"/>
        </w:rPr>
        <w:t xml:space="preserve"> </w:t>
      </w:r>
      <w:r>
        <w:rPr>
          <w:rFonts w:ascii="Arial" w:hAnsi="Arial"/>
          <w:sz w:val="24"/>
          <w:szCs w:val="24"/>
        </w:rPr>
        <w:t>t</w:t>
      </w:r>
      <w:r>
        <w:rPr>
          <w:rFonts w:ascii="Arial" w:hAnsi="Arial"/>
          <w:spacing w:val="2"/>
          <w:sz w:val="24"/>
          <w:szCs w:val="24"/>
        </w:rPr>
        <w:t>e</w:t>
      </w:r>
      <w:r>
        <w:rPr>
          <w:rFonts w:ascii="Arial" w:hAnsi="Arial"/>
          <w:sz w:val="24"/>
          <w:szCs w:val="24"/>
        </w:rPr>
        <w:t>r</w:t>
      </w:r>
      <w:r>
        <w:rPr>
          <w:rFonts w:ascii="Arial" w:hAnsi="Arial"/>
          <w:spacing w:val="11"/>
          <w:sz w:val="24"/>
          <w:szCs w:val="24"/>
        </w:rPr>
        <w:t xml:space="preserve"> </w:t>
      </w:r>
      <w:r>
        <w:rPr>
          <w:rFonts w:ascii="Arial" w:hAnsi="Arial"/>
          <w:spacing w:val="-1"/>
          <w:sz w:val="24"/>
          <w:szCs w:val="24"/>
        </w:rPr>
        <w:t>c</w:t>
      </w:r>
      <w:r>
        <w:rPr>
          <w:rFonts w:ascii="Arial" w:hAnsi="Arial"/>
          <w:sz w:val="24"/>
          <w:szCs w:val="24"/>
        </w:rPr>
        <w:t>ontri</w:t>
      </w:r>
      <w:r>
        <w:rPr>
          <w:rFonts w:ascii="Arial" w:hAnsi="Arial"/>
          <w:spacing w:val="2"/>
          <w:sz w:val="24"/>
          <w:szCs w:val="24"/>
        </w:rPr>
        <w:t>b</w:t>
      </w:r>
      <w:r>
        <w:rPr>
          <w:rFonts w:ascii="Arial" w:hAnsi="Arial"/>
          <w:sz w:val="24"/>
          <w:szCs w:val="24"/>
        </w:rPr>
        <w:t>uí</w:t>
      </w:r>
      <w:r>
        <w:rPr>
          <w:rFonts w:ascii="Arial" w:hAnsi="Arial"/>
          <w:spacing w:val="2"/>
          <w:sz w:val="24"/>
          <w:szCs w:val="24"/>
        </w:rPr>
        <w:t>d</w:t>
      </w:r>
      <w:r>
        <w:rPr>
          <w:rFonts w:ascii="Arial" w:hAnsi="Arial"/>
          <w:sz w:val="24"/>
          <w:szCs w:val="24"/>
        </w:rPr>
        <w:t>o</w:t>
      </w:r>
      <w:r>
        <w:rPr>
          <w:rFonts w:ascii="Arial" w:hAnsi="Arial"/>
          <w:spacing w:val="-2"/>
          <w:sz w:val="24"/>
          <w:szCs w:val="24"/>
        </w:rPr>
        <w:t xml:space="preserve"> </w:t>
      </w:r>
      <w:r>
        <w:rPr>
          <w:rFonts w:ascii="Arial" w:hAnsi="Arial"/>
          <w:spacing w:val="-1"/>
          <w:sz w:val="24"/>
          <w:szCs w:val="24"/>
        </w:rPr>
        <w:t>c</w:t>
      </w:r>
      <w:r>
        <w:rPr>
          <w:rFonts w:ascii="Arial" w:hAnsi="Arial"/>
          <w:sz w:val="24"/>
          <w:szCs w:val="24"/>
        </w:rPr>
        <w:t>om</w:t>
      </w:r>
      <w:r>
        <w:rPr>
          <w:rFonts w:ascii="Arial" w:hAnsi="Arial"/>
          <w:spacing w:val="5"/>
          <w:sz w:val="24"/>
          <w:szCs w:val="24"/>
        </w:rPr>
        <w:t xml:space="preserve"> </w:t>
      </w:r>
      <w:r>
        <w:rPr>
          <w:rFonts w:ascii="Arial" w:hAnsi="Arial"/>
          <w:sz w:val="24"/>
          <w:szCs w:val="24"/>
        </w:rPr>
        <w:t>a</w:t>
      </w:r>
      <w:r>
        <w:rPr>
          <w:rFonts w:ascii="Arial" w:hAnsi="Arial"/>
          <w:spacing w:val="6"/>
          <w:sz w:val="24"/>
          <w:szCs w:val="24"/>
        </w:rPr>
        <w:t xml:space="preserve"> </w:t>
      </w:r>
      <w:r>
        <w:rPr>
          <w:rFonts w:ascii="Arial" w:hAnsi="Arial"/>
          <w:sz w:val="24"/>
          <w:szCs w:val="24"/>
        </w:rPr>
        <w:t>Pr</w:t>
      </w:r>
      <w:r>
        <w:rPr>
          <w:rFonts w:ascii="Arial" w:hAnsi="Arial"/>
          <w:spacing w:val="2"/>
          <w:sz w:val="24"/>
          <w:szCs w:val="24"/>
        </w:rPr>
        <w:t>ev</w:t>
      </w:r>
      <w:r>
        <w:rPr>
          <w:rFonts w:ascii="Arial" w:hAnsi="Arial"/>
          <w:sz w:val="24"/>
          <w:szCs w:val="24"/>
        </w:rPr>
        <w:t>i</w:t>
      </w:r>
      <w:r>
        <w:rPr>
          <w:rFonts w:ascii="Arial" w:hAnsi="Arial"/>
          <w:spacing w:val="2"/>
          <w:sz w:val="24"/>
          <w:szCs w:val="24"/>
        </w:rPr>
        <w:t>dê</w:t>
      </w:r>
      <w:r>
        <w:rPr>
          <w:rFonts w:ascii="Arial" w:hAnsi="Arial"/>
          <w:sz w:val="24"/>
          <w:szCs w:val="24"/>
        </w:rPr>
        <w:t>n</w:t>
      </w:r>
      <w:r>
        <w:rPr>
          <w:rFonts w:ascii="Arial" w:hAnsi="Arial"/>
          <w:spacing w:val="-1"/>
          <w:sz w:val="24"/>
          <w:szCs w:val="24"/>
        </w:rPr>
        <w:t>c</w:t>
      </w:r>
      <w:r>
        <w:rPr>
          <w:rFonts w:ascii="Arial" w:hAnsi="Arial"/>
          <w:sz w:val="24"/>
          <w:szCs w:val="24"/>
        </w:rPr>
        <w:t>ia</w:t>
      </w:r>
      <w:r>
        <w:rPr>
          <w:rFonts w:ascii="Arial" w:hAnsi="Arial"/>
          <w:spacing w:val="5"/>
          <w:sz w:val="24"/>
          <w:szCs w:val="24"/>
        </w:rPr>
        <w:t xml:space="preserve"> </w:t>
      </w:r>
      <w:r>
        <w:rPr>
          <w:rFonts w:ascii="Arial" w:hAnsi="Arial"/>
          <w:sz w:val="24"/>
          <w:szCs w:val="24"/>
        </w:rPr>
        <w:t>So</w:t>
      </w:r>
      <w:r>
        <w:rPr>
          <w:rFonts w:ascii="Arial" w:hAnsi="Arial"/>
          <w:spacing w:val="-1"/>
          <w:sz w:val="24"/>
          <w:szCs w:val="24"/>
        </w:rPr>
        <w:t>c</w:t>
      </w:r>
      <w:r>
        <w:rPr>
          <w:rFonts w:ascii="Arial" w:hAnsi="Arial"/>
          <w:sz w:val="24"/>
          <w:szCs w:val="24"/>
        </w:rPr>
        <w:t>i</w:t>
      </w:r>
      <w:r>
        <w:rPr>
          <w:rFonts w:ascii="Arial" w:hAnsi="Arial"/>
          <w:spacing w:val="1"/>
          <w:sz w:val="24"/>
          <w:szCs w:val="24"/>
        </w:rPr>
        <w:t>a</w:t>
      </w:r>
      <w:r>
        <w:rPr>
          <w:rFonts w:ascii="Arial" w:hAnsi="Arial"/>
          <w:sz w:val="24"/>
          <w:szCs w:val="24"/>
        </w:rPr>
        <w:t>l.</w:t>
      </w:r>
      <w:r>
        <w:rPr>
          <w:rFonts w:ascii="Arial" w:hAnsi="Arial"/>
          <w:spacing w:val="-1"/>
          <w:sz w:val="24"/>
          <w:szCs w:val="24"/>
        </w:rPr>
        <w:t xml:space="preserve"> </w:t>
      </w:r>
      <w:r>
        <w:rPr>
          <w:rFonts w:ascii="Arial" w:hAnsi="Arial"/>
          <w:sz w:val="24"/>
          <w:szCs w:val="24"/>
        </w:rPr>
        <w:t>É</w:t>
      </w:r>
      <w:r>
        <w:rPr>
          <w:rFonts w:ascii="Arial" w:hAnsi="Arial"/>
          <w:spacing w:val="4"/>
          <w:sz w:val="24"/>
          <w:szCs w:val="24"/>
        </w:rPr>
        <w:t xml:space="preserve"> </w:t>
      </w:r>
      <w:r>
        <w:rPr>
          <w:rFonts w:ascii="Arial" w:hAnsi="Arial"/>
          <w:sz w:val="24"/>
          <w:szCs w:val="24"/>
        </w:rPr>
        <w:t>um</w:t>
      </w:r>
      <w:r>
        <w:rPr>
          <w:rFonts w:ascii="Arial" w:hAnsi="Arial"/>
          <w:spacing w:val="3"/>
          <w:sz w:val="24"/>
          <w:szCs w:val="24"/>
        </w:rPr>
        <w:t xml:space="preserve"> </w:t>
      </w:r>
      <w:r>
        <w:rPr>
          <w:rFonts w:ascii="Arial" w:hAnsi="Arial"/>
          <w:spacing w:val="2"/>
          <w:sz w:val="24"/>
          <w:szCs w:val="24"/>
        </w:rPr>
        <w:t>be</w:t>
      </w:r>
      <w:r>
        <w:rPr>
          <w:rFonts w:ascii="Arial" w:hAnsi="Arial"/>
          <w:sz w:val="24"/>
          <w:szCs w:val="24"/>
        </w:rPr>
        <w:t>n</w:t>
      </w:r>
      <w:r>
        <w:rPr>
          <w:rFonts w:ascii="Arial" w:hAnsi="Arial"/>
          <w:spacing w:val="2"/>
          <w:sz w:val="24"/>
          <w:szCs w:val="24"/>
        </w:rPr>
        <w:t>ef</w:t>
      </w:r>
      <w:r>
        <w:rPr>
          <w:rFonts w:ascii="Arial" w:hAnsi="Arial"/>
          <w:sz w:val="24"/>
          <w:szCs w:val="24"/>
        </w:rPr>
        <w:t>í</w:t>
      </w:r>
      <w:r>
        <w:rPr>
          <w:rFonts w:ascii="Arial" w:hAnsi="Arial"/>
          <w:spacing w:val="-1"/>
          <w:sz w:val="24"/>
          <w:szCs w:val="24"/>
        </w:rPr>
        <w:t>c</w:t>
      </w:r>
      <w:r>
        <w:rPr>
          <w:rFonts w:ascii="Arial" w:hAnsi="Arial"/>
          <w:sz w:val="24"/>
          <w:szCs w:val="24"/>
        </w:rPr>
        <w:t>io</w:t>
      </w:r>
      <w:r>
        <w:rPr>
          <w:rFonts w:ascii="Arial" w:hAnsi="Arial"/>
          <w:spacing w:val="-8"/>
          <w:sz w:val="24"/>
          <w:szCs w:val="24"/>
        </w:rPr>
        <w:t xml:space="preserve"> </w:t>
      </w:r>
      <w:r>
        <w:rPr>
          <w:rFonts w:ascii="Arial" w:hAnsi="Arial"/>
          <w:sz w:val="24"/>
          <w:szCs w:val="24"/>
        </w:rPr>
        <w:t>in</w:t>
      </w:r>
      <w:r>
        <w:rPr>
          <w:rFonts w:ascii="Arial" w:hAnsi="Arial"/>
          <w:spacing w:val="3"/>
          <w:sz w:val="24"/>
          <w:szCs w:val="24"/>
        </w:rPr>
        <w:t>d</w:t>
      </w:r>
      <w:r>
        <w:rPr>
          <w:rFonts w:ascii="Arial" w:hAnsi="Arial"/>
          <w:sz w:val="24"/>
          <w:szCs w:val="24"/>
        </w:rPr>
        <w:t>ivi</w:t>
      </w:r>
      <w:r>
        <w:rPr>
          <w:rFonts w:ascii="Arial" w:hAnsi="Arial"/>
          <w:spacing w:val="4"/>
          <w:sz w:val="24"/>
          <w:szCs w:val="24"/>
        </w:rPr>
        <w:t>d</w:t>
      </w:r>
      <w:r>
        <w:rPr>
          <w:rFonts w:ascii="Arial" w:hAnsi="Arial"/>
          <w:sz w:val="24"/>
          <w:szCs w:val="24"/>
        </w:rPr>
        <w:t>ual,</w:t>
      </w:r>
      <w:r>
        <w:rPr>
          <w:rFonts w:ascii="Arial" w:hAnsi="Arial"/>
          <w:spacing w:val="12"/>
          <w:sz w:val="24"/>
          <w:szCs w:val="24"/>
        </w:rPr>
        <w:t xml:space="preserve"> </w:t>
      </w:r>
      <w:r>
        <w:rPr>
          <w:rFonts w:ascii="Arial" w:hAnsi="Arial"/>
          <w:sz w:val="24"/>
          <w:szCs w:val="24"/>
        </w:rPr>
        <w:t>não</w:t>
      </w:r>
      <w:r>
        <w:rPr>
          <w:rFonts w:ascii="Arial" w:hAnsi="Arial"/>
          <w:spacing w:val="8"/>
          <w:sz w:val="24"/>
          <w:szCs w:val="24"/>
        </w:rPr>
        <w:t xml:space="preserve"> </w:t>
      </w:r>
      <w:r>
        <w:rPr>
          <w:rFonts w:ascii="Arial" w:hAnsi="Arial"/>
          <w:sz w:val="24"/>
          <w:szCs w:val="24"/>
        </w:rPr>
        <w:t>vi</w:t>
      </w:r>
      <w:r>
        <w:rPr>
          <w:rFonts w:ascii="Arial" w:hAnsi="Arial"/>
          <w:spacing w:val="2"/>
          <w:sz w:val="24"/>
          <w:szCs w:val="24"/>
        </w:rPr>
        <w:t>t</w:t>
      </w:r>
      <w:r>
        <w:rPr>
          <w:rFonts w:ascii="Arial" w:hAnsi="Arial"/>
          <w:sz w:val="24"/>
          <w:szCs w:val="24"/>
        </w:rPr>
        <w:t>alício</w:t>
      </w:r>
      <w:r>
        <w:rPr>
          <w:rFonts w:ascii="Arial" w:hAnsi="Arial"/>
          <w:spacing w:val="8"/>
          <w:sz w:val="24"/>
          <w:szCs w:val="24"/>
        </w:rPr>
        <w:t xml:space="preserve"> </w:t>
      </w:r>
      <w:r>
        <w:rPr>
          <w:rFonts w:ascii="Arial" w:hAnsi="Arial"/>
          <w:sz w:val="24"/>
          <w:szCs w:val="24"/>
        </w:rPr>
        <w:t>e</w:t>
      </w:r>
      <w:r>
        <w:rPr>
          <w:rFonts w:ascii="Arial" w:hAnsi="Arial"/>
          <w:spacing w:val="9"/>
          <w:sz w:val="24"/>
          <w:szCs w:val="24"/>
        </w:rPr>
        <w:t xml:space="preserve"> </w:t>
      </w:r>
      <w:r>
        <w:rPr>
          <w:rFonts w:ascii="Arial" w:hAnsi="Arial"/>
          <w:sz w:val="24"/>
          <w:szCs w:val="24"/>
        </w:rPr>
        <w:t>intransf</w:t>
      </w:r>
      <w:r>
        <w:rPr>
          <w:rFonts w:ascii="Arial" w:hAnsi="Arial"/>
          <w:spacing w:val="3"/>
          <w:sz w:val="24"/>
          <w:szCs w:val="24"/>
        </w:rPr>
        <w:t>e</w:t>
      </w:r>
      <w:r>
        <w:rPr>
          <w:rFonts w:ascii="Arial" w:hAnsi="Arial"/>
          <w:sz w:val="24"/>
          <w:szCs w:val="24"/>
        </w:rPr>
        <w:t>rív</w:t>
      </w:r>
      <w:r>
        <w:rPr>
          <w:rFonts w:ascii="Arial" w:hAnsi="Arial"/>
          <w:spacing w:val="4"/>
          <w:sz w:val="24"/>
          <w:szCs w:val="24"/>
        </w:rPr>
        <w:t>e</w:t>
      </w:r>
      <w:r>
        <w:rPr>
          <w:rFonts w:ascii="Arial" w:hAnsi="Arial"/>
          <w:sz w:val="24"/>
          <w:szCs w:val="24"/>
        </w:rPr>
        <w:t>l,</w:t>
      </w:r>
      <w:r>
        <w:rPr>
          <w:rFonts w:ascii="Arial" w:hAnsi="Arial"/>
          <w:spacing w:val="2"/>
          <w:sz w:val="24"/>
          <w:szCs w:val="24"/>
        </w:rPr>
        <w:t xml:space="preserve"> </w:t>
      </w:r>
      <w:r>
        <w:rPr>
          <w:rFonts w:ascii="Arial" w:hAnsi="Arial"/>
          <w:spacing w:val="3"/>
          <w:sz w:val="24"/>
          <w:szCs w:val="24"/>
        </w:rPr>
        <w:t>q</w:t>
      </w:r>
      <w:r>
        <w:rPr>
          <w:rFonts w:ascii="Arial" w:hAnsi="Arial"/>
          <w:sz w:val="24"/>
          <w:szCs w:val="24"/>
        </w:rPr>
        <w:t>ue</w:t>
      </w:r>
      <w:r>
        <w:rPr>
          <w:rFonts w:ascii="Arial" w:hAnsi="Arial"/>
          <w:spacing w:val="13"/>
          <w:sz w:val="24"/>
          <w:szCs w:val="24"/>
        </w:rPr>
        <w:t xml:space="preserve"> </w:t>
      </w:r>
      <w:r>
        <w:rPr>
          <w:rFonts w:ascii="Arial" w:hAnsi="Arial"/>
          <w:sz w:val="24"/>
          <w:szCs w:val="24"/>
        </w:rPr>
        <w:t>asse</w:t>
      </w:r>
      <w:r>
        <w:rPr>
          <w:rFonts w:ascii="Arial" w:hAnsi="Arial"/>
          <w:spacing w:val="3"/>
          <w:sz w:val="24"/>
          <w:szCs w:val="24"/>
        </w:rPr>
        <w:t>g</w:t>
      </w:r>
      <w:r>
        <w:rPr>
          <w:rFonts w:ascii="Arial" w:hAnsi="Arial"/>
          <w:sz w:val="24"/>
          <w:szCs w:val="24"/>
        </w:rPr>
        <w:t>ura</w:t>
      </w:r>
      <w:r>
        <w:rPr>
          <w:rFonts w:ascii="Arial" w:hAnsi="Arial"/>
          <w:spacing w:val="6"/>
          <w:sz w:val="24"/>
          <w:szCs w:val="24"/>
        </w:rPr>
        <w:t xml:space="preserve"> </w:t>
      </w:r>
      <w:r>
        <w:rPr>
          <w:rFonts w:ascii="Arial" w:hAnsi="Arial"/>
          <w:sz w:val="24"/>
          <w:szCs w:val="24"/>
        </w:rPr>
        <w:t>a</w:t>
      </w:r>
      <w:r>
        <w:rPr>
          <w:rFonts w:ascii="Arial" w:hAnsi="Arial"/>
          <w:spacing w:val="13"/>
          <w:sz w:val="24"/>
          <w:szCs w:val="24"/>
        </w:rPr>
        <w:t xml:space="preserve"> </w:t>
      </w:r>
      <w:r>
        <w:rPr>
          <w:rFonts w:ascii="Arial" w:hAnsi="Arial"/>
          <w:sz w:val="24"/>
          <w:szCs w:val="24"/>
        </w:rPr>
        <w:t>trans</w:t>
      </w:r>
      <w:r>
        <w:rPr>
          <w:rFonts w:ascii="Arial" w:hAnsi="Arial"/>
          <w:spacing w:val="2"/>
          <w:sz w:val="24"/>
          <w:szCs w:val="24"/>
        </w:rPr>
        <w:t>f</w:t>
      </w:r>
      <w:r>
        <w:rPr>
          <w:rFonts w:ascii="Arial" w:hAnsi="Arial"/>
          <w:sz w:val="24"/>
          <w:szCs w:val="24"/>
        </w:rPr>
        <w:t>er</w:t>
      </w:r>
      <w:r>
        <w:rPr>
          <w:rFonts w:ascii="Arial" w:hAnsi="Arial"/>
          <w:spacing w:val="3"/>
          <w:sz w:val="24"/>
          <w:szCs w:val="24"/>
        </w:rPr>
        <w:t>ê</w:t>
      </w:r>
      <w:r>
        <w:rPr>
          <w:rFonts w:ascii="Arial" w:hAnsi="Arial"/>
          <w:sz w:val="24"/>
          <w:szCs w:val="24"/>
        </w:rPr>
        <w:t>ncia</w:t>
      </w:r>
      <w:r>
        <w:rPr>
          <w:rFonts w:ascii="Arial" w:hAnsi="Arial"/>
          <w:spacing w:val="5"/>
          <w:sz w:val="24"/>
          <w:szCs w:val="24"/>
        </w:rPr>
        <w:t xml:space="preserve"> </w:t>
      </w:r>
      <w:r>
        <w:rPr>
          <w:rFonts w:ascii="Arial" w:hAnsi="Arial"/>
          <w:sz w:val="24"/>
          <w:szCs w:val="24"/>
        </w:rPr>
        <w:t>m</w:t>
      </w:r>
      <w:r>
        <w:rPr>
          <w:rFonts w:ascii="Arial" w:hAnsi="Arial"/>
          <w:spacing w:val="3"/>
          <w:sz w:val="24"/>
          <w:szCs w:val="24"/>
        </w:rPr>
        <w:t>e</w:t>
      </w:r>
      <w:r>
        <w:rPr>
          <w:rFonts w:ascii="Arial" w:hAnsi="Arial"/>
          <w:sz w:val="24"/>
          <w:szCs w:val="24"/>
        </w:rPr>
        <w:t>nsal</w:t>
      </w:r>
      <w:r>
        <w:rPr>
          <w:rFonts w:ascii="Arial" w:hAnsi="Arial"/>
          <w:spacing w:val="5"/>
          <w:sz w:val="24"/>
          <w:szCs w:val="24"/>
        </w:rPr>
        <w:t xml:space="preserve"> </w:t>
      </w:r>
      <w:r>
        <w:rPr>
          <w:rFonts w:ascii="Arial" w:hAnsi="Arial"/>
          <w:sz w:val="24"/>
          <w:szCs w:val="24"/>
        </w:rPr>
        <w:t>de</w:t>
      </w:r>
      <w:r>
        <w:rPr>
          <w:rFonts w:ascii="Arial" w:hAnsi="Arial"/>
          <w:spacing w:val="13"/>
          <w:sz w:val="24"/>
          <w:szCs w:val="24"/>
        </w:rPr>
        <w:t xml:space="preserve"> </w:t>
      </w:r>
      <w:r>
        <w:rPr>
          <w:rFonts w:ascii="Arial" w:hAnsi="Arial"/>
          <w:sz w:val="24"/>
          <w:szCs w:val="24"/>
        </w:rPr>
        <w:t>1</w:t>
      </w:r>
      <w:r>
        <w:rPr>
          <w:rFonts w:ascii="Arial" w:hAnsi="Arial"/>
          <w:spacing w:val="9"/>
          <w:sz w:val="24"/>
          <w:szCs w:val="24"/>
        </w:rPr>
        <w:t xml:space="preserve"> </w:t>
      </w:r>
      <w:r>
        <w:rPr>
          <w:rFonts w:ascii="Arial" w:hAnsi="Arial"/>
          <w:sz w:val="24"/>
          <w:szCs w:val="24"/>
        </w:rPr>
        <w:t>(um)</w:t>
      </w:r>
      <w:r>
        <w:rPr>
          <w:rFonts w:ascii="Arial" w:hAnsi="Arial"/>
          <w:spacing w:val="7"/>
          <w:sz w:val="24"/>
          <w:szCs w:val="24"/>
        </w:rPr>
        <w:t xml:space="preserve"> </w:t>
      </w:r>
      <w:r>
        <w:rPr>
          <w:rFonts w:ascii="Arial" w:hAnsi="Arial"/>
          <w:sz w:val="24"/>
          <w:szCs w:val="24"/>
        </w:rPr>
        <w:t>salário</w:t>
      </w:r>
      <w:r>
        <w:rPr>
          <w:rFonts w:ascii="Arial" w:hAnsi="Arial"/>
          <w:spacing w:val="3"/>
          <w:sz w:val="24"/>
          <w:szCs w:val="24"/>
        </w:rPr>
        <w:t xml:space="preserve"> </w:t>
      </w:r>
      <w:r>
        <w:rPr>
          <w:rFonts w:ascii="Arial" w:hAnsi="Arial"/>
          <w:sz w:val="24"/>
          <w:szCs w:val="24"/>
        </w:rPr>
        <w:t>mínimo</w:t>
      </w:r>
      <w:r>
        <w:rPr>
          <w:rFonts w:ascii="Arial" w:hAnsi="Arial"/>
          <w:spacing w:val="3"/>
          <w:sz w:val="24"/>
          <w:szCs w:val="24"/>
        </w:rPr>
        <w:t xml:space="preserve"> a</w:t>
      </w:r>
      <w:r>
        <w:rPr>
          <w:rFonts w:ascii="Arial" w:hAnsi="Arial"/>
          <w:sz w:val="24"/>
          <w:szCs w:val="24"/>
        </w:rPr>
        <w:t>o</w:t>
      </w:r>
      <w:r>
        <w:rPr>
          <w:rFonts w:ascii="Arial" w:hAnsi="Arial"/>
          <w:spacing w:val="9"/>
          <w:sz w:val="24"/>
          <w:szCs w:val="24"/>
        </w:rPr>
        <w:t xml:space="preserve"> </w:t>
      </w:r>
      <w:r>
        <w:rPr>
          <w:rFonts w:ascii="Arial" w:hAnsi="Arial"/>
          <w:sz w:val="24"/>
          <w:szCs w:val="24"/>
        </w:rPr>
        <w:t>i</w:t>
      </w:r>
      <w:r>
        <w:rPr>
          <w:rFonts w:ascii="Arial" w:hAnsi="Arial"/>
          <w:spacing w:val="3"/>
          <w:sz w:val="24"/>
          <w:szCs w:val="24"/>
        </w:rPr>
        <w:t>d</w:t>
      </w:r>
      <w:r>
        <w:rPr>
          <w:rFonts w:ascii="Arial" w:hAnsi="Arial"/>
          <w:sz w:val="24"/>
          <w:szCs w:val="24"/>
        </w:rPr>
        <w:t>oso, com</w:t>
      </w:r>
      <w:r>
        <w:rPr>
          <w:rFonts w:ascii="Arial" w:hAnsi="Arial"/>
          <w:spacing w:val="6"/>
          <w:sz w:val="24"/>
          <w:szCs w:val="24"/>
        </w:rPr>
        <w:t xml:space="preserve"> </w:t>
      </w:r>
      <w:r>
        <w:rPr>
          <w:rFonts w:ascii="Arial" w:hAnsi="Arial"/>
          <w:sz w:val="24"/>
          <w:szCs w:val="24"/>
        </w:rPr>
        <w:t>65</w:t>
      </w:r>
      <w:r>
        <w:rPr>
          <w:rFonts w:ascii="Arial" w:hAnsi="Arial"/>
          <w:spacing w:val="-3"/>
          <w:sz w:val="24"/>
          <w:szCs w:val="24"/>
        </w:rPr>
        <w:t xml:space="preserve"> </w:t>
      </w:r>
      <w:r>
        <w:rPr>
          <w:rFonts w:ascii="Arial" w:hAnsi="Arial"/>
          <w:sz w:val="24"/>
          <w:szCs w:val="24"/>
        </w:rPr>
        <w:t>(sess</w:t>
      </w:r>
      <w:r>
        <w:rPr>
          <w:rFonts w:ascii="Arial" w:hAnsi="Arial"/>
          <w:spacing w:val="3"/>
          <w:sz w:val="24"/>
          <w:szCs w:val="24"/>
        </w:rPr>
        <w:t>e</w:t>
      </w:r>
      <w:r>
        <w:rPr>
          <w:rFonts w:ascii="Arial" w:hAnsi="Arial"/>
          <w:sz w:val="24"/>
          <w:szCs w:val="24"/>
        </w:rPr>
        <w:t>nta</w:t>
      </w:r>
      <w:r>
        <w:rPr>
          <w:rFonts w:ascii="Arial" w:hAnsi="Arial"/>
          <w:spacing w:val="13"/>
          <w:sz w:val="24"/>
          <w:szCs w:val="24"/>
        </w:rPr>
        <w:t xml:space="preserve"> </w:t>
      </w:r>
      <w:r>
        <w:rPr>
          <w:rFonts w:ascii="Arial" w:hAnsi="Arial"/>
          <w:sz w:val="24"/>
          <w:szCs w:val="24"/>
        </w:rPr>
        <w:t>e</w:t>
      </w:r>
      <w:r>
        <w:rPr>
          <w:rFonts w:ascii="Arial" w:hAnsi="Arial"/>
          <w:spacing w:val="8"/>
          <w:sz w:val="24"/>
          <w:szCs w:val="24"/>
        </w:rPr>
        <w:t xml:space="preserve"> </w:t>
      </w:r>
      <w:r>
        <w:rPr>
          <w:rFonts w:ascii="Arial" w:hAnsi="Arial"/>
          <w:sz w:val="24"/>
          <w:szCs w:val="24"/>
        </w:rPr>
        <w:t>cinco)</w:t>
      </w:r>
      <w:r>
        <w:rPr>
          <w:rFonts w:ascii="Arial" w:hAnsi="Arial"/>
          <w:spacing w:val="11"/>
          <w:sz w:val="24"/>
          <w:szCs w:val="24"/>
        </w:rPr>
        <w:t xml:space="preserve"> </w:t>
      </w:r>
      <w:r>
        <w:rPr>
          <w:rFonts w:ascii="Arial" w:hAnsi="Arial"/>
          <w:sz w:val="24"/>
          <w:szCs w:val="24"/>
        </w:rPr>
        <w:t>an</w:t>
      </w:r>
      <w:r>
        <w:rPr>
          <w:rFonts w:ascii="Arial" w:hAnsi="Arial"/>
          <w:spacing w:val="2"/>
          <w:sz w:val="24"/>
          <w:szCs w:val="24"/>
        </w:rPr>
        <w:t>o</w:t>
      </w:r>
      <w:r>
        <w:rPr>
          <w:rFonts w:ascii="Arial" w:hAnsi="Arial"/>
          <w:sz w:val="24"/>
          <w:szCs w:val="24"/>
        </w:rPr>
        <w:t>s</w:t>
      </w:r>
      <w:r>
        <w:rPr>
          <w:rFonts w:ascii="Arial" w:hAnsi="Arial"/>
          <w:spacing w:val="3"/>
          <w:sz w:val="24"/>
          <w:szCs w:val="24"/>
        </w:rPr>
        <w:t xml:space="preserve"> </w:t>
      </w:r>
      <w:r>
        <w:rPr>
          <w:rFonts w:ascii="Arial" w:hAnsi="Arial"/>
          <w:sz w:val="24"/>
          <w:szCs w:val="24"/>
        </w:rPr>
        <w:t>ou</w:t>
      </w:r>
      <w:r>
        <w:rPr>
          <w:rFonts w:ascii="Arial" w:hAnsi="Arial"/>
          <w:spacing w:val="10"/>
          <w:sz w:val="24"/>
          <w:szCs w:val="24"/>
        </w:rPr>
        <w:t xml:space="preserve"> </w:t>
      </w:r>
      <w:r>
        <w:rPr>
          <w:rFonts w:ascii="Arial" w:hAnsi="Arial"/>
          <w:sz w:val="24"/>
          <w:szCs w:val="24"/>
        </w:rPr>
        <w:t>mais,</w:t>
      </w:r>
      <w:r>
        <w:rPr>
          <w:rFonts w:ascii="Arial" w:hAnsi="Arial"/>
          <w:spacing w:val="7"/>
          <w:sz w:val="24"/>
          <w:szCs w:val="24"/>
        </w:rPr>
        <w:t xml:space="preserve"> </w:t>
      </w:r>
      <w:r>
        <w:rPr>
          <w:rFonts w:ascii="Arial" w:hAnsi="Arial"/>
          <w:sz w:val="24"/>
          <w:szCs w:val="24"/>
        </w:rPr>
        <w:t>e</w:t>
      </w:r>
      <w:r>
        <w:rPr>
          <w:rFonts w:ascii="Arial" w:hAnsi="Arial"/>
          <w:spacing w:val="8"/>
          <w:sz w:val="24"/>
          <w:szCs w:val="24"/>
        </w:rPr>
        <w:t xml:space="preserve"> </w:t>
      </w:r>
      <w:r>
        <w:rPr>
          <w:rFonts w:ascii="Arial" w:hAnsi="Arial"/>
          <w:sz w:val="24"/>
          <w:szCs w:val="24"/>
        </w:rPr>
        <w:t>à</w:t>
      </w:r>
      <w:r>
        <w:rPr>
          <w:rFonts w:ascii="Arial" w:hAnsi="Arial"/>
          <w:spacing w:val="10"/>
          <w:sz w:val="24"/>
          <w:szCs w:val="24"/>
        </w:rPr>
        <w:t xml:space="preserve"> </w:t>
      </w:r>
      <w:r>
        <w:rPr>
          <w:rFonts w:ascii="Arial" w:hAnsi="Arial"/>
          <w:spacing w:val="2"/>
          <w:sz w:val="24"/>
          <w:szCs w:val="24"/>
        </w:rPr>
        <w:t>p</w:t>
      </w:r>
      <w:r>
        <w:rPr>
          <w:rFonts w:ascii="Arial" w:hAnsi="Arial"/>
          <w:sz w:val="24"/>
          <w:szCs w:val="24"/>
        </w:rPr>
        <w:t>essoa</w:t>
      </w:r>
      <w:r>
        <w:rPr>
          <w:rFonts w:ascii="Arial" w:hAnsi="Arial"/>
          <w:spacing w:val="1"/>
          <w:sz w:val="24"/>
          <w:szCs w:val="24"/>
        </w:rPr>
        <w:t xml:space="preserve"> </w:t>
      </w:r>
      <w:r>
        <w:rPr>
          <w:rFonts w:ascii="Arial" w:hAnsi="Arial"/>
          <w:sz w:val="24"/>
          <w:szCs w:val="24"/>
        </w:rPr>
        <w:t>com</w:t>
      </w:r>
      <w:r>
        <w:rPr>
          <w:rFonts w:ascii="Arial" w:hAnsi="Arial"/>
          <w:spacing w:val="5"/>
          <w:sz w:val="24"/>
          <w:szCs w:val="24"/>
        </w:rPr>
        <w:t xml:space="preserve"> </w:t>
      </w:r>
      <w:r>
        <w:rPr>
          <w:rFonts w:ascii="Arial" w:hAnsi="Arial"/>
          <w:spacing w:val="4"/>
          <w:sz w:val="24"/>
          <w:szCs w:val="24"/>
        </w:rPr>
        <w:t>d</w:t>
      </w:r>
      <w:r>
        <w:rPr>
          <w:rFonts w:ascii="Arial" w:hAnsi="Arial"/>
          <w:sz w:val="24"/>
          <w:szCs w:val="24"/>
        </w:rPr>
        <w:t>e</w:t>
      </w:r>
      <w:r>
        <w:rPr>
          <w:rFonts w:ascii="Arial" w:hAnsi="Arial"/>
          <w:spacing w:val="4"/>
          <w:sz w:val="24"/>
          <w:szCs w:val="24"/>
        </w:rPr>
        <w:t>f</w:t>
      </w:r>
      <w:r>
        <w:rPr>
          <w:rFonts w:ascii="Arial" w:hAnsi="Arial"/>
          <w:sz w:val="24"/>
          <w:szCs w:val="24"/>
        </w:rPr>
        <w:t>iciê</w:t>
      </w:r>
      <w:r>
        <w:rPr>
          <w:rFonts w:ascii="Arial" w:hAnsi="Arial"/>
          <w:spacing w:val="3"/>
          <w:sz w:val="24"/>
          <w:szCs w:val="24"/>
        </w:rPr>
        <w:t>n</w:t>
      </w:r>
      <w:r>
        <w:rPr>
          <w:rFonts w:ascii="Arial" w:hAnsi="Arial"/>
          <w:sz w:val="24"/>
          <w:szCs w:val="24"/>
        </w:rPr>
        <w:t>cia,</w:t>
      </w:r>
      <w:r>
        <w:rPr>
          <w:rFonts w:ascii="Arial" w:hAnsi="Arial"/>
          <w:spacing w:val="8"/>
          <w:sz w:val="24"/>
          <w:szCs w:val="24"/>
        </w:rPr>
        <w:t xml:space="preserve"> </w:t>
      </w:r>
      <w:r>
        <w:rPr>
          <w:rFonts w:ascii="Arial" w:hAnsi="Arial"/>
          <w:spacing w:val="2"/>
          <w:sz w:val="24"/>
          <w:szCs w:val="24"/>
        </w:rPr>
        <w:t>d</w:t>
      </w:r>
      <w:r>
        <w:rPr>
          <w:rFonts w:ascii="Arial" w:hAnsi="Arial"/>
          <w:sz w:val="24"/>
          <w:szCs w:val="24"/>
        </w:rPr>
        <w:t>e</w:t>
      </w:r>
      <w:r>
        <w:rPr>
          <w:rFonts w:ascii="Arial" w:hAnsi="Arial"/>
          <w:spacing w:val="5"/>
          <w:sz w:val="24"/>
          <w:szCs w:val="24"/>
        </w:rPr>
        <w:t xml:space="preserve"> </w:t>
      </w:r>
      <w:r>
        <w:rPr>
          <w:rFonts w:ascii="Arial" w:hAnsi="Arial"/>
          <w:sz w:val="24"/>
          <w:szCs w:val="24"/>
        </w:rPr>
        <w:t>q</w:t>
      </w:r>
      <w:r>
        <w:rPr>
          <w:rFonts w:ascii="Arial" w:hAnsi="Arial"/>
          <w:spacing w:val="2"/>
          <w:sz w:val="24"/>
          <w:szCs w:val="24"/>
        </w:rPr>
        <w:t>u</w:t>
      </w:r>
      <w:r>
        <w:rPr>
          <w:rFonts w:ascii="Arial" w:hAnsi="Arial"/>
          <w:sz w:val="24"/>
          <w:szCs w:val="24"/>
        </w:rPr>
        <w:t>al</w:t>
      </w:r>
      <w:r>
        <w:rPr>
          <w:rFonts w:ascii="Arial" w:hAnsi="Arial"/>
          <w:spacing w:val="3"/>
          <w:sz w:val="24"/>
          <w:szCs w:val="24"/>
        </w:rPr>
        <w:t>q</w:t>
      </w:r>
      <w:r>
        <w:rPr>
          <w:rFonts w:ascii="Arial" w:hAnsi="Arial"/>
          <w:sz w:val="24"/>
          <w:szCs w:val="24"/>
        </w:rPr>
        <w:t>u</w:t>
      </w:r>
      <w:r>
        <w:rPr>
          <w:rFonts w:ascii="Arial" w:hAnsi="Arial"/>
          <w:spacing w:val="2"/>
          <w:sz w:val="24"/>
          <w:szCs w:val="24"/>
        </w:rPr>
        <w:t>e</w:t>
      </w:r>
      <w:r>
        <w:rPr>
          <w:rFonts w:ascii="Arial" w:hAnsi="Arial"/>
          <w:sz w:val="24"/>
          <w:szCs w:val="24"/>
        </w:rPr>
        <w:t>r</w:t>
      </w:r>
      <w:r>
        <w:rPr>
          <w:rFonts w:ascii="Arial" w:hAnsi="Arial"/>
          <w:spacing w:val="8"/>
          <w:sz w:val="24"/>
          <w:szCs w:val="24"/>
        </w:rPr>
        <w:t xml:space="preserve"> </w:t>
      </w:r>
      <w:r>
        <w:rPr>
          <w:rFonts w:ascii="Arial" w:hAnsi="Arial"/>
          <w:sz w:val="24"/>
          <w:szCs w:val="24"/>
        </w:rPr>
        <w:t>i</w:t>
      </w:r>
      <w:r>
        <w:rPr>
          <w:rFonts w:ascii="Arial" w:hAnsi="Arial"/>
          <w:spacing w:val="4"/>
          <w:sz w:val="24"/>
          <w:szCs w:val="24"/>
        </w:rPr>
        <w:t>d</w:t>
      </w:r>
      <w:r>
        <w:rPr>
          <w:rFonts w:ascii="Arial" w:hAnsi="Arial"/>
          <w:sz w:val="24"/>
          <w:szCs w:val="24"/>
        </w:rPr>
        <w:t>a</w:t>
      </w:r>
      <w:r>
        <w:rPr>
          <w:rFonts w:ascii="Arial" w:hAnsi="Arial"/>
          <w:spacing w:val="3"/>
          <w:sz w:val="24"/>
          <w:szCs w:val="24"/>
        </w:rPr>
        <w:t>d</w:t>
      </w:r>
      <w:r>
        <w:rPr>
          <w:rFonts w:ascii="Arial" w:hAnsi="Arial"/>
          <w:sz w:val="24"/>
          <w:szCs w:val="24"/>
        </w:rPr>
        <w:t>e,</w:t>
      </w:r>
      <w:r>
        <w:rPr>
          <w:rFonts w:ascii="Arial" w:hAnsi="Arial"/>
          <w:spacing w:val="7"/>
          <w:sz w:val="24"/>
          <w:szCs w:val="24"/>
        </w:rPr>
        <w:t xml:space="preserve"> </w:t>
      </w:r>
      <w:r>
        <w:rPr>
          <w:rFonts w:ascii="Arial" w:hAnsi="Arial"/>
          <w:sz w:val="24"/>
          <w:szCs w:val="24"/>
        </w:rPr>
        <w:t>com</w:t>
      </w:r>
      <w:r>
        <w:rPr>
          <w:rFonts w:ascii="Arial" w:hAnsi="Arial"/>
          <w:spacing w:val="5"/>
          <w:sz w:val="24"/>
          <w:szCs w:val="24"/>
        </w:rPr>
        <w:t xml:space="preserve"> </w:t>
      </w:r>
      <w:r>
        <w:rPr>
          <w:rFonts w:ascii="Arial" w:hAnsi="Arial"/>
          <w:sz w:val="24"/>
          <w:szCs w:val="24"/>
        </w:rPr>
        <w:t>im</w:t>
      </w:r>
      <w:r>
        <w:rPr>
          <w:rFonts w:ascii="Arial" w:hAnsi="Arial"/>
          <w:spacing w:val="4"/>
          <w:sz w:val="24"/>
          <w:szCs w:val="24"/>
        </w:rPr>
        <w:t>p</w:t>
      </w:r>
      <w:r>
        <w:rPr>
          <w:rFonts w:ascii="Arial" w:hAnsi="Arial"/>
          <w:sz w:val="24"/>
          <w:szCs w:val="24"/>
        </w:rPr>
        <w:t>e</w:t>
      </w:r>
      <w:r>
        <w:rPr>
          <w:rFonts w:ascii="Arial" w:hAnsi="Arial"/>
          <w:spacing w:val="4"/>
          <w:sz w:val="24"/>
          <w:szCs w:val="24"/>
        </w:rPr>
        <w:t>d</w:t>
      </w:r>
      <w:r>
        <w:rPr>
          <w:rFonts w:ascii="Arial" w:hAnsi="Arial"/>
          <w:sz w:val="24"/>
          <w:szCs w:val="24"/>
        </w:rPr>
        <w:t>ime</w:t>
      </w:r>
      <w:r>
        <w:rPr>
          <w:rFonts w:ascii="Arial" w:hAnsi="Arial"/>
          <w:spacing w:val="3"/>
          <w:sz w:val="24"/>
          <w:szCs w:val="24"/>
        </w:rPr>
        <w:t>n</w:t>
      </w:r>
      <w:r>
        <w:rPr>
          <w:rFonts w:ascii="Arial" w:hAnsi="Arial"/>
          <w:sz w:val="24"/>
          <w:szCs w:val="24"/>
        </w:rPr>
        <w:t>tos</w:t>
      </w:r>
      <w:r>
        <w:rPr>
          <w:rFonts w:ascii="Arial" w:hAnsi="Arial"/>
          <w:spacing w:val="6"/>
          <w:sz w:val="24"/>
          <w:szCs w:val="24"/>
        </w:rPr>
        <w:t xml:space="preserve"> </w:t>
      </w:r>
      <w:r>
        <w:rPr>
          <w:rFonts w:ascii="Arial" w:hAnsi="Arial"/>
          <w:spacing w:val="4"/>
          <w:sz w:val="24"/>
          <w:szCs w:val="24"/>
        </w:rPr>
        <w:t>d</w:t>
      </w:r>
      <w:r>
        <w:rPr>
          <w:rFonts w:ascii="Arial" w:hAnsi="Arial"/>
          <w:sz w:val="24"/>
          <w:szCs w:val="24"/>
        </w:rPr>
        <w:t>e</w:t>
      </w:r>
      <w:r>
        <w:rPr>
          <w:rFonts w:ascii="Arial" w:hAnsi="Arial"/>
          <w:spacing w:val="5"/>
          <w:sz w:val="24"/>
          <w:szCs w:val="24"/>
        </w:rPr>
        <w:t xml:space="preserve"> </w:t>
      </w:r>
      <w:r>
        <w:rPr>
          <w:rFonts w:ascii="Arial" w:hAnsi="Arial"/>
          <w:sz w:val="24"/>
          <w:szCs w:val="24"/>
        </w:rPr>
        <w:t>lon</w:t>
      </w:r>
      <w:r>
        <w:rPr>
          <w:rFonts w:ascii="Arial" w:hAnsi="Arial"/>
          <w:spacing w:val="3"/>
          <w:sz w:val="24"/>
          <w:szCs w:val="24"/>
        </w:rPr>
        <w:t>g</w:t>
      </w:r>
      <w:r>
        <w:rPr>
          <w:rFonts w:ascii="Arial" w:hAnsi="Arial"/>
          <w:sz w:val="24"/>
          <w:szCs w:val="24"/>
        </w:rPr>
        <w:t>o</w:t>
      </w:r>
      <w:r>
        <w:rPr>
          <w:rFonts w:ascii="Arial" w:hAnsi="Arial"/>
          <w:spacing w:val="6"/>
          <w:sz w:val="24"/>
          <w:szCs w:val="24"/>
        </w:rPr>
        <w:t xml:space="preserve"> </w:t>
      </w:r>
      <w:r>
        <w:rPr>
          <w:rFonts w:ascii="Arial" w:hAnsi="Arial"/>
          <w:spacing w:val="4"/>
          <w:sz w:val="24"/>
          <w:szCs w:val="24"/>
        </w:rPr>
        <w:t>p</w:t>
      </w:r>
      <w:r>
        <w:rPr>
          <w:rFonts w:ascii="Arial" w:hAnsi="Arial"/>
          <w:sz w:val="24"/>
          <w:szCs w:val="24"/>
        </w:rPr>
        <w:t>razo,</w:t>
      </w:r>
      <w:r>
        <w:rPr>
          <w:rFonts w:ascii="Arial" w:hAnsi="Arial"/>
          <w:spacing w:val="9"/>
          <w:sz w:val="24"/>
          <w:szCs w:val="24"/>
        </w:rPr>
        <w:t xml:space="preserve"> </w:t>
      </w:r>
      <w:r>
        <w:rPr>
          <w:rFonts w:ascii="Arial" w:hAnsi="Arial"/>
          <w:sz w:val="24"/>
          <w:szCs w:val="24"/>
        </w:rPr>
        <w:t>de</w:t>
      </w:r>
      <w:r>
        <w:rPr>
          <w:rFonts w:ascii="Arial" w:hAnsi="Arial"/>
          <w:spacing w:val="-2"/>
          <w:sz w:val="24"/>
          <w:szCs w:val="24"/>
        </w:rPr>
        <w:t xml:space="preserve"> </w:t>
      </w:r>
      <w:r>
        <w:rPr>
          <w:rFonts w:ascii="Arial" w:hAnsi="Arial"/>
          <w:sz w:val="24"/>
          <w:szCs w:val="24"/>
        </w:rPr>
        <w:t>na</w:t>
      </w:r>
      <w:r>
        <w:rPr>
          <w:rFonts w:ascii="Arial" w:hAnsi="Arial"/>
          <w:spacing w:val="2"/>
          <w:sz w:val="24"/>
          <w:szCs w:val="24"/>
        </w:rPr>
        <w:t>t</w:t>
      </w:r>
      <w:r>
        <w:rPr>
          <w:rFonts w:ascii="Arial" w:hAnsi="Arial"/>
          <w:sz w:val="24"/>
          <w:szCs w:val="24"/>
        </w:rPr>
        <w:t>ur</w:t>
      </w:r>
      <w:r>
        <w:rPr>
          <w:rFonts w:ascii="Arial" w:hAnsi="Arial"/>
          <w:spacing w:val="2"/>
          <w:sz w:val="24"/>
          <w:szCs w:val="24"/>
        </w:rPr>
        <w:t>e</w:t>
      </w:r>
      <w:r>
        <w:rPr>
          <w:rFonts w:ascii="Arial" w:hAnsi="Arial"/>
          <w:sz w:val="24"/>
          <w:szCs w:val="24"/>
        </w:rPr>
        <w:t>za</w:t>
      </w:r>
      <w:r>
        <w:rPr>
          <w:rFonts w:ascii="Arial" w:hAnsi="Arial"/>
          <w:spacing w:val="12"/>
          <w:sz w:val="24"/>
          <w:szCs w:val="24"/>
        </w:rPr>
        <w:t xml:space="preserve"> </w:t>
      </w:r>
      <w:r>
        <w:rPr>
          <w:rFonts w:ascii="Arial" w:hAnsi="Arial"/>
          <w:sz w:val="24"/>
          <w:szCs w:val="24"/>
        </w:rPr>
        <w:t>física,</w:t>
      </w:r>
      <w:r>
        <w:rPr>
          <w:rFonts w:ascii="Arial" w:hAnsi="Arial"/>
          <w:spacing w:val="6"/>
          <w:sz w:val="24"/>
          <w:szCs w:val="24"/>
        </w:rPr>
        <w:t xml:space="preserve"> </w:t>
      </w:r>
      <w:r>
        <w:rPr>
          <w:rFonts w:ascii="Arial" w:hAnsi="Arial"/>
          <w:sz w:val="24"/>
          <w:szCs w:val="24"/>
        </w:rPr>
        <w:t>m</w:t>
      </w:r>
      <w:r>
        <w:rPr>
          <w:rFonts w:ascii="Arial" w:hAnsi="Arial"/>
          <w:spacing w:val="3"/>
          <w:sz w:val="24"/>
          <w:szCs w:val="24"/>
        </w:rPr>
        <w:t>e</w:t>
      </w:r>
      <w:r>
        <w:rPr>
          <w:rFonts w:ascii="Arial" w:hAnsi="Arial"/>
          <w:sz w:val="24"/>
          <w:szCs w:val="24"/>
        </w:rPr>
        <w:t>nt</w:t>
      </w:r>
      <w:r>
        <w:rPr>
          <w:rFonts w:ascii="Arial" w:hAnsi="Arial"/>
          <w:spacing w:val="2"/>
          <w:sz w:val="24"/>
          <w:szCs w:val="24"/>
        </w:rPr>
        <w:t>a</w:t>
      </w:r>
      <w:r>
        <w:rPr>
          <w:rFonts w:ascii="Arial" w:hAnsi="Arial"/>
          <w:sz w:val="24"/>
          <w:szCs w:val="24"/>
        </w:rPr>
        <w:t>l,</w:t>
      </w:r>
      <w:r>
        <w:rPr>
          <w:rFonts w:ascii="Arial" w:hAnsi="Arial"/>
          <w:spacing w:val="14"/>
          <w:sz w:val="24"/>
          <w:szCs w:val="24"/>
        </w:rPr>
        <w:t xml:space="preserve"> </w:t>
      </w:r>
      <w:r>
        <w:rPr>
          <w:rFonts w:ascii="Arial" w:hAnsi="Arial"/>
          <w:sz w:val="24"/>
          <w:szCs w:val="24"/>
        </w:rPr>
        <w:t>int</w:t>
      </w:r>
      <w:r>
        <w:rPr>
          <w:rFonts w:ascii="Arial" w:hAnsi="Arial"/>
          <w:spacing w:val="3"/>
          <w:sz w:val="24"/>
          <w:szCs w:val="24"/>
        </w:rPr>
        <w:t>e</w:t>
      </w:r>
      <w:r>
        <w:rPr>
          <w:rFonts w:ascii="Arial" w:hAnsi="Arial"/>
          <w:sz w:val="24"/>
          <w:szCs w:val="24"/>
        </w:rPr>
        <w:t>lect</w:t>
      </w:r>
      <w:r>
        <w:rPr>
          <w:rFonts w:ascii="Arial" w:hAnsi="Arial"/>
          <w:spacing w:val="3"/>
          <w:sz w:val="24"/>
          <w:szCs w:val="24"/>
        </w:rPr>
        <w:t>u</w:t>
      </w:r>
      <w:r>
        <w:rPr>
          <w:rFonts w:ascii="Arial" w:hAnsi="Arial"/>
          <w:sz w:val="24"/>
          <w:szCs w:val="24"/>
        </w:rPr>
        <w:t>al</w:t>
      </w:r>
      <w:r>
        <w:rPr>
          <w:rFonts w:ascii="Arial" w:hAnsi="Arial"/>
          <w:spacing w:val="9"/>
          <w:sz w:val="24"/>
          <w:szCs w:val="24"/>
        </w:rPr>
        <w:t xml:space="preserve"> </w:t>
      </w:r>
      <w:r>
        <w:rPr>
          <w:rFonts w:ascii="Arial" w:hAnsi="Arial"/>
          <w:sz w:val="24"/>
          <w:szCs w:val="24"/>
        </w:rPr>
        <w:t>ou</w:t>
      </w:r>
      <w:r>
        <w:rPr>
          <w:rFonts w:ascii="Arial" w:hAnsi="Arial"/>
          <w:spacing w:val="10"/>
          <w:sz w:val="24"/>
          <w:szCs w:val="24"/>
        </w:rPr>
        <w:t xml:space="preserve"> </w:t>
      </w:r>
      <w:r>
        <w:rPr>
          <w:rFonts w:ascii="Arial" w:hAnsi="Arial"/>
          <w:sz w:val="24"/>
          <w:szCs w:val="24"/>
        </w:rPr>
        <w:t>se</w:t>
      </w:r>
      <w:r>
        <w:rPr>
          <w:rFonts w:ascii="Arial" w:hAnsi="Arial"/>
          <w:spacing w:val="3"/>
          <w:sz w:val="24"/>
          <w:szCs w:val="24"/>
        </w:rPr>
        <w:t>n</w:t>
      </w:r>
      <w:r>
        <w:rPr>
          <w:rFonts w:ascii="Arial" w:hAnsi="Arial"/>
          <w:sz w:val="24"/>
          <w:szCs w:val="24"/>
        </w:rPr>
        <w:t>sorial,</w:t>
      </w:r>
      <w:r>
        <w:rPr>
          <w:rFonts w:ascii="Arial" w:hAnsi="Arial"/>
          <w:spacing w:val="10"/>
          <w:sz w:val="24"/>
          <w:szCs w:val="24"/>
        </w:rPr>
        <w:t xml:space="preserve"> </w:t>
      </w:r>
      <w:r>
        <w:rPr>
          <w:rFonts w:ascii="Arial" w:hAnsi="Arial"/>
          <w:sz w:val="24"/>
          <w:szCs w:val="24"/>
        </w:rPr>
        <w:t>os</w:t>
      </w:r>
      <w:r>
        <w:rPr>
          <w:rFonts w:ascii="Arial" w:hAnsi="Arial"/>
          <w:spacing w:val="10"/>
          <w:sz w:val="24"/>
          <w:szCs w:val="24"/>
        </w:rPr>
        <w:t xml:space="preserve"> </w:t>
      </w:r>
      <w:r>
        <w:rPr>
          <w:rFonts w:ascii="Arial" w:hAnsi="Arial"/>
          <w:sz w:val="24"/>
          <w:szCs w:val="24"/>
        </w:rPr>
        <w:t>q</w:t>
      </w:r>
      <w:r>
        <w:rPr>
          <w:rFonts w:ascii="Arial" w:hAnsi="Arial"/>
          <w:spacing w:val="3"/>
          <w:sz w:val="24"/>
          <w:szCs w:val="24"/>
        </w:rPr>
        <w:t>u</w:t>
      </w:r>
      <w:r>
        <w:rPr>
          <w:rFonts w:ascii="Arial" w:hAnsi="Arial"/>
          <w:sz w:val="24"/>
          <w:szCs w:val="24"/>
        </w:rPr>
        <w:t>ais,</w:t>
      </w:r>
      <w:r>
        <w:rPr>
          <w:rFonts w:ascii="Arial" w:hAnsi="Arial"/>
          <w:spacing w:val="16"/>
          <w:sz w:val="24"/>
          <w:szCs w:val="24"/>
        </w:rPr>
        <w:t xml:space="preserve"> </w:t>
      </w:r>
      <w:r>
        <w:rPr>
          <w:rFonts w:ascii="Arial" w:hAnsi="Arial"/>
          <w:sz w:val="24"/>
          <w:szCs w:val="24"/>
        </w:rPr>
        <w:t>em</w:t>
      </w:r>
      <w:r>
        <w:rPr>
          <w:rFonts w:ascii="Arial" w:hAnsi="Arial"/>
          <w:spacing w:val="9"/>
          <w:sz w:val="24"/>
          <w:szCs w:val="24"/>
        </w:rPr>
        <w:t xml:space="preserve"> </w:t>
      </w:r>
      <w:r>
        <w:rPr>
          <w:rFonts w:ascii="Arial" w:hAnsi="Arial"/>
          <w:sz w:val="24"/>
          <w:szCs w:val="24"/>
        </w:rPr>
        <w:t>in</w:t>
      </w:r>
      <w:r>
        <w:rPr>
          <w:rFonts w:ascii="Arial" w:hAnsi="Arial"/>
          <w:spacing w:val="2"/>
          <w:sz w:val="24"/>
          <w:szCs w:val="24"/>
        </w:rPr>
        <w:t>t</w:t>
      </w:r>
      <w:r>
        <w:rPr>
          <w:rFonts w:ascii="Arial" w:hAnsi="Arial"/>
          <w:sz w:val="24"/>
          <w:szCs w:val="24"/>
        </w:rPr>
        <w:t>er</w:t>
      </w:r>
      <w:r>
        <w:rPr>
          <w:rFonts w:ascii="Arial" w:hAnsi="Arial"/>
          <w:spacing w:val="3"/>
          <w:sz w:val="24"/>
          <w:szCs w:val="24"/>
        </w:rPr>
        <w:t>a</w:t>
      </w:r>
      <w:r>
        <w:rPr>
          <w:rFonts w:ascii="Arial" w:hAnsi="Arial"/>
          <w:sz w:val="24"/>
          <w:szCs w:val="24"/>
        </w:rPr>
        <w:t>ção</w:t>
      </w:r>
      <w:r>
        <w:rPr>
          <w:rFonts w:ascii="Arial" w:hAnsi="Arial"/>
          <w:spacing w:val="10"/>
          <w:sz w:val="24"/>
          <w:szCs w:val="24"/>
        </w:rPr>
        <w:t xml:space="preserve"> </w:t>
      </w:r>
      <w:r>
        <w:rPr>
          <w:rFonts w:ascii="Arial" w:hAnsi="Arial"/>
          <w:sz w:val="24"/>
          <w:szCs w:val="24"/>
        </w:rPr>
        <w:t>com</w:t>
      </w:r>
      <w:r>
        <w:rPr>
          <w:rFonts w:ascii="Arial" w:hAnsi="Arial"/>
          <w:spacing w:val="8"/>
          <w:sz w:val="24"/>
          <w:szCs w:val="24"/>
        </w:rPr>
        <w:t xml:space="preserve"> </w:t>
      </w:r>
      <w:r>
        <w:rPr>
          <w:rFonts w:ascii="Arial" w:hAnsi="Arial"/>
          <w:sz w:val="24"/>
          <w:szCs w:val="24"/>
        </w:rPr>
        <w:t>di</w:t>
      </w:r>
      <w:r>
        <w:rPr>
          <w:rFonts w:ascii="Arial" w:hAnsi="Arial"/>
          <w:spacing w:val="4"/>
          <w:sz w:val="24"/>
          <w:szCs w:val="24"/>
        </w:rPr>
        <w:t>v</w:t>
      </w:r>
      <w:r>
        <w:rPr>
          <w:rFonts w:ascii="Arial" w:hAnsi="Arial"/>
          <w:sz w:val="24"/>
          <w:szCs w:val="24"/>
        </w:rPr>
        <w:t>ers</w:t>
      </w:r>
      <w:r>
        <w:rPr>
          <w:rFonts w:ascii="Arial" w:hAnsi="Arial"/>
          <w:spacing w:val="2"/>
          <w:sz w:val="24"/>
          <w:szCs w:val="24"/>
        </w:rPr>
        <w:t>a</w:t>
      </w:r>
      <w:r>
        <w:rPr>
          <w:rFonts w:ascii="Arial" w:hAnsi="Arial"/>
          <w:sz w:val="24"/>
          <w:szCs w:val="24"/>
        </w:rPr>
        <w:t>s</w:t>
      </w:r>
      <w:r>
        <w:rPr>
          <w:rFonts w:ascii="Arial" w:hAnsi="Arial"/>
          <w:spacing w:val="10"/>
          <w:sz w:val="24"/>
          <w:szCs w:val="24"/>
        </w:rPr>
        <w:t xml:space="preserve"> </w:t>
      </w:r>
      <w:r>
        <w:rPr>
          <w:rFonts w:ascii="Arial" w:hAnsi="Arial"/>
          <w:sz w:val="24"/>
          <w:szCs w:val="24"/>
        </w:rPr>
        <w:t>barr</w:t>
      </w:r>
      <w:r>
        <w:rPr>
          <w:rFonts w:ascii="Arial" w:hAnsi="Arial"/>
          <w:spacing w:val="4"/>
          <w:sz w:val="24"/>
          <w:szCs w:val="24"/>
        </w:rPr>
        <w:t>e</w:t>
      </w:r>
      <w:r>
        <w:rPr>
          <w:rFonts w:ascii="Arial" w:hAnsi="Arial"/>
          <w:sz w:val="24"/>
          <w:szCs w:val="24"/>
        </w:rPr>
        <w:t>iras,</w:t>
      </w:r>
      <w:r>
        <w:rPr>
          <w:rFonts w:ascii="Arial" w:hAnsi="Arial"/>
          <w:spacing w:val="17"/>
          <w:sz w:val="24"/>
          <w:szCs w:val="24"/>
        </w:rPr>
        <w:t xml:space="preserve"> </w:t>
      </w:r>
      <w:r>
        <w:rPr>
          <w:rFonts w:ascii="Arial" w:hAnsi="Arial"/>
          <w:spacing w:val="2"/>
          <w:sz w:val="24"/>
          <w:szCs w:val="24"/>
        </w:rPr>
        <w:t>p</w:t>
      </w:r>
      <w:r>
        <w:rPr>
          <w:rFonts w:ascii="Arial" w:hAnsi="Arial"/>
          <w:sz w:val="24"/>
          <w:szCs w:val="24"/>
        </w:rPr>
        <w:t>o</w:t>
      </w:r>
      <w:r>
        <w:rPr>
          <w:rFonts w:ascii="Arial" w:hAnsi="Arial"/>
          <w:spacing w:val="2"/>
          <w:sz w:val="24"/>
          <w:szCs w:val="24"/>
        </w:rPr>
        <w:t>d</w:t>
      </w:r>
      <w:r>
        <w:rPr>
          <w:rFonts w:ascii="Arial" w:hAnsi="Arial"/>
          <w:sz w:val="24"/>
          <w:szCs w:val="24"/>
        </w:rPr>
        <w:t>em</w:t>
      </w:r>
      <w:r>
        <w:rPr>
          <w:rFonts w:ascii="Arial" w:hAnsi="Arial"/>
          <w:spacing w:val="8"/>
          <w:sz w:val="24"/>
          <w:szCs w:val="24"/>
        </w:rPr>
        <w:t xml:space="preserve"> </w:t>
      </w:r>
      <w:r>
        <w:rPr>
          <w:rFonts w:ascii="Arial" w:hAnsi="Arial"/>
          <w:sz w:val="24"/>
          <w:szCs w:val="24"/>
        </w:rPr>
        <w:t>o</w:t>
      </w:r>
      <w:r>
        <w:rPr>
          <w:rFonts w:ascii="Arial" w:hAnsi="Arial"/>
          <w:spacing w:val="3"/>
          <w:sz w:val="24"/>
          <w:szCs w:val="24"/>
        </w:rPr>
        <w:t>b</w:t>
      </w:r>
      <w:r>
        <w:rPr>
          <w:rFonts w:ascii="Arial" w:hAnsi="Arial"/>
          <w:sz w:val="24"/>
          <w:szCs w:val="24"/>
        </w:rPr>
        <w:t>struir</w:t>
      </w:r>
      <w:r>
        <w:rPr>
          <w:rFonts w:ascii="Arial" w:hAnsi="Arial"/>
          <w:spacing w:val="11"/>
          <w:sz w:val="24"/>
          <w:szCs w:val="24"/>
        </w:rPr>
        <w:t xml:space="preserve"> </w:t>
      </w:r>
      <w:r>
        <w:rPr>
          <w:rFonts w:ascii="Arial" w:hAnsi="Arial"/>
          <w:sz w:val="24"/>
          <w:szCs w:val="24"/>
        </w:rPr>
        <w:t>sua</w:t>
      </w:r>
      <w:r>
        <w:rPr>
          <w:rFonts w:ascii="Arial" w:hAnsi="Arial"/>
          <w:spacing w:val="-3"/>
          <w:sz w:val="24"/>
          <w:szCs w:val="24"/>
        </w:rPr>
        <w:t xml:space="preserve"> </w:t>
      </w:r>
      <w:r>
        <w:rPr>
          <w:rFonts w:ascii="Arial" w:hAnsi="Arial"/>
          <w:spacing w:val="2"/>
          <w:sz w:val="24"/>
          <w:szCs w:val="24"/>
        </w:rPr>
        <w:t>p</w:t>
      </w:r>
      <w:r>
        <w:rPr>
          <w:rFonts w:ascii="Arial" w:hAnsi="Arial"/>
          <w:spacing w:val="-1"/>
          <w:sz w:val="24"/>
          <w:szCs w:val="24"/>
        </w:rPr>
        <w:t>ar</w:t>
      </w:r>
      <w:r>
        <w:rPr>
          <w:rFonts w:ascii="Arial" w:hAnsi="Arial"/>
          <w:spacing w:val="2"/>
          <w:sz w:val="24"/>
          <w:szCs w:val="24"/>
        </w:rPr>
        <w:t>t</w:t>
      </w:r>
      <w:r>
        <w:rPr>
          <w:rFonts w:ascii="Arial" w:hAnsi="Arial"/>
          <w:spacing w:val="-1"/>
          <w:sz w:val="24"/>
          <w:szCs w:val="24"/>
        </w:rPr>
        <w:t>ici</w:t>
      </w:r>
      <w:r>
        <w:rPr>
          <w:rFonts w:ascii="Arial" w:hAnsi="Arial"/>
          <w:spacing w:val="3"/>
          <w:sz w:val="24"/>
          <w:szCs w:val="24"/>
        </w:rPr>
        <w:t>p</w:t>
      </w:r>
      <w:r>
        <w:rPr>
          <w:rFonts w:ascii="Arial" w:hAnsi="Arial"/>
          <w:spacing w:val="-1"/>
          <w:sz w:val="24"/>
          <w:szCs w:val="24"/>
        </w:rPr>
        <w:t>aç</w:t>
      </w:r>
      <w:r>
        <w:rPr>
          <w:rFonts w:ascii="Arial" w:hAnsi="Arial"/>
          <w:spacing w:val="2"/>
          <w:sz w:val="24"/>
          <w:szCs w:val="24"/>
        </w:rPr>
        <w:t>ã</w:t>
      </w:r>
      <w:r>
        <w:rPr>
          <w:rFonts w:ascii="Arial" w:hAnsi="Arial"/>
          <w:sz w:val="24"/>
          <w:szCs w:val="24"/>
        </w:rPr>
        <w:t>o</w:t>
      </w:r>
      <w:r>
        <w:rPr>
          <w:rFonts w:ascii="Arial" w:hAnsi="Arial"/>
          <w:spacing w:val="4"/>
          <w:sz w:val="24"/>
          <w:szCs w:val="24"/>
        </w:rPr>
        <w:t xml:space="preserve"> p</w:t>
      </w:r>
      <w:r>
        <w:rPr>
          <w:rFonts w:ascii="Arial" w:hAnsi="Arial"/>
          <w:spacing w:val="-1"/>
          <w:sz w:val="24"/>
          <w:szCs w:val="24"/>
        </w:rPr>
        <w:t>l</w:t>
      </w:r>
      <w:r>
        <w:rPr>
          <w:rFonts w:ascii="Arial" w:hAnsi="Arial"/>
          <w:spacing w:val="2"/>
          <w:sz w:val="24"/>
          <w:szCs w:val="24"/>
        </w:rPr>
        <w:t>e</w:t>
      </w:r>
      <w:r>
        <w:rPr>
          <w:rFonts w:ascii="Arial" w:hAnsi="Arial"/>
          <w:spacing w:val="-1"/>
          <w:sz w:val="24"/>
          <w:szCs w:val="24"/>
        </w:rPr>
        <w:t>n</w:t>
      </w:r>
      <w:r>
        <w:rPr>
          <w:rFonts w:ascii="Arial" w:hAnsi="Arial"/>
          <w:sz w:val="24"/>
          <w:szCs w:val="24"/>
        </w:rPr>
        <w:t>a</w:t>
      </w:r>
      <w:r>
        <w:rPr>
          <w:rFonts w:ascii="Arial" w:hAnsi="Arial"/>
          <w:spacing w:val="6"/>
          <w:sz w:val="24"/>
          <w:szCs w:val="24"/>
        </w:rPr>
        <w:t xml:space="preserve"> </w:t>
      </w:r>
      <w:r>
        <w:rPr>
          <w:rFonts w:ascii="Arial" w:hAnsi="Arial"/>
          <w:sz w:val="24"/>
          <w:szCs w:val="24"/>
        </w:rPr>
        <w:t>e</w:t>
      </w:r>
      <w:r>
        <w:rPr>
          <w:rFonts w:ascii="Arial" w:hAnsi="Arial"/>
          <w:spacing w:val="11"/>
          <w:sz w:val="24"/>
          <w:szCs w:val="24"/>
        </w:rPr>
        <w:t xml:space="preserve"> </w:t>
      </w:r>
      <w:r>
        <w:rPr>
          <w:rFonts w:ascii="Arial" w:hAnsi="Arial"/>
          <w:spacing w:val="1"/>
          <w:sz w:val="24"/>
          <w:szCs w:val="24"/>
        </w:rPr>
        <w:t>e</w:t>
      </w:r>
      <w:r>
        <w:rPr>
          <w:rFonts w:ascii="Arial" w:hAnsi="Arial"/>
          <w:spacing w:val="2"/>
          <w:sz w:val="24"/>
          <w:szCs w:val="24"/>
        </w:rPr>
        <w:t>f</w:t>
      </w:r>
      <w:r>
        <w:rPr>
          <w:rFonts w:ascii="Arial" w:hAnsi="Arial"/>
          <w:spacing w:val="1"/>
          <w:sz w:val="24"/>
          <w:szCs w:val="24"/>
        </w:rPr>
        <w:t>e</w:t>
      </w:r>
      <w:r>
        <w:rPr>
          <w:rFonts w:ascii="Arial" w:hAnsi="Arial"/>
          <w:spacing w:val="-1"/>
          <w:sz w:val="24"/>
          <w:szCs w:val="24"/>
        </w:rPr>
        <w:t>ti</w:t>
      </w:r>
      <w:r>
        <w:rPr>
          <w:rFonts w:ascii="Arial" w:hAnsi="Arial"/>
          <w:spacing w:val="4"/>
          <w:sz w:val="24"/>
          <w:szCs w:val="24"/>
        </w:rPr>
        <w:t>v</w:t>
      </w:r>
      <w:r>
        <w:rPr>
          <w:rFonts w:ascii="Arial" w:hAnsi="Arial"/>
          <w:sz w:val="24"/>
          <w:szCs w:val="24"/>
        </w:rPr>
        <w:t>a</w:t>
      </w:r>
      <w:r>
        <w:rPr>
          <w:rFonts w:ascii="Arial" w:hAnsi="Arial"/>
          <w:spacing w:val="11"/>
          <w:sz w:val="24"/>
          <w:szCs w:val="24"/>
        </w:rPr>
        <w:t xml:space="preserve"> </w:t>
      </w:r>
      <w:r>
        <w:rPr>
          <w:rFonts w:ascii="Arial" w:hAnsi="Arial"/>
          <w:spacing w:val="-1"/>
          <w:sz w:val="24"/>
          <w:szCs w:val="24"/>
        </w:rPr>
        <w:t>n</w:t>
      </w:r>
      <w:r>
        <w:rPr>
          <w:rFonts w:ascii="Arial" w:hAnsi="Arial"/>
          <w:sz w:val="24"/>
          <w:szCs w:val="24"/>
        </w:rPr>
        <w:t>a</w:t>
      </w:r>
      <w:r>
        <w:rPr>
          <w:rFonts w:ascii="Arial" w:hAnsi="Arial"/>
          <w:spacing w:val="12"/>
          <w:sz w:val="24"/>
          <w:szCs w:val="24"/>
        </w:rPr>
        <w:t xml:space="preserve"> </w:t>
      </w:r>
      <w:r>
        <w:rPr>
          <w:rFonts w:ascii="Arial" w:hAnsi="Arial"/>
          <w:spacing w:val="-1"/>
          <w:sz w:val="24"/>
          <w:szCs w:val="24"/>
        </w:rPr>
        <w:t>soci</w:t>
      </w:r>
      <w:r>
        <w:rPr>
          <w:rFonts w:ascii="Arial" w:hAnsi="Arial"/>
          <w:spacing w:val="3"/>
          <w:sz w:val="24"/>
          <w:szCs w:val="24"/>
        </w:rPr>
        <w:t>e</w:t>
      </w:r>
      <w:r>
        <w:rPr>
          <w:rFonts w:ascii="Arial" w:hAnsi="Arial"/>
          <w:spacing w:val="2"/>
          <w:sz w:val="24"/>
          <w:szCs w:val="24"/>
        </w:rPr>
        <w:t>d</w:t>
      </w:r>
      <w:r>
        <w:rPr>
          <w:rFonts w:ascii="Arial" w:hAnsi="Arial"/>
          <w:spacing w:val="-1"/>
          <w:sz w:val="24"/>
          <w:szCs w:val="24"/>
        </w:rPr>
        <w:t>a</w:t>
      </w:r>
      <w:r>
        <w:rPr>
          <w:rFonts w:ascii="Arial" w:hAnsi="Arial"/>
          <w:spacing w:val="4"/>
          <w:sz w:val="24"/>
          <w:szCs w:val="24"/>
        </w:rPr>
        <w:t>d</w:t>
      </w:r>
      <w:r>
        <w:rPr>
          <w:rFonts w:ascii="Arial" w:hAnsi="Arial"/>
          <w:sz w:val="24"/>
          <w:szCs w:val="24"/>
        </w:rPr>
        <w:t>e</w:t>
      </w:r>
      <w:r>
        <w:rPr>
          <w:rFonts w:ascii="Arial" w:hAnsi="Arial"/>
          <w:spacing w:val="1"/>
          <w:sz w:val="24"/>
          <w:szCs w:val="24"/>
        </w:rPr>
        <w:t xml:space="preserve"> </w:t>
      </w:r>
      <w:r>
        <w:rPr>
          <w:rFonts w:ascii="Arial" w:hAnsi="Arial"/>
          <w:spacing w:val="-1"/>
          <w:sz w:val="24"/>
          <w:szCs w:val="24"/>
        </w:rPr>
        <w:t>e</w:t>
      </w:r>
      <w:r>
        <w:rPr>
          <w:rFonts w:ascii="Arial" w:hAnsi="Arial"/>
          <w:sz w:val="24"/>
          <w:szCs w:val="24"/>
        </w:rPr>
        <w:t>m</w:t>
      </w:r>
      <w:r>
        <w:rPr>
          <w:rFonts w:ascii="Arial" w:hAnsi="Arial"/>
          <w:spacing w:val="11"/>
          <w:sz w:val="24"/>
          <w:szCs w:val="24"/>
        </w:rPr>
        <w:t xml:space="preserve"> </w:t>
      </w:r>
      <w:r>
        <w:rPr>
          <w:rFonts w:ascii="Arial" w:hAnsi="Arial"/>
          <w:spacing w:val="-1"/>
          <w:sz w:val="24"/>
          <w:szCs w:val="24"/>
        </w:rPr>
        <w:t>i</w:t>
      </w:r>
      <w:r>
        <w:rPr>
          <w:rFonts w:ascii="Arial" w:hAnsi="Arial"/>
          <w:spacing w:val="3"/>
          <w:sz w:val="24"/>
          <w:szCs w:val="24"/>
        </w:rPr>
        <w:t>g</w:t>
      </w:r>
      <w:r>
        <w:rPr>
          <w:rFonts w:ascii="Arial" w:hAnsi="Arial"/>
          <w:spacing w:val="-1"/>
          <w:sz w:val="24"/>
          <w:szCs w:val="24"/>
        </w:rPr>
        <w:t>u</w:t>
      </w:r>
      <w:r>
        <w:rPr>
          <w:rFonts w:ascii="Arial" w:hAnsi="Arial"/>
          <w:spacing w:val="2"/>
          <w:sz w:val="24"/>
          <w:szCs w:val="24"/>
        </w:rPr>
        <w:t>a</w:t>
      </w:r>
      <w:r>
        <w:rPr>
          <w:rFonts w:ascii="Arial" w:hAnsi="Arial"/>
          <w:spacing w:val="-1"/>
          <w:sz w:val="24"/>
          <w:szCs w:val="24"/>
        </w:rPr>
        <w:t>l</w:t>
      </w:r>
      <w:r>
        <w:rPr>
          <w:rFonts w:ascii="Arial" w:hAnsi="Arial"/>
          <w:spacing w:val="3"/>
          <w:sz w:val="24"/>
          <w:szCs w:val="24"/>
        </w:rPr>
        <w:t>d</w:t>
      </w:r>
      <w:r>
        <w:rPr>
          <w:rFonts w:ascii="Arial" w:hAnsi="Arial"/>
          <w:spacing w:val="-1"/>
          <w:sz w:val="24"/>
          <w:szCs w:val="24"/>
        </w:rPr>
        <w:t>a</w:t>
      </w:r>
      <w:r>
        <w:rPr>
          <w:rFonts w:ascii="Arial" w:hAnsi="Arial"/>
          <w:spacing w:val="4"/>
          <w:sz w:val="24"/>
          <w:szCs w:val="24"/>
        </w:rPr>
        <w:t>d</w:t>
      </w:r>
      <w:r>
        <w:rPr>
          <w:rFonts w:ascii="Arial" w:hAnsi="Arial"/>
          <w:sz w:val="24"/>
          <w:szCs w:val="24"/>
        </w:rPr>
        <w:t>e</w:t>
      </w:r>
      <w:r>
        <w:rPr>
          <w:rFonts w:ascii="Arial" w:hAnsi="Arial"/>
          <w:spacing w:val="7"/>
          <w:sz w:val="24"/>
          <w:szCs w:val="24"/>
        </w:rPr>
        <w:t xml:space="preserve"> </w:t>
      </w:r>
      <w:r>
        <w:rPr>
          <w:rFonts w:ascii="Arial" w:hAnsi="Arial"/>
          <w:spacing w:val="2"/>
          <w:sz w:val="24"/>
          <w:szCs w:val="24"/>
        </w:rPr>
        <w:t>d</w:t>
      </w:r>
      <w:r>
        <w:rPr>
          <w:rFonts w:ascii="Arial" w:hAnsi="Arial"/>
          <w:sz w:val="24"/>
          <w:szCs w:val="24"/>
        </w:rPr>
        <w:t>e</w:t>
      </w:r>
      <w:r>
        <w:rPr>
          <w:rFonts w:ascii="Arial" w:hAnsi="Arial"/>
          <w:spacing w:val="8"/>
          <w:sz w:val="24"/>
          <w:szCs w:val="24"/>
        </w:rPr>
        <w:t xml:space="preserve"> </w:t>
      </w:r>
      <w:r>
        <w:rPr>
          <w:rFonts w:ascii="Arial" w:hAnsi="Arial"/>
          <w:spacing w:val="-1"/>
          <w:sz w:val="24"/>
          <w:szCs w:val="24"/>
        </w:rPr>
        <w:t>con</w:t>
      </w:r>
      <w:r>
        <w:rPr>
          <w:rFonts w:ascii="Arial" w:hAnsi="Arial"/>
          <w:spacing w:val="4"/>
          <w:sz w:val="24"/>
          <w:szCs w:val="24"/>
        </w:rPr>
        <w:t>d</w:t>
      </w:r>
      <w:r>
        <w:rPr>
          <w:rFonts w:ascii="Arial" w:hAnsi="Arial"/>
          <w:spacing w:val="-1"/>
          <w:sz w:val="24"/>
          <w:szCs w:val="24"/>
        </w:rPr>
        <w:t>içõ</w:t>
      </w:r>
      <w:r>
        <w:rPr>
          <w:rFonts w:ascii="Arial" w:hAnsi="Arial"/>
          <w:spacing w:val="3"/>
          <w:sz w:val="24"/>
          <w:szCs w:val="24"/>
        </w:rPr>
        <w:t>e</w:t>
      </w:r>
      <w:r>
        <w:rPr>
          <w:rFonts w:ascii="Arial" w:hAnsi="Arial"/>
          <w:sz w:val="24"/>
          <w:szCs w:val="24"/>
        </w:rPr>
        <w:t>s</w:t>
      </w:r>
      <w:r>
        <w:rPr>
          <w:rFonts w:ascii="Arial" w:hAnsi="Arial"/>
          <w:spacing w:val="1"/>
          <w:sz w:val="24"/>
          <w:szCs w:val="24"/>
        </w:rPr>
        <w:t xml:space="preserve"> </w:t>
      </w:r>
      <w:r>
        <w:rPr>
          <w:rFonts w:ascii="Arial" w:hAnsi="Arial"/>
          <w:spacing w:val="-1"/>
          <w:sz w:val="24"/>
          <w:szCs w:val="24"/>
        </w:rPr>
        <w:t>co</w:t>
      </w:r>
      <w:r>
        <w:rPr>
          <w:rFonts w:ascii="Arial" w:hAnsi="Arial"/>
          <w:sz w:val="24"/>
          <w:szCs w:val="24"/>
        </w:rPr>
        <w:t>m</w:t>
      </w:r>
      <w:r>
        <w:rPr>
          <w:rFonts w:ascii="Arial" w:hAnsi="Arial"/>
          <w:spacing w:val="9"/>
          <w:sz w:val="24"/>
          <w:szCs w:val="24"/>
        </w:rPr>
        <w:t xml:space="preserve"> </w:t>
      </w:r>
      <w:r>
        <w:rPr>
          <w:rFonts w:ascii="Arial" w:hAnsi="Arial"/>
          <w:spacing w:val="-1"/>
          <w:sz w:val="24"/>
          <w:szCs w:val="24"/>
        </w:rPr>
        <w:t>a</w:t>
      </w:r>
      <w:r>
        <w:rPr>
          <w:rFonts w:ascii="Arial" w:hAnsi="Arial"/>
          <w:sz w:val="24"/>
          <w:szCs w:val="24"/>
        </w:rPr>
        <w:t>s</w:t>
      </w:r>
      <w:r>
        <w:rPr>
          <w:rFonts w:ascii="Arial" w:hAnsi="Arial"/>
          <w:spacing w:val="12"/>
          <w:sz w:val="24"/>
          <w:szCs w:val="24"/>
        </w:rPr>
        <w:t xml:space="preserve"> </w:t>
      </w:r>
      <w:r>
        <w:rPr>
          <w:rFonts w:ascii="Arial" w:hAnsi="Arial"/>
          <w:spacing w:val="2"/>
          <w:sz w:val="24"/>
          <w:szCs w:val="24"/>
        </w:rPr>
        <w:t>d</w:t>
      </w:r>
      <w:r>
        <w:rPr>
          <w:rFonts w:ascii="Arial" w:hAnsi="Arial"/>
          <w:spacing w:val="1"/>
          <w:sz w:val="24"/>
          <w:szCs w:val="24"/>
        </w:rPr>
        <w:t>e</w:t>
      </w:r>
      <w:r>
        <w:rPr>
          <w:rFonts w:ascii="Arial" w:hAnsi="Arial"/>
          <w:spacing w:val="-1"/>
          <w:sz w:val="24"/>
          <w:szCs w:val="24"/>
        </w:rPr>
        <w:t>ma</w:t>
      </w:r>
      <w:r>
        <w:rPr>
          <w:rFonts w:ascii="Arial" w:hAnsi="Arial"/>
          <w:spacing w:val="2"/>
          <w:sz w:val="24"/>
          <w:szCs w:val="24"/>
        </w:rPr>
        <w:t>i</w:t>
      </w:r>
      <w:r>
        <w:rPr>
          <w:rFonts w:ascii="Arial" w:hAnsi="Arial"/>
          <w:sz w:val="24"/>
          <w:szCs w:val="24"/>
        </w:rPr>
        <w:t>s</w:t>
      </w:r>
      <w:r>
        <w:rPr>
          <w:rFonts w:ascii="Arial" w:hAnsi="Arial"/>
          <w:spacing w:val="5"/>
          <w:sz w:val="24"/>
          <w:szCs w:val="24"/>
        </w:rPr>
        <w:t xml:space="preserve"> </w:t>
      </w:r>
      <w:r>
        <w:rPr>
          <w:rFonts w:ascii="Arial" w:hAnsi="Arial"/>
          <w:spacing w:val="3"/>
          <w:sz w:val="24"/>
          <w:szCs w:val="24"/>
        </w:rPr>
        <w:t>p</w:t>
      </w:r>
      <w:r>
        <w:rPr>
          <w:rFonts w:ascii="Arial" w:hAnsi="Arial"/>
          <w:spacing w:val="1"/>
          <w:sz w:val="24"/>
          <w:szCs w:val="24"/>
        </w:rPr>
        <w:t>e</w:t>
      </w:r>
      <w:r>
        <w:rPr>
          <w:rFonts w:ascii="Arial" w:hAnsi="Arial"/>
          <w:spacing w:val="-1"/>
          <w:sz w:val="24"/>
          <w:szCs w:val="24"/>
        </w:rPr>
        <w:t>sso</w:t>
      </w:r>
      <w:r>
        <w:rPr>
          <w:rFonts w:ascii="Arial" w:hAnsi="Arial"/>
          <w:spacing w:val="1"/>
          <w:sz w:val="24"/>
          <w:szCs w:val="24"/>
        </w:rPr>
        <w:t>a</w:t>
      </w:r>
      <w:r>
        <w:rPr>
          <w:rFonts w:ascii="Arial" w:hAnsi="Arial"/>
          <w:spacing w:val="-1"/>
          <w:sz w:val="24"/>
          <w:szCs w:val="24"/>
        </w:rPr>
        <w:t>s</w:t>
      </w:r>
      <w:r>
        <w:rPr>
          <w:rFonts w:ascii="Arial" w:hAnsi="Arial"/>
          <w:sz w:val="24"/>
          <w:szCs w:val="24"/>
        </w:rPr>
        <w:t>.</w:t>
      </w:r>
      <w:r>
        <w:rPr>
          <w:rFonts w:ascii="Arial" w:hAnsi="Arial"/>
          <w:spacing w:val="2"/>
          <w:sz w:val="24"/>
          <w:szCs w:val="24"/>
        </w:rPr>
        <w:t xml:space="preserve"> </w:t>
      </w:r>
      <w:r>
        <w:rPr>
          <w:rFonts w:ascii="Arial" w:hAnsi="Arial"/>
          <w:spacing w:val="-1"/>
          <w:sz w:val="24"/>
          <w:szCs w:val="24"/>
        </w:rPr>
        <w:t>E</w:t>
      </w:r>
      <w:r>
        <w:rPr>
          <w:rFonts w:ascii="Arial" w:hAnsi="Arial"/>
          <w:sz w:val="24"/>
          <w:szCs w:val="24"/>
        </w:rPr>
        <w:t>m</w:t>
      </w:r>
      <w:r>
        <w:rPr>
          <w:rFonts w:ascii="Arial" w:hAnsi="Arial"/>
          <w:spacing w:val="11"/>
          <w:sz w:val="24"/>
          <w:szCs w:val="24"/>
        </w:rPr>
        <w:t xml:space="preserve"> </w:t>
      </w:r>
      <w:r>
        <w:rPr>
          <w:rFonts w:ascii="Arial" w:hAnsi="Arial"/>
          <w:spacing w:val="-1"/>
          <w:sz w:val="24"/>
          <w:szCs w:val="24"/>
        </w:rPr>
        <w:t>am</w:t>
      </w:r>
      <w:r>
        <w:rPr>
          <w:rFonts w:ascii="Arial" w:hAnsi="Arial"/>
          <w:spacing w:val="4"/>
          <w:sz w:val="24"/>
          <w:szCs w:val="24"/>
        </w:rPr>
        <w:t>b</w:t>
      </w:r>
      <w:r>
        <w:rPr>
          <w:rFonts w:ascii="Arial" w:hAnsi="Arial"/>
          <w:spacing w:val="-1"/>
          <w:sz w:val="24"/>
          <w:szCs w:val="24"/>
        </w:rPr>
        <w:t>o</w:t>
      </w:r>
      <w:r>
        <w:rPr>
          <w:rFonts w:ascii="Arial" w:hAnsi="Arial"/>
          <w:sz w:val="24"/>
          <w:szCs w:val="24"/>
        </w:rPr>
        <w:t>s</w:t>
      </w:r>
      <w:r>
        <w:rPr>
          <w:rFonts w:ascii="Arial" w:hAnsi="Arial"/>
          <w:spacing w:val="6"/>
          <w:sz w:val="24"/>
          <w:szCs w:val="24"/>
        </w:rPr>
        <w:t xml:space="preserve"> </w:t>
      </w:r>
      <w:r>
        <w:rPr>
          <w:rFonts w:ascii="Arial" w:hAnsi="Arial"/>
          <w:spacing w:val="2"/>
          <w:sz w:val="24"/>
          <w:szCs w:val="24"/>
        </w:rPr>
        <w:t>o</w:t>
      </w:r>
      <w:r>
        <w:rPr>
          <w:rFonts w:ascii="Arial" w:hAnsi="Arial"/>
          <w:sz w:val="24"/>
          <w:szCs w:val="24"/>
        </w:rPr>
        <w:t>s</w:t>
      </w:r>
      <w:r>
        <w:rPr>
          <w:rFonts w:ascii="Arial" w:hAnsi="Arial"/>
          <w:spacing w:val="4"/>
          <w:sz w:val="24"/>
          <w:szCs w:val="24"/>
        </w:rPr>
        <w:t xml:space="preserve"> </w:t>
      </w:r>
      <w:r>
        <w:rPr>
          <w:rFonts w:ascii="Arial" w:hAnsi="Arial"/>
          <w:spacing w:val="-1"/>
          <w:sz w:val="24"/>
          <w:szCs w:val="24"/>
        </w:rPr>
        <w:t>cas</w:t>
      </w:r>
      <w:r>
        <w:rPr>
          <w:rFonts w:ascii="Arial" w:hAnsi="Arial"/>
          <w:spacing w:val="1"/>
          <w:sz w:val="24"/>
          <w:szCs w:val="24"/>
        </w:rPr>
        <w:t>o</w:t>
      </w:r>
      <w:r>
        <w:rPr>
          <w:rFonts w:ascii="Arial" w:hAnsi="Arial"/>
          <w:spacing w:val="-1"/>
          <w:sz w:val="24"/>
          <w:szCs w:val="24"/>
        </w:rPr>
        <w:t>s</w:t>
      </w:r>
      <w:r>
        <w:rPr>
          <w:rFonts w:ascii="Arial" w:hAnsi="Arial"/>
          <w:sz w:val="24"/>
          <w:szCs w:val="24"/>
        </w:rPr>
        <w:t>,</w:t>
      </w:r>
      <w:r>
        <w:rPr>
          <w:rFonts w:ascii="Arial" w:hAnsi="Arial"/>
          <w:spacing w:val="6"/>
          <w:sz w:val="24"/>
          <w:szCs w:val="24"/>
        </w:rPr>
        <w:t xml:space="preserve"> </w:t>
      </w:r>
      <w:r>
        <w:rPr>
          <w:rFonts w:ascii="Arial" w:hAnsi="Arial"/>
          <w:spacing w:val="4"/>
          <w:sz w:val="24"/>
          <w:szCs w:val="24"/>
        </w:rPr>
        <w:t>d</w:t>
      </w:r>
      <w:r>
        <w:rPr>
          <w:rFonts w:ascii="Arial" w:hAnsi="Arial"/>
          <w:spacing w:val="1"/>
          <w:sz w:val="24"/>
          <w:szCs w:val="24"/>
        </w:rPr>
        <w:t>e</w:t>
      </w:r>
      <w:r>
        <w:rPr>
          <w:rFonts w:ascii="Arial" w:hAnsi="Arial"/>
          <w:spacing w:val="2"/>
          <w:sz w:val="24"/>
          <w:szCs w:val="24"/>
        </w:rPr>
        <w:t>v</w:t>
      </w:r>
      <w:r>
        <w:rPr>
          <w:rFonts w:ascii="Arial" w:hAnsi="Arial"/>
          <w:spacing w:val="1"/>
          <w:sz w:val="24"/>
          <w:szCs w:val="24"/>
        </w:rPr>
        <w:t>e</w:t>
      </w:r>
      <w:r>
        <w:rPr>
          <w:rFonts w:ascii="Arial" w:hAnsi="Arial"/>
          <w:sz w:val="24"/>
          <w:szCs w:val="24"/>
        </w:rPr>
        <w:t>m</w:t>
      </w:r>
      <w:r>
        <w:rPr>
          <w:rFonts w:ascii="Arial" w:hAnsi="Arial"/>
          <w:spacing w:val="-4"/>
          <w:sz w:val="24"/>
          <w:szCs w:val="24"/>
        </w:rPr>
        <w:t xml:space="preserve"> </w:t>
      </w:r>
      <w:r>
        <w:rPr>
          <w:rFonts w:ascii="Arial" w:hAnsi="Arial"/>
          <w:sz w:val="24"/>
          <w:szCs w:val="24"/>
        </w:rPr>
        <w:t>compro</w:t>
      </w:r>
      <w:r>
        <w:rPr>
          <w:rFonts w:ascii="Arial" w:hAnsi="Arial"/>
          <w:spacing w:val="3"/>
          <w:sz w:val="24"/>
          <w:szCs w:val="24"/>
        </w:rPr>
        <w:t>v</w:t>
      </w:r>
      <w:r>
        <w:rPr>
          <w:rFonts w:ascii="Arial" w:hAnsi="Arial"/>
          <w:sz w:val="24"/>
          <w:szCs w:val="24"/>
        </w:rPr>
        <w:t>ar</w:t>
      </w:r>
      <w:r>
        <w:rPr>
          <w:rFonts w:ascii="Arial" w:hAnsi="Arial"/>
          <w:spacing w:val="10"/>
          <w:sz w:val="24"/>
          <w:szCs w:val="24"/>
        </w:rPr>
        <w:t xml:space="preserve"> </w:t>
      </w:r>
      <w:r>
        <w:rPr>
          <w:rFonts w:ascii="Arial" w:hAnsi="Arial"/>
          <w:sz w:val="24"/>
          <w:szCs w:val="24"/>
        </w:rPr>
        <w:t>n</w:t>
      </w:r>
      <w:r>
        <w:rPr>
          <w:rFonts w:ascii="Arial" w:hAnsi="Arial"/>
          <w:spacing w:val="3"/>
          <w:sz w:val="24"/>
          <w:szCs w:val="24"/>
        </w:rPr>
        <w:t>ã</w:t>
      </w:r>
      <w:r>
        <w:rPr>
          <w:rFonts w:ascii="Arial" w:hAnsi="Arial"/>
          <w:sz w:val="24"/>
          <w:szCs w:val="24"/>
        </w:rPr>
        <w:t>o</w:t>
      </w:r>
      <w:r>
        <w:rPr>
          <w:rFonts w:ascii="Arial" w:hAnsi="Arial"/>
          <w:spacing w:val="9"/>
          <w:sz w:val="24"/>
          <w:szCs w:val="24"/>
        </w:rPr>
        <w:t xml:space="preserve"> </w:t>
      </w:r>
      <w:r>
        <w:rPr>
          <w:rFonts w:ascii="Arial" w:hAnsi="Arial"/>
          <w:spacing w:val="3"/>
          <w:sz w:val="24"/>
          <w:szCs w:val="24"/>
        </w:rPr>
        <w:t>p</w:t>
      </w:r>
      <w:r>
        <w:rPr>
          <w:rFonts w:ascii="Arial" w:hAnsi="Arial"/>
          <w:sz w:val="24"/>
          <w:szCs w:val="24"/>
        </w:rPr>
        <w:t>ossuir</w:t>
      </w:r>
      <w:r>
        <w:rPr>
          <w:rFonts w:ascii="Arial" w:hAnsi="Arial"/>
          <w:spacing w:val="-3"/>
          <w:sz w:val="24"/>
          <w:szCs w:val="24"/>
        </w:rPr>
        <w:t xml:space="preserve"> </w:t>
      </w:r>
      <w:r>
        <w:rPr>
          <w:rFonts w:ascii="Arial" w:hAnsi="Arial"/>
          <w:sz w:val="24"/>
          <w:szCs w:val="24"/>
        </w:rPr>
        <w:t>meios</w:t>
      </w:r>
      <w:r>
        <w:rPr>
          <w:rFonts w:ascii="Arial" w:hAnsi="Arial"/>
          <w:spacing w:val="4"/>
          <w:sz w:val="24"/>
          <w:szCs w:val="24"/>
        </w:rPr>
        <w:t xml:space="preserve"> </w:t>
      </w:r>
      <w:r>
        <w:rPr>
          <w:rFonts w:ascii="Arial" w:hAnsi="Arial"/>
          <w:spacing w:val="3"/>
          <w:sz w:val="24"/>
          <w:szCs w:val="24"/>
        </w:rPr>
        <w:t>d</w:t>
      </w:r>
      <w:r>
        <w:rPr>
          <w:rFonts w:ascii="Arial" w:hAnsi="Arial"/>
          <w:sz w:val="24"/>
          <w:szCs w:val="24"/>
        </w:rPr>
        <w:t>e</w:t>
      </w:r>
      <w:r>
        <w:rPr>
          <w:rFonts w:ascii="Arial" w:hAnsi="Arial"/>
          <w:spacing w:val="8"/>
          <w:sz w:val="24"/>
          <w:szCs w:val="24"/>
        </w:rPr>
        <w:t xml:space="preserve"> </w:t>
      </w:r>
      <w:r>
        <w:rPr>
          <w:rFonts w:ascii="Arial" w:hAnsi="Arial"/>
          <w:sz w:val="24"/>
          <w:szCs w:val="24"/>
        </w:rPr>
        <w:t>g</w:t>
      </w:r>
      <w:r>
        <w:rPr>
          <w:rFonts w:ascii="Arial" w:hAnsi="Arial"/>
          <w:spacing w:val="3"/>
          <w:sz w:val="24"/>
          <w:szCs w:val="24"/>
        </w:rPr>
        <w:t>a</w:t>
      </w:r>
      <w:r>
        <w:rPr>
          <w:rFonts w:ascii="Arial" w:hAnsi="Arial"/>
          <w:sz w:val="24"/>
          <w:szCs w:val="24"/>
        </w:rPr>
        <w:t>rantir</w:t>
      </w:r>
      <w:r>
        <w:rPr>
          <w:rFonts w:ascii="Arial" w:hAnsi="Arial"/>
          <w:spacing w:val="9"/>
          <w:sz w:val="24"/>
          <w:szCs w:val="24"/>
        </w:rPr>
        <w:t xml:space="preserve"> </w:t>
      </w:r>
      <w:r>
        <w:rPr>
          <w:rFonts w:ascii="Arial" w:hAnsi="Arial"/>
          <w:sz w:val="24"/>
          <w:szCs w:val="24"/>
        </w:rPr>
        <w:t>o</w:t>
      </w:r>
      <w:r>
        <w:rPr>
          <w:rFonts w:ascii="Arial" w:hAnsi="Arial"/>
          <w:spacing w:val="9"/>
          <w:sz w:val="24"/>
          <w:szCs w:val="24"/>
        </w:rPr>
        <w:t xml:space="preserve"> </w:t>
      </w:r>
      <w:r>
        <w:rPr>
          <w:rFonts w:ascii="Arial" w:hAnsi="Arial"/>
          <w:sz w:val="24"/>
          <w:szCs w:val="24"/>
        </w:rPr>
        <w:t>próprio</w:t>
      </w:r>
      <w:r>
        <w:rPr>
          <w:rFonts w:ascii="Arial" w:hAnsi="Arial"/>
          <w:spacing w:val="12"/>
          <w:sz w:val="24"/>
          <w:szCs w:val="24"/>
        </w:rPr>
        <w:t xml:space="preserve"> </w:t>
      </w:r>
      <w:r>
        <w:rPr>
          <w:rFonts w:ascii="Arial" w:hAnsi="Arial"/>
          <w:sz w:val="24"/>
          <w:szCs w:val="24"/>
        </w:rPr>
        <w:t>sustento,</w:t>
      </w:r>
      <w:r>
        <w:rPr>
          <w:rFonts w:ascii="Arial" w:hAnsi="Arial"/>
          <w:spacing w:val="3"/>
          <w:sz w:val="24"/>
          <w:szCs w:val="24"/>
        </w:rPr>
        <w:t xml:space="preserve"> </w:t>
      </w:r>
      <w:r>
        <w:rPr>
          <w:rFonts w:ascii="Arial" w:hAnsi="Arial"/>
          <w:sz w:val="24"/>
          <w:szCs w:val="24"/>
        </w:rPr>
        <w:t>nem</w:t>
      </w:r>
      <w:r>
        <w:rPr>
          <w:rFonts w:ascii="Arial" w:hAnsi="Arial"/>
          <w:spacing w:val="9"/>
          <w:sz w:val="24"/>
          <w:szCs w:val="24"/>
        </w:rPr>
        <w:t xml:space="preserve"> </w:t>
      </w:r>
      <w:r>
        <w:rPr>
          <w:rFonts w:ascii="Arial" w:hAnsi="Arial"/>
          <w:sz w:val="24"/>
          <w:szCs w:val="24"/>
        </w:rPr>
        <w:t>tê-lo</w:t>
      </w:r>
      <w:r>
        <w:rPr>
          <w:rFonts w:ascii="Arial" w:hAnsi="Arial"/>
          <w:spacing w:val="8"/>
          <w:sz w:val="24"/>
          <w:szCs w:val="24"/>
        </w:rPr>
        <w:t xml:space="preserve"> </w:t>
      </w:r>
      <w:r>
        <w:rPr>
          <w:rFonts w:ascii="Arial" w:hAnsi="Arial"/>
          <w:sz w:val="24"/>
          <w:szCs w:val="24"/>
        </w:rPr>
        <w:t>pro</w:t>
      </w:r>
      <w:r>
        <w:rPr>
          <w:rFonts w:ascii="Arial" w:hAnsi="Arial"/>
          <w:spacing w:val="4"/>
          <w:sz w:val="24"/>
          <w:szCs w:val="24"/>
        </w:rPr>
        <w:t>v</w:t>
      </w:r>
      <w:r>
        <w:rPr>
          <w:rFonts w:ascii="Arial" w:hAnsi="Arial"/>
          <w:sz w:val="24"/>
          <w:szCs w:val="24"/>
        </w:rPr>
        <w:t>ido</w:t>
      </w:r>
      <w:r>
        <w:rPr>
          <w:rFonts w:ascii="Arial" w:hAnsi="Arial"/>
          <w:spacing w:val="7"/>
          <w:sz w:val="24"/>
          <w:szCs w:val="24"/>
        </w:rPr>
        <w:t xml:space="preserve"> </w:t>
      </w:r>
      <w:r>
        <w:rPr>
          <w:rFonts w:ascii="Arial" w:hAnsi="Arial"/>
          <w:sz w:val="24"/>
          <w:szCs w:val="24"/>
        </w:rPr>
        <w:t>por</w:t>
      </w:r>
      <w:r>
        <w:rPr>
          <w:rFonts w:ascii="Arial" w:hAnsi="Arial"/>
          <w:spacing w:val="7"/>
          <w:sz w:val="24"/>
          <w:szCs w:val="24"/>
        </w:rPr>
        <w:t xml:space="preserve"> </w:t>
      </w:r>
      <w:r>
        <w:rPr>
          <w:rFonts w:ascii="Arial" w:hAnsi="Arial"/>
          <w:sz w:val="24"/>
          <w:szCs w:val="24"/>
        </w:rPr>
        <w:t>sua</w:t>
      </w:r>
      <w:r>
        <w:rPr>
          <w:rFonts w:ascii="Arial" w:hAnsi="Arial"/>
          <w:spacing w:val="9"/>
          <w:sz w:val="24"/>
          <w:szCs w:val="24"/>
        </w:rPr>
        <w:t xml:space="preserve"> </w:t>
      </w:r>
      <w:r>
        <w:rPr>
          <w:rFonts w:ascii="Arial" w:hAnsi="Arial"/>
          <w:sz w:val="24"/>
          <w:szCs w:val="24"/>
        </w:rPr>
        <w:t>f</w:t>
      </w:r>
      <w:r>
        <w:rPr>
          <w:rFonts w:ascii="Arial" w:hAnsi="Arial"/>
          <w:spacing w:val="3"/>
          <w:sz w:val="24"/>
          <w:szCs w:val="24"/>
        </w:rPr>
        <w:t>a</w:t>
      </w:r>
      <w:r>
        <w:rPr>
          <w:rFonts w:ascii="Arial" w:hAnsi="Arial"/>
          <w:sz w:val="24"/>
          <w:szCs w:val="24"/>
        </w:rPr>
        <w:t>mília.</w:t>
      </w:r>
      <w:r>
        <w:rPr>
          <w:rFonts w:ascii="Arial" w:hAnsi="Arial"/>
          <w:spacing w:val="9"/>
          <w:sz w:val="24"/>
          <w:szCs w:val="24"/>
        </w:rPr>
        <w:t xml:space="preserve"> </w:t>
      </w:r>
      <w:r>
        <w:rPr>
          <w:rFonts w:ascii="Arial" w:hAnsi="Arial"/>
          <w:sz w:val="24"/>
          <w:szCs w:val="24"/>
        </w:rPr>
        <w:t>A</w:t>
      </w:r>
      <w:r>
        <w:rPr>
          <w:rFonts w:ascii="Arial" w:hAnsi="Arial"/>
          <w:spacing w:val="13"/>
          <w:sz w:val="24"/>
          <w:szCs w:val="24"/>
        </w:rPr>
        <w:t xml:space="preserve"> </w:t>
      </w:r>
      <w:r>
        <w:rPr>
          <w:rFonts w:ascii="Arial" w:hAnsi="Arial"/>
          <w:sz w:val="24"/>
          <w:szCs w:val="24"/>
        </w:rPr>
        <w:t>ren</w:t>
      </w:r>
      <w:r>
        <w:rPr>
          <w:rFonts w:ascii="Arial" w:hAnsi="Arial"/>
          <w:spacing w:val="4"/>
          <w:sz w:val="24"/>
          <w:szCs w:val="24"/>
        </w:rPr>
        <w:t>d</w:t>
      </w:r>
      <w:r>
        <w:rPr>
          <w:rFonts w:ascii="Arial" w:hAnsi="Arial"/>
          <w:sz w:val="24"/>
          <w:szCs w:val="24"/>
        </w:rPr>
        <w:t>a</w:t>
      </w:r>
      <w:r>
        <w:rPr>
          <w:rFonts w:ascii="Arial" w:hAnsi="Arial"/>
          <w:spacing w:val="4"/>
          <w:sz w:val="24"/>
          <w:szCs w:val="24"/>
        </w:rPr>
        <w:t xml:space="preserve"> </w:t>
      </w:r>
      <w:r>
        <w:rPr>
          <w:rFonts w:ascii="Arial" w:hAnsi="Arial"/>
          <w:sz w:val="24"/>
          <w:szCs w:val="24"/>
        </w:rPr>
        <w:t>mensal</w:t>
      </w:r>
      <w:r>
        <w:rPr>
          <w:rFonts w:ascii="Arial" w:hAnsi="Arial"/>
          <w:spacing w:val="6"/>
          <w:sz w:val="24"/>
          <w:szCs w:val="24"/>
        </w:rPr>
        <w:t xml:space="preserve"> </w:t>
      </w:r>
      <w:r>
        <w:rPr>
          <w:rFonts w:ascii="Arial" w:hAnsi="Arial"/>
          <w:sz w:val="24"/>
          <w:szCs w:val="24"/>
        </w:rPr>
        <w:t>f</w:t>
      </w:r>
      <w:r>
        <w:rPr>
          <w:rFonts w:ascii="Arial" w:hAnsi="Arial"/>
          <w:spacing w:val="3"/>
          <w:sz w:val="24"/>
          <w:szCs w:val="24"/>
        </w:rPr>
        <w:t>a</w:t>
      </w:r>
      <w:r>
        <w:rPr>
          <w:rFonts w:ascii="Arial" w:hAnsi="Arial"/>
          <w:sz w:val="24"/>
          <w:szCs w:val="24"/>
        </w:rPr>
        <w:t>miliar</w:t>
      </w:r>
      <w:r>
        <w:rPr>
          <w:rFonts w:ascii="Arial" w:hAnsi="Arial"/>
          <w:spacing w:val="9"/>
          <w:sz w:val="24"/>
          <w:szCs w:val="24"/>
        </w:rPr>
        <w:t xml:space="preserve"> </w:t>
      </w:r>
      <w:r>
        <w:rPr>
          <w:rFonts w:ascii="Arial" w:hAnsi="Arial"/>
          <w:spacing w:val="3"/>
          <w:sz w:val="24"/>
          <w:szCs w:val="24"/>
        </w:rPr>
        <w:t>p</w:t>
      </w:r>
      <w:r>
        <w:rPr>
          <w:rFonts w:ascii="Arial" w:hAnsi="Arial"/>
          <w:sz w:val="24"/>
          <w:szCs w:val="24"/>
        </w:rPr>
        <w:t>er</w:t>
      </w:r>
      <w:r>
        <w:rPr>
          <w:rFonts w:ascii="Arial" w:hAnsi="Arial"/>
          <w:spacing w:val="-5"/>
          <w:sz w:val="24"/>
          <w:szCs w:val="24"/>
        </w:rPr>
        <w:t xml:space="preserve"> </w:t>
      </w:r>
      <w:r>
        <w:rPr>
          <w:rFonts w:ascii="Arial" w:hAnsi="Arial"/>
          <w:sz w:val="24"/>
          <w:szCs w:val="24"/>
        </w:rPr>
        <w:t>capita</w:t>
      </w:r>
      <w:r>
        <w:rPr>
          <w:rFonts w:ascii="Arial" w:hAnsi="Arial"/>
          <w:spacing w:val="2"/>
          <w:sz w:val="24"/>
          <w:szCs w:val="24"/>
        </w:rPr>
        <w:t xml:space="preserve"> </w:t>
      </w:r>
      <w:r>
        <w:rPr>
          <w:rFonts w:ascii="Arial" w:hAnsi="Arial"/>
          <w:spacing w:val="4"/>
          <w:sz w:val="24"/>
          <w:szCs w:val="24"/>
        </w:rPr>
        <w:t>d</w:t>
      </w:r>
      <w:r>
        <w:rPr>
          <w:rFonts w:ascii="Arial" w:hAnsi="Arial"/>
          <w:sz w:val="24"/>
          <w:szCs w:val="24"/>
        </w:rPr>
        <w:t>e</w:t>
      </w:r>
      <w:r>
        <w:rPr>
          <w:rFonts w:ascii="Arial" w:hAnsi="Arial"/>
          <w:spacing w:val="4"/>
          <w:sz w:val="24"/>
          <w:szCs w:val="24"/>
        </w:rPr>
        <w:t>v</w:t>
      </w:r>
      <w:r>
        <w:rPr>
          <w:rFonts w:ascii="Arial" w:hAnsi="Arial"/>
          <w:sz w:val="24"/>
          <w:szCs w:val="24"/>
        </w:rPr>
        <w:t>e</w:t>
      </w:r>
      <w:r>
        <w:rPr>
          <w:rFonts w:ascii="Arial" w:hAnsi="Arial"/>
          <w:spacing w:val="-2"/>
          <w:sz w:val="24"/>
          <w:szCs w:val="24"/>
        </w:rPr>
        <w:t xml:space="preserve"> </w:t>
      </w:r>
      <w:r>
        <w:rPr>
          <w:rFonts w:ascii="Arial" w:hAnsi="Arial"/>
          <w:sz w:val="24"/>
          <w:szCs w:val="24"/>
        </w:rPr>
        <w:t>ser</w:t>
      </w:r>
      <w:r>
        <w:rPr>
          <w:rFonts w:ascii="Arial" w:hAnsi="Arial"/>
          <w:spacing w:val="4"/>
          <w:sz w:val="24"/>
          <w:szCs w:val="24"/>
        </w:rPr>
        <w:t xml:space="preserve"> </w:t>
      </w:r>
      <w:r>
        <w:rPr>
          <w:rFonts w:ascii="Arial" w:hAnsi="Arial"/>
          <w:sz w:val="24"/>
          <w:szCs w:val="24"/>
        </w:rPr>
        <w:t>inf</w:t>
      </w:r>
      <w:r>
        <w:rPr>
          <w:rFonts w:ascii="Arial" w:hAnsi="Arial"/>
          <w:spacing w:val="4"/>
          <w:sz w:val="24"/>
          <w:szCs w:val="24"/>
        </w:rPr>
        <w:t>e</w:t>
      </w:r>
      <w:r>
        <w:rPr>
          <w:rFonts w:ascii="Arial" w:hAnsi="Arial"/>
          <w:sz w:val="24"/>
          <w:szCs w:val="24"/>
        </w:rPr>
        <w:t>rior</w:t>
      </w:r>
      <w:r>
        <w:rPr>
          <w:rFonts w:ascii="Arial" w:hAnsi="Arial"/>
          <w:spacing w:val="-1"/>
          <w:sz w:val="24"/>
          <w:szCs w:val="24"/>
        </w:rPr>
        <w:t xml:space="preserve"> </w:t>
      </w:r>
      <w:r>
        <w:rPr>
          <w:rFonts w:ascii="Arial" w:hAnsi="Arial"/>
          <w:sz w:val="24"/>
          <w:szCs w:val="24"/>
        </w:rPr>
        <w:t>a</w:t>
      </w:r>
      <w:r>
        <w:rPr>
          <w:rFonts w:ascii="Arial" w:hAnsi="Arial"/>
          <w:spacing w:val="2"/>
          <w:sz w:val="24"/>
          <w:szCs w:val="24"/>
        </w:rPr>
        <w:t xml:space="preserve"> </w:t>
      </w:r>
      <w:r>
        <w:rPr>
          <w:rFonts w:ascii="Arial" w:hAnsi="Arial"/>
          <w:sz w:val="24"/>
          <w:szCs w:val="24"/>
        </w:rPr>
        <w:t>¼</w:t>
      </w:r>
      <w:r>
        <w:rPr>
          <w:rFonts w:ascii="Arial" w:hAnsi="Arial"/>
          <w:spacing w:val="-4"/>
          <w:sz w:val="24"/>
          <w:szCs w:val="24"/>
        </w:rPr>
        <w:t xml:space="preserve"> </w:t>
      </w:r>
      <w:r>
        <w:rPr>
          <w:rFonts w:ascii="Arial" w:hAnsi="Arial"/>
          <w:sz w:val="24"/>
          <w:szCs w:val="24"/>
        </w:rPr>
        <w:t>(um</w:t>
      </w:r>
      <w:r>
        <w:rPr>
          <w:rFonts w:ascii="Arial" w:hAnsi="Arial"/>
          <w:spacing w:val="2"/>
          <w:sz w:val="24"/>
          <w:szCs w:val="24"/>
        </w:rPr>
        <w:t xml:space="preserve"> </w:t>
      </w:r>
      <w:r>
        <w:rPr>
          <w:rFonts w:ascii="Arial" w:hAnsi="Arial"/>
          <w:sz w:val="24"/>
          <w:szCs w:val="24"/>
        </w:rPr>
        <w:t>q</w:t>
      </w:r>
      <w:r>
        <w:rPr>
          <w:rFonts w:ascii="Arial" w:hAnsi="Arial"/>
          <w:spacing w:val="2"/>
          <w:sz w:val="24"/>
          <w:szCs w:val="24"/>
        </w:rPr>
        <w:t>u</w:t>
      </w:r>
      <w:r>
        <w:rPr>
          <w:rFonts w:ascii="Arial" w:hAnsi="Arial"/>
          <w:sz w:val="24"/>
          <w:szCs w:val="24"/>
        </w:rPr>
        <w:t>arto)</w:t>
      </w:r>
      <w:r>
        <w:rPr>
          <w:rFonts w:ascii="Arial" w:hAnsi="Arial"/>
          <w:spacing w:val="1"/>
          <w:sz w:val="24"/>
          <w:szCs w:val="24"/>
        </w:rPr>
        <w:t xml:space="preserve"> </w:t>
      </w:r>
      <w:r>
        <w:rPr>
          <w:rFonts w:ascii="Arial" w:hAnsi="Arial"/>
          <w:sz w:val="24"/>
          <w:szCs w:val="24"/>
        </w:rPr>
        <w:t>do salário</w:t>
      </w:r>
      <w:r>
        <w:rPr>
          <w:rFonts w:ascii="Arial" w:hAnsi="Arial"/>
          <w:spacing w:val="-5"/>
          <w:sz w:val="24"/>
          <w:szCs w:val="24"/>
        </w:rPr>
        <w:t xml:space="preserve"> </w:t>
      </w:r>
      <w:r>
        <w:rPr>
          <w:rFonts w:ascii="Arial" w:hAnsi="Arial"/>
          <w:sz w:val="24"/>
          <w:szCs w:val="24"/>
        </w:rPr>
        <w:t>mínimo</w:t>
      </w:r>
      <w:r>
        <w:rPr>
          <w:rFonts w:ascii="Arial" w:hAnsi="Arial"/>
          <w:spacing w:val="-5"/>
          <w:sz w:val="24"/>
          <w:szCs w:val="24"/>
        </w:rPr>
        <w:t xml:space="preserve"> </w:t>
      </w:r>
      <w:r>
        <w:rPr>
          <w:rFonts w:ascii="Arial" w:hAnsi="Arial"/>
          <w:sz w:val="24"/>
          <w:szCs w:val="24"/>
        </w:rPr>
        <w:t>vi</w:t>
      </w:r>
      <w:r>
        <w:rPr>
          <w:rFonts w:ascii="Arial" w:hAnsi="Arial"/>
          <w:spacing w:val="3"/>
          <w:sz w:val="24"/>
          <w:szCs w:val="24"/>
        </w:rPr>
        <w:t>g</w:t>
      </w:r>
      <w:r>
        <w:rPr>
          <w:rFonts w:ascii="Arial" w:hAnsi="Arial"/>
          <w:sz w:val="24"/>
          <w:szCs w:val="24"/>
        </w:rPr>
        <w:t>ent</w:t>
      </w:r>
      <w:r>
        <w:rPr>
          <w:rFonts w:ascii="Arial" w:hAnsi="Arial"/>
          <w:spacing w:val="4"/>
          <w:sz w:val="24"/>
          <w:szCs w:val="24"/>
        </w:rPr>
        <w:t>e</w:t>
      </w:r>
      <w:r>
        <w:rPr>
          <w:rFonts w:ascii="Arial" w:hAnsi="Arial"/>
          <w:sz w:val="24"/>
          <w:szCs w:val="24"/>
        </w:rPr>
        <w:t>.</w:t>
      </w:r>
    </w:p>
    <w:p>
      <w:pPr>
        <w:pStyle w:val="Normal"/>
        <w:widowControl w:val="false"/>
        <w:spacing w:lineRule="exact" w:line="170" w:before="1" w:after="200"/>
        <w:rPr>
          <w:rFonts w:ascii="Verdana" w:hAnsi="Verdana" w:cs="Verdana"/>
          <w:color w:val="000000"/>
          <w:sz w:val="17"/>
          <w:szCs w:val="17"/>
        </w:rPr>
      </w:pPr>
      <w:r>
        <w:rPr>
          <w:rFonts w:cs="Verdana" w:ascii="Verdana" w:hAnsi="Verdana"/>
          <w:color w:val="000000"/>
          <w:sz w:val="17"/>
          <w:szCs w:val="17"/>
        </w:rPr>
      </w:r>
    </w:p>
    <w:p>
      <w:pPr>
        <w:pStyle w:val="Normal"/>
        <w:widowControl w:val="false"/>
        <w:spacing w:lineRule="exact" w:line="188" w:before="30" w:after="200"/>
        <w:ind w:left="3486"/>
        <w:rPr>
          <w:rFonts w:ascii="Arial" w:hAnsi="Arial"/>
          <w:spacing w:val="2"/>
          <w:sz w:val="18"/>
          <w:szCs w:val="18"/>
        </w:rPr>
      </w:pPr>
      <w:r>
        <w:rPr>
          <w:rFonts w:ascii="Arial" w:hAnsi="Arial"/>
          <w:spacing w:val="2"/>
          <w:sz w:val="18"/>
          <w:szCs w:val="18"/>
        </w:rPr>
      </w:r>
    </w:p>
    <w:p>
      <w:pPr>
        <w:pStyle w:val="Normal"/>
        <w:widowControl w:val="false"/>
        <w:spacing w:lineRule="exact" w:line="188" w:before="30" w:after="200"/>
        <w:ind w:left="3486"/>
        <w:rPr>
          <w:rFonts w:ascii="Arial" w:hAnsi="Arial"/>
          <w:spacing w:val="2"/>
          <w:sz w:val="18"/>
          <w:szCs w:val="18"/>
        </w:rPr>
      </w:pPr>
      <w:r>
        <w:rPr>
          <w:rFonts w:ascii="Arial" w:hAnsi="Arial"/>
          <w:spacing w:val="2"/>
          <w:sz w:val="18"/>
          <w:szCs w:val="18"/>
        </w:rPr>
      </w:r>
    </w:p>
    <w:p>
      <w:pPr>
        <w:pStyle w:val="Normal"/>
        <w:widowControl w:val="false"/>
        <w:spacing w:lineRule="exact" w:line="188" w:before="30" w:after="200"/>
        <w:ind w:left="3486"/>
        <w:rPr>
          <w:rFonts w:ascii="Arial" w:hAnsi="Arial"/>
          <w:spacing w:val="2"/>
          <w:sz w:val="18"/>
          <w:szCs w:val="18"/>
        </w:rPr>
      </w:pPr>
      <w:r>
        <w:rPr>
          <w:rFonts w:ascii="Arial" w:hAnsi="Arial"/>
          <w:spacing w:val="2"/>
          <w:sz w:val="18"/>
          <w:szCs w:val="18"/>
        </w:rPr>
      </w:r>
    </w:p>
    <w:p>
      <w:pPr>
        <w:pStyle w:val="Normal"/>
        <w:widowControl w:val="false"/>
        <w:spacing w:lineRule="exact" w:line="188" w:before="30" w:after="200"/>
        <w:ind w:left="3486"/>
        <w:rPr>
          <w:rFonts w:ascii="Arial" w:hAnsi="Arial"/>
          <w:sz w:val="18"/>
          <w:szCs w:val="18"/>
        </w:rPr>
      </w:pPr>
      <w:r>
        <w:rPr>
          <w:rFonts w:ascii="Arial" w:hAnsi="Arial"/>
          <w:spacing w:val="2"/>
          <w:position w:val="-1"/>
          <w:sz w:val="18"/>
          <w:szCs w:val="18"/>
        </w:rPr>
        <w:t>Benef</w:t>
      </w:r>
      <w:r>
        <w:rPr>
          <w:rFonts w:ascii="Arial" w:hAnsi="Arial"/>
          <w:spacing w:val="-1"/>
          <w:position w:val="-1"/>
          <w:sz w:val="18"/>
          <w:szCs w:val="18"/>
        </w:rPr>
        <w:t>ic</w:t>
      </w:r>
      <w:r>
        <w:rPr>
          <w:rFonts w:ascii="Arial" w:hAnsi="Arial"/>
          <w:spacing w:val="2"/>
          <w:position w:val="-1"/>
          <w:sz w:val="18"/>
          <w:szCs w:val="18"/>
        </w:rPr>
        <w:t>i</w:t>
      </w:r>
      <w:r>
        <w:rPr>
          <w:rFonts w:ascii="Arial" w:hAnsi="Arial"/>
          <w:spacing w:val="-1"/>
          <w:position w:val="-1"/>
          <w:sz w:val="18"/>
          <w:szCs w:val="18"/>
        </w:rPr>
        <w:t>á</w:t>
      </w:r>
      <w:r>
        <w:rPr>
          <w:rFonts w:ascii="Arial" w:hAnsi="Arial"/>
          <w:spacing w:val="2"/>
          <w:position w:val="-1"/>
          <w:sz w:val="18"/>
          <w:szCs w:val="18"/>
        </w:rPr>
        <w:t>r</w:t>
      </w:r>
      <w:r>
        <w:rPr>
          <w:rFonts w:ascii="Arial" w:hAnsi="Arial"/>
          <w:spacing w:val="-2"/>
          <w:position w:val="-1"/>
          <w:sz w:val="18"/>
          <w:szCs w:val="18"/>
        </w:rPr>
        <w:t>i</w:t>
      </w:r>
      <w:r>
        <w:rPr>
          <w:rFonts w:ascii="Arial" w:hAnsi="Arial"/>
          <w:spacing w:val="2"/>
          <w:position w:val="-1"/>
          <w:sz w:val="18"/>
          <w:szCs w:val="18"/>
        </w:rPr>
        <w:t>o</w:t>
      </w:r>
      <w:r>
        <w:rPr>
          <w:rFonts w:ascii="Arial" w:hAnsi="Arial"/>
          <w:position w:val="-1"/>
          <w:sz w:val="18"/>
          <w:szCs w:val="18"/>
        </w:rPr>
        <w:t>s</w:t>
      </w:r>
      <w:r>
        <w:rPr>
          <w:rFonts w:ascii="Arial" w:hAnsi="Arial"/>
          <w:spacing w:val="-6"/>
          <w:position w:val="-1"/>
          <w:sz w:val="18"/>
          <w:szCs w:val="18"/>
        </w:rPr>
        <w:t xml:space="preserve"> </w:t>
      </w:r>
      <w:r>
        <w:rPr>
          <w:rFonts w:ascii="Arial" w:hAnsi="Arial"/>
          <w:spacing w:val="2"/>
          <w:position w:val="-1"/>
          <w:sz w:val="18"/>
          <w:szCs w:val="18"/>
        </w:rPr>
        <w:t>d</w:t>
      </w:r>
      <w:r>
        <w:rPr>
          <w:rFonts w:ascii="Arial" w:hAnsi="Arial"/>
          <w:position w:val="-1"/>
          <w:sz w:val="18"/>
          <w:szCs w:val="18"/>
        </w:rPr>
        <w:t>o</w:t>
      </w:r>
      <w:r>
        <w:rPr>
          <w:rFonts w:ascii="Arial" w:hAnsi="Arial"/>
          <w:spacing w:val="2"/>
          <w:position w:val="-1"/>
          <w:sz w:val="18"/>
          <w:szCs w:val="18"/>
        </w:rPr>
        <w:t xml:space="preserve"> Ben</w:t>
      </w:r>
      <w:r>
        <w:rPr>
          <w:rFonts w:ascii="Arial" w:hAnsi="Arial"/>
          <w:spacing w:val="-1"/>
          <w:position w:val="-1"/>
          <w:sz w:val="18"/>
          <w:szCs w:val="18"/>
        </w:rPr>
        <w:t>e</w:t>
      </w:r>
      <w:r>
        <w:rPr>
          <w:rFonts w:ascii="Arial" w:hAnsi="Arial"/>
          <w:spacing w:val="2"/>
          <w:position w:val="-1"/>
          <w:sz w:val="18"/>
          <w:szCs w:val="18"/>
        </w:rPr>
        <w:t>fí</w:t>
      </w:r>
      <w:r>
        <w:rPr>
          <w:rFonts w:ascii="Arial" w:hAnsi="Arial"/>
          <w:spacing w:val="-3"/>
          <w:position w:val="-1"/>
          <w:sz w:val="18"/>
          <w:szCs w:val="18"/>
        </w:rPr>
        <w:t>c</w:t>
      </w:r>
      <w:r>
        <w:rPr>
          <w:rFonts w:ascii="Arial" w:hAnsi="Arial"/>
          <w:spacing w:val="2"/>
          <w:position w:val="-1"/>
          <w:sz w:val="18"/>
          <w:szCs w:val="18"/>
        </w:rPr>
        <w:t>i</w:t>
      </w:r>
      <w:r>
        <w:rPr>
          <w:rFonts w:ascii="Arial" w:hAnsi="Arial"/>
          <w:position w:val="-1"/>
          <w:sz w:val="18"/>
          <w:szCs w:val="18"/>
        </w:rPr>
        <w:t>o</w:t>
      </w:r>
      <w:r>
        <w:rPr>
          <w:rFonts w:ascii="Arial" w:hAnsi="Arial"/>
          <w:spacing w:val="-5"/>
          <w:position w:val="-1"/>
          <w:sz w:val="18"/>
          <w:szCs w:val="18"/>
        </w:rPr>
        <w:t xml:space="preserve"> </w:t>
      </w:r>
      <w:r>
        <w:rPr>
          <w:rFonts w:ascii="Arial" w:hAnsi="Arial"/>
          <w:spacing w:val="2"/>
          <w:position w:val="-1"/>
          <w:sz w:val="18"/>
          <w:szCs w:val="18"/>
        </w:rPr>
        <w:t>d</w:t>
      </w:r>
      <w:r>
        <w:rPr>
          <w:rFonts w:ascii="Arial" w:hAnsi="Arial"/>
          <w:position w:val="-1"/>
          <w:sz w:val="18"/>
          <w:szCs w:val="18"/>
        </w:rPr>
        <w:t>e</w:t>
      </w:r>
      <w:r>
        <w:rPr>
          <w:rFonts w:ascii="Arial" w:hAnsi="Arial"/>
          <w:spacing w:val="2"/>
          <w:position w:val="-1"/>
          <w:sz w:val="18"/>
          <w:szCs w:val="18"/>
        </w:rPr>
        <w:t xml:space="preserve"> P</w:t>
      </w:r>
      <w:r>
        <w:rPr>
          <w:rFonts w:ascii="Arial" w:hAnsi="Arial"/>
          <w:spacing w:val="-1"/>
          <w:position w:val="-1"/>
          <w:sz w:val="18"/>
          <w:szCs w:val="18"/>
        </w:rPr>
        <w:t>r</w:t>
      </w:r>
      <w:r>
        <w:rPr>
          <w:rFonts w:ascii="Arial" w:hAnsi="Arial"/>
          <w:spacing w:val="2"/>
          <w:position w:val="-1"/>
          <w:sz w:val="18"/>
          <w:szCs w:val="18"/>
        </w:rPr>
        <w:t>e</w:t>
      </w:r>
      <w:r>
        <w:rPr>
          <w:rFonts w:ascii="Arial" w:hAnsi="Arial"/>
          <w:spacing w:val="-1"/>
          <w:position w:val="-1"/>
          <w:sz w:val="18"/>
          <w:szCs w:val="18"/>
        </w:rPr>
        <w:t>s</w:t>
      </w:r>
      <w:r>
        <w:rPr>
          <w:rFonts w:ascii="Arial" w:hAnsi="Arial"/>
          <w:spacing w:val="2"/>
          <w:position w:val="-1"/>
          <w:sz w:val="18"/>
          <w:szCs w:val="18"/>
        </w:rPr>
        <w:t>t</w:t>
      </w:r>
      <w:r>
        <w:rPr>
          <w:rFonts w:ascii="Arial" w:hAnsi="Arial"/>
          <w:spacing w:val="-1"/>
          <w:position w:val="-1"/>
          <w:sz w:val="18"/>
          <w:szCs w:val="18"/>
        </w:rPr>
        <w:t>aç</w:t>
      </w:r>
      <w:r>
        <w:rPr>
          <w:rFonts w:ascii="Arial" w:hAnsi="Arial"/>
          <w:spacing w:val="2"/>
          <w:position w:val="-1"/>
          <w:sz w:val="18"/>
          <w:szCs w:val="18"/>
        </w:rPr>
        <w:t>ã</w:t>
      </w:r>
      <w:r>
        <w:rPr>
          <w:rFonts w:ascii="Arial" w:hAnsi="Arial"/>
          <w:position w:val="-1"/>
          <w:sz w:val="18"/>
          <w:szCs w:val="18"/>
        </w:rPr>
        <w:t>o</w:t>
      </w:r>
      <w:r>
        <w:rPr>
          <w:rFonts w:ascii="Arial" w:hAnsi="Arial"/>
          <w:spacing w:val="-1"/>
          <w:position w:val="-1"/>
          <w:sz w:val="18"/>
          <w:szCs w:val="18"/>
        </w:rPr>
        <w:t xml:space="preserve"> </w:t>
      </w:r>
      <w:r>
        <w:rPr>
          <w:rFonts w:ascii="Arial" w:hAnsi="Arial"/>
          <w:spacing w:val="2"/>
          <w:position w:val="-1"/>
          <w:sz w:val="18"/>
          <w:szCs w:val="18"/>
        </w:rPr>
        <w:t>C</w:t>
      </w:r>
      <w:r>
        <w:rPr>
          <w:rFonts w:ascii="Arial" w:hAnsi="Arial"/>
          <w:spacing w:val="-2"/>
          <w:position w:val="-1"/>
          <w:sz w:val="18"/>
          <w:szCs w:val="18"/>
        </w:rPr>
        <w:t>o</w:t>
      </w:r>
      <w:r>
        <w:rPr>
          <w:rFonts w:ascii="Arial" w:hAnsi="Arial"/>
          <w:spacing w:val="2"/>
          <w:position w:val="-1"/>
          <w:sz w:val="18"/>
          <w:szCs w:val="18"/>
        </w:rPr>
        <w:t>n</w:t>
      </w:r>
      <w:r>
        <w:rPr>
          <w:rFonts w:ascii="Arial" w:hAnsi="Arial"/>
          <w:spacing w:val="-1"/>
          <w:position w:val="-1"/>
          <w:sz w:val="18"/>
          <w:szCs w:val="18"/>
        </w:rPr>
        <w:t>t</w:t>
      </w:r>
      <w:r>
        <w:rPr>
          <w:rFonts w:ascii="Arial" w:hAnsi="Arial"/>
          <w:spacing w:val="2"/>
          <w:position w:val="-1"/>
          <w:sz w:val="18"/>
          <w:szCs w:val="18"/>
        </w:rPr>
        <w:t>i</w:t>
      </w:r>
      <w:r>
        <w:rPr>
          <w:rFonts w:ascii="Arial" w:hAnsi="Arial"/>
          <w:spacing w:val="-1"/>
          <w:position w:val="-1"/>
          <w:sz w:val="18"/>
          <w:szCs w:val="18"/>
        </w:rPr>
        <w:t>n</w:t>
      </w:r>
      <w:r>
        <w:rPr>
          <w:rFonts w:ascii="Arial" w:hAnsi="Arial"/>
          <w:spacing w:val="2"/>
          <w:position w:val="-1"/>
          <w:sz w:val="18"/>
          <w:szCs w:val="18"/>
        </w:rPr>
        <w:t>uad</w:t>
      </w:r>
      <w:r>
        <w:rPr>
          <w:rFonts w:ascii="Arial" w:hAnsi="Arial"/>
          <w:position w:val="-1"/>
          <w:sz w:val="18"/>
          <w:szCs w:val="18"/>
        </w:rPr>
        <w:t>a</w:t>
      </w:r>
      <w:r>
        <w:rPr>
          <w:rFonts w:ascii="Arial" w:hAnsi="Arial"/>
          <w:spacing w:val="2"/>
          <w:position w:val="-1"/>
          <w:sz w:val="18"/>
          <w:szCs w:val="18"/>
        </w:rPr>
        <w:t xml:space="preserve"> </w:t>
      </w:r>
      <w:r>
        <w:rPr>
          <w:rFonts w:ascii="Arial" w:hAnsi="Arial"/>
          <w:spacing w:val="-2"/>
          <w:position w:val="-1"/>
          <w:sz w:val="18"/>
          <w:szCs w:val="18"/>
        </w:rPr>
        <w:t>(</w:t>
      </w:r>
      <w:r>
        <w:rPr>
          <w:rFonts w:ascii="Arial" w:hAnsi="Arial"/>
          <w:spacing w:val="2"/>
          <w:position w:val="-1"/>
          <w:sz w:val="18"/>
          <w:szCs w:val="18"/>
        </w:rPr>
        <w:t>BP</w:t>
      </w:r>
      <w:r>
        <w:rPr>
          <w:rFonts w:ascii="Arial" w:hAnsi="Arial"/>
          <w:spacing w:val="-1"/>
          <w:position w:val="-1"/>
          <w:sz w:val="18"/>
          <w:szCs w:val="18"/>
        </w:rPr>
        <w:t>C</w:t>
      </w:r>
      <w:r>
        <w:rPr>
          <w:rFonts w:ascii="Arial" w:hAnsi="Arial"/>
          <w:position w:val="-1"/>
          <w:sz w:val="18"/>
          <w:szCs w:val="18"/>
        </w:rPr>
        <w:t>)</w:t>
      </w:r>
    </w:p>
    <w:p>
      <w:pPr>
        <w:pStyle w:val="Normal"/>
        <w:widowControl w:val="false"/>
        <w:spacing w:lineRule="exact" w:line="140" w:before="3" w:after="200"/>
        <w:rPr>
          <w:rFonts w:ascii="Verdana" w:hAnsi="Verdana" w:cs="Verdana"/>
          <w:color w:val="000000"/>
          <w:sz w:val="14"/>
          <w:szCs w:val="14"/>
        </w:rPr>
      </w:pPr>
      <w:r>
        <w:rPr>
          <w:rFonts w:cs="Verdana" w:ascii="Verdana" w:hAnsi="Verdana"/>
          <w:color w:val="000000"/>
          <w:sz w:val="14"/>
          <w:szCs w:val="14"/>
        </w:rPr>
      </w:r>
    </w:p>
    <w:p>
      <w:pPr>
        <w:pStyle w:val="Normal"/>
        <w:widowControl w:val="false"/>
        <w:tabs>
          <w:tab w:val="clear" w:pos="708"/>
          <w:tab w:val="left" w:pos="6615" w:leader="none"/>
        </w:tabs>
        <w:spacing w:lineRule="exact" w:line="200"/>
        <w:rPr>
          <w:rFonts w:ascii="Arial" w:hAnsi="Arial"/>
          <w:color w:val="000000"/>
          <w:sz w:val="18"/>
          <w:szCs w:val="18"/>
        </w:rPr>
      </w:pPr>
      <w:r>
        <mc:AlternateContent>
          <mc:Choice Requires="wpg">
            <w:drawing>
              <wp:anchor behindDoc="1" distT="0" distB="0" distL="0" distR="0" simplePos="0" locked="0" layoutInCell="0" allowOverlap="1" relativeHeight="141">
                <wp:simplePos x="0" y="0"/>
                <wp:positionH relativeFrom="page">
                  <wp:posOffset>4967605</wp:posOffset>
                </wp:positionH>
                <wp:positionV relativeFrom="paragraph">
                  <wp:posOffset>13335</wp:posOffset>
                </wp:positionV>
                <wp:extent cx="149860" cy="149860"/>
                <wp:effectExtent l="0" t="0" r="0" b="0"/>
                <wp:wrapNone/>
                <wp:docPr id="122" name="Group 254"/>
                <a:graphic xmlns:a="http://schemas.openxmlformats.org/drawingml/2006/main">
                  <a:graphicData uri="http://schemas.microsoft.com/office/word/2010/wordprocessingGroup">
                    <wpg:wgp>
                      <wpg:cNvGrpSpPr/>
                      <wpg:grpSpPr>
                        <a:xfrm>
                          <a:off x="0" y="0"/>
                          <a:ext cx="149760" cy="149760"/>
                          <a:chOff x="0" y="0"/>
                          <a:chExt cx="149760" cy="149760"/>
                        </a:xfrm>
                      </wpg:grpSpPr>
                      <wps:wsp>
                        <wps:cNvPr id="123" name="Rectangle 80"/>
                        <wps:cNvSpPr/>
                        <wps:spPr>
                          <a:xfrm>
                            <a:off x="0" y="0"/>
                            <a:ext cx="146520" cy="146520"/>
                          </a:xfrm>
                          <a:prstGeom prst="rect">
                            <a:avLst/>
                          </a:prstGeom>
                          <a:solidFill>
                            <a:srgbClr val="c0504d"/>
                          </a:solidFill>
                          <a:ln w="0">
                            <a:noFill/>
                          </a:ln>
                        </wps:spPr>
                        <wps:style>
                          <a:lnRef idx="0"/>
                          <a:fillRef idx="0"/>
                          <a:effectRef idx="0"/>
                          <a:fontRef idx="minor"/>
                        </wps:style>
                        <wps:bodyPr/>
                      </wps:wsp>
                      <wpg:grpSp>
                        <wpg:cNvGrpSpPr/>
                        <wpg:grpSpPr>
                          <a:xfrm>
                            <a:off x="0" y="0"/>
                            <a:ext cx="149760" cy="149760"/>
                          </a:xfrm>
                        </wpg:grpSpPr>
                        <wps:wsp>
                          <wps:cNvPr id="124" name="Freeform 82"/>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211" y="211"/>
                                  </a:moveTo>
                                  <a:lnTo>
                                    <a:pt x="4" y="211"/>
                                  </a:lnTo>
                                  <a:lnTo>
                                    <a:pt x="216" y="216"/>
                                  </a:lnTo>
                                  <a:lnTo>
                                    <a:pt x="211" y="4"/>
                                  </a:lnTo>
                                  <a:lnTo>
                                    <a:pt x="211" y="211"/>
                                  </a:lnTo>
                                  <a:close/>
                                </a:path>
                              </a:pathLst>
                            </a:custGeom>
                            <a:solidFill>
                              <a:srgbClr val="c0504d"/>
                            </a:solidFill>
                            <a:ln w="0">
                              <a:noFill/>
                            </a:ln>
                          </wps:spPr>
                          <wps:style>
                            <a:lnRef idx="0"/>
                            <a:fillRef idx="0"/>
                            <a:effectRef idx="0"/>
                            <a:fontRef idx="minor"/>
                          </wps:style>
                          <wps:bodyPr/>
                        </wps:wsp>
                        <wps:wsp>
                          <wps:cNvPr id="125" name="Freeform 83"/>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0" y="216"/>
                                  </a:moveTo>
                                  <a:lnTo>
                                    <a:pt x="216" y="216"/>
                                  </a:lnTo>
                                  <a:lnTo>
                                    <a:pt x="4" y="211"/>
                                  </a:lnTo>
                                  <a:lnTo>
                                    <a:pt x="4" y="4"/>
                                  </a:lnTo>
                                  <a:lnTo>
                                    <a:pt x="211" y="4"/>
                                  </a:lnTo>
                                  <a:lnTo>
                                    <a:pt x="216" y="216"/>
                                  </a:lnTo>
                                  <a:lnTo>
                                    <a:pt x="216" y="0"/>
                                  </a:lnTo>
                                  <a:lnTo>
                                    <a:pt x="0" y="0"/>
                                  </a:lnTo>
                                  <a:lnTo>
                                    <a:pt x="0" y="216"/>
                                  </a:lnTo>
                                  <a:close/>
                                </a:path>
                              </a:pathLst>
                            </a:custGeom>
                            <a:solidFill>
                              <a:srgbClr val="c0504d"/>
                            </a:solidFill>
                            <a:ln w="0">
                              <a:noFill/>
                            </a:ln>
                          </wps:spPr>
                          <wps:style>
                            <a:lnRef idx="0"/>
                            <a:fillRef idx="0"/>
                            <a:effectRef idx="0"/>
                            <a:fontRef idx="minor"/>
                          </wps:style>
                          <wps:bodyPr/>
                        </wps:wsp>
                      </wpg:grpSp>
                    </wpg:wgp>
                  </a:graphicData>
                </a:graphic>
              </wp:anchor>
            </w:drawing>
          </mc:Choice>
          <mc:Fallback>
            <w:pict>
              <v:group id="shape_0" alt="Group 254" style="position:absolute;margin-left:391.15pt;margin-top:1.05pt;width:11.8pt;height:11.8pt" coordorigin="7823,21" coordsize="236,236">
                <v:rect id="shape_0" ID="Rectangle 80" path="m0,0l-2147483645,0l-2147483645,-2147483646l0,-2147483646xe" fillcolor="#c0504d" stroked="f" o:allowincell="f" style="position:absolute;left:7823;top:21;width:230;height:230;mso-wrap-style:none;v-text-anchor:middle;mso-position-horizontal-relative:page">
                  <v:fill o:detectmouseclick="t" type="solid" color2="#3fafb2"/>
                  <v:stroke color="#3465a4" joinstyle="round" endcap="flat"/>
                  <w10:wrap type="none"/>
                </v:rect>
                <v:group id="shape_0" style="position:absolute;left:7823;top:21;width:236;height:236"/>
              </v:group>
            </w:pict>
          </mc:Fallback>
        </mc:AlternateContent>
      </w:r>
      <w:r>
        <w:rPr>
          <w:rFonts w:cs="Verdana" w:ascii="Verdana" w:hAnsi="Verdana"/>
          <w:color w:val="000000"/>
        </w:rPr>
        <w:tab/>
        <w:t xml:space="preserve">  </w:t>
      </w:r>
      <w:r>
        <w:rPr>
          <w:rFonts w:ascii="Arial" w:hAnsi="Arial"/>
          <w:color w:val="000000"/>
          <w:sz w:val="18"/>
          <w:szCs w:val="18"/>
        </w:rPr>
        <w:t>Idoso</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615" w:leader="none"/>
        </w:tabs>
        <w:rPr>
          <w:rFonts w:ascii="Arial" w:hAnsi="Arial"/>
          <w:color w:val="353535"/>
          <w:sz w:val="18"/>
          <w:szCs w:val="18"/>
        </w:rPr>
      </w:pPr>
      <w:r>
        <w:rPr/>
        <mc:AlternateContent>
          <mc:Choice Requires="wps">
            <w:drawing>
              <wp:anchor behindDoc="0" distT="11430" distB="13970" distL="8255" distR="9525" simplePos="0" locked="0" layoutInCell="1" allowOverlap="1" relativeHeight="142">
                <wp:simplePos x="0" y="0"/>
                <wp:positionH relativeFrom="column">
                  <wp:posOffset>4180205</wp:posOffset>
                </wp:positionH>
                <wp:positionV relativeFrom="paragraph">
                  <wp:posOffset>36195</wp:posOffset>
                </wp:positionV>
                <wp:extent cx="1677670" cy="250825"/>
                <wp:effectExtent l="5080" t="5715" r="5080" b="4445"/>
                <wp:wrapNone/>
                <wp:docPr id="126" name="Text Box 259"/>
                <a:graphic xmlns:a="http://schemas.openxmlformats.org/drawingml/2006/main">
                  <a:graphicData uri="http://schemas.microsoft.com/office/word/2010/wordprocessingShape">
                    <wps:wsp>
                      <wps:cNvSpPr/>
                      <wps:spPr>
                        <a:xfrm>
                          <a:off x="0" y="0"/>
                          <a:ext cx="1677600" cy="250920"/>
                        </a:xfrm>
                        <a:prstGeom prst="rect">
                          <a:avLst/>
                        </a:prstGeom>
                        <a:solidFill>
                          <a:srgbClr val="ffffff"/>
                        </a:solidFill>
                        <a:ln w="9525">
                          <a:solidFill>
                            <a:srgbClr val="ffffff"/>
                          </a:solidFill>
                          <a:miter/>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position w:val="3"/>
                                <w:sz w:val="18"/>
                                <w:szCs w:val="18"/>
                              </w:rPr>
                              <w:t>Pessoas com deficiências</w:t>
                            </w:r>
                          </w:p>
                        </w:txbxContent>
                      </wps:txbx>
                      <wps:bodyPr anchor="t" upright="1">
                        <a:noAutofit/>
                      </wps:bodyPr>
                    </wps:wsp>
                  </a:graphicData>
                </a:graphic>
              </wp:anchor>
            </w:drawing>
          </mc:Choice>
          <mc:Fallback>
            <w:pict>
              <v:rect id="shape_0" ID="Text Box 259" path="m0,0l-2147483645,0l-2147483645,-2147483646l0,-2147483646xe" fillcolor="white" stroked="t" o:allowincell="f" style="position:absolute;margin-left:329.15pt;margin-top:2.85pt;width:132.05pt;height:19.7pt;mso-wrap-style:square;v-text-anchor:top">
                <v:fill o:detectmouseclick="t" type="solid" color2="black"/>
                <v:stroke color="white" weight="9360" joinstyle="miter" endcap="flat"/>
                <v:textbox>
                  <w:txbxContent>
                    <w:p>
                      <w:pPr>
                        <w:pStyle w:val="Contedodoquadro"/>
                        <w:spacing w:before="0" w:after="200"/>
                        <w:rPr>
                          <w:rFonts w:ascii="Arial" w:hAnsi="Arial"/>
                          <w:sz w:val="18"/>
                          <w:szCs w:val="18"/>
                        </w:rPr>
                      </w:pPr>
                      <w:r>
                        <w:rPr>
                          <w:rFonts w:ascii="Arial" w:hAnsi="Arial"/>
                          <w:position w:val="3"/>
                          <w:sz w:val="18"/>
                          <w:szCs w:val="18"/>
                        </w:rPr>
                        <w:t>Pessoas com deficiências</w:t>
                      </w:r>
                    </w:p>
                  </w:txbxContent>
                </v:textbox>
                <w10:wrap type="none"/>
              </v:rect>
            </w:pict>
          </mc:Fallback>
        </mc:AlternateContent>
        <mc:AlternateContent>
          <mc:Choice Requires="wpg">
            <w:drawing>
              <wp:anchor behindDoc="1" distT="0" distB="0" distL="0" distR="0" simplePos="0" locked="0" layoutInCell="0" allowOverlap="1" relativeHeight="144">
                <wp:simplePos x="0" y="0"/>
                <wp:positionH relativeFrom="page">
                  <wp:posOffset>1431925</wp:posOffset>
                </wp:positionH>
                <wp:positionV relativeFrom="paragraph">
                  <wp:posOffset>-121920</wp:posOffset>
                </wp:positionV>
                <wp:extent cx="3463290" cy="993140"/>
                <wp:effectExtent l="0" t="0" r="0" b="0"/>
                <wp:wrapNone/>
                <wp:docPr id="127" name="Grupo 75"/>
                <a:graphic xmlns:a="http://schemas.openxmlformats.org/drawingml/2006/main">
                  <a:graphicData uri="http://schemas.microsoft.com/office/word/2010/wordprocessingGroup">
                    <wpg:wgp>
                      <wpg:cNvGrpSpPr/>
                      <wpg:grpSpPr>
                        <a:xfrm>
                          <a:off x="0" y="0"/>
                          <a:ext cx="3463200" cy="993240"/>
                          <a:chOff x="0" y="0"/>
                          <a:chExt cx="3463200" cy="993240"/>
                        </a:xfrm>
                      </wpg:grpSpPr>
                      <wps:wsp>
                        <wps:cNvPr id="128" name="Rectangle 67"/>
                        <wps:cNvSpPr/>
                        <wps:spPr>
                          <a:xfrm>
                            <a:off x="0" y="0"/>
                            <a:ext cx="3463200" cy="993240"/>
                          </a:xfrm>
                          <a:prstGeom prst="rect">
                            <a:avLst/>
                          </a:prstGeom>
                          <a:solidFill>
                            <a:srgbClr val="ebebeb"/>
                          </a:solidFill>
                          <a:ln w="0">
                            <a:noFill/>
                          </a:ln>
                        </wps:spPr>
                        <wps:style>
                          <a:lnRef idx="0"/>
                          <a:fillRef idx="0"/>
                          <a:effectRef idx="0"/>
                          <a:fontRef idx="minor"/>
                        </wps:style>
                        <wps:bodyPr/>
                      </wps:wsp>
                      <wps:wsp>
                        <wps:cNvPr id="129" name="Rectangle 68"/>
                        <wps:cNvSpPr/>
                        <wps:spPr>
                          <a:xfrm>
                            <a:off x="48960" y="373320"/>
                            <a:ext cx="479520" cy="619200"/>
                          </a:xfrm>
                          <a:prstGeom prst="rect">
                            <a:avLst/>
                          </a:prstGeom>
                          <a:solidFill>
                            <a:srgbClr val="c0504d"/>
                          </a:solidFill>
                          <a:ln w="0">
                            <a:noFill/>
                          </a:ln>
                        </wps:spPr>
                        <wps:style>
                          <a:lnRef idx="0"/>
                          <a:fillRef idx="0"/>
                          <a:effectRef idx="0"/>
                          <a:fontRef idx="minor"/>
                        </wps:style>
                        <wps:bodyPr/>
                      </wps:wsp>
                      <wps:wsp>
                        <wps:cNvPr id="130" name="Rectangle 69"/>
                        <wps:cNvSpPr/>
                        <wps:spPr>
                          <a:xfrm>
                            <a:off x="529560" y="329400"/>
                            <a:ext cx="479520" cy="662400"/>
                          </a:xfrm>
                          <a:prstGeom prst="rect">
                            <a:avLst/>
                          </a:prstGeom>
                          <a:solidFill>
                            <a:srgbClr val="4f81bd"/>
                          </a:solidFill>
                          <a:ln w="0">
                            <a:noFill/>
                          </a:ln>
                        </wps:spPr>
                        <wps:style>
                          <a:lnRef idx="0"/>
                          <a:fillRef idx="0"/>
                          <a:effectRef idx="0"/>
                          <a:fontRef idx="minor"/>
                        </wps:style>
                        <wps:bodyPr/>
                      </wps:wsp>
                      <wps:wsp>
                        <wps:cNvPr id="131" name="Rectangle 70"/>
                        <wps:cNvSpPr/>
                        <wps:spPr>
                          <a:xfrm>
                            <a:off x="1249200" y="344880"/>
                            <a:ext cx="479520" cy="646920"/>
                          </a:xfrm>
                          <a:prstGeom prst="rect">
                            <a:avLst/>
                          </a:prstGeom>
                          <a:solidFill>
                            <a:srgbClr val="c0504d"/>
                          </a:solidFill>
                          <a:ln w="0">
                            <a:noFill/>
                          </a:ln>
                        </wps:spPr>
                        <wps:style>
                          <a:lnRef idx="0"/>
                          <a:fillRef idx="0"/>
                          <a:effectRef idx="0"/>
                          <a:fontRef idx="minor"/>
                        </wps:style>
                        <wps:bodyPr/>
                      </wps:wsp>
                      <wps:wsp>
                        <wps:cNvPr id="132" name="Rectangle 71"/>
                        <wps:cNvSpPr/>
                        <wps:spPr>
                          <a:xfrm>
                            <a:off x="1729080" y="326880"/>
                            <a:ext cx="479520" cy="665640"/>
                          </a:xfrm>
                          <a:prstGeom prst="rect">
                            <a:avLst/>
                          </a:prstGeom>
                          <a:solidFill>
                            <a:srgbClr val="4f81bd"/>
                          </a:solidFill>
                          <a:ln w="0">
                            <a:noFill/>
                          </a:ln>
                        </wps:spPr>
                        <wps:style>
                          <a:lnRef idx="0"/>
                          <a:fillRef idx="0"/>
                          <a:effectRef idx="0"/>
                          <a:fontRef idx="minor"/>
                        </wps:style>
                        <wps:bodyPr/>
                      </wps:wsp>
                      <wps:wsp>
                        <wps:cNvPr id="133" name="Rectangle 72"/>
                        <wps:cNvSpPr/>
                        <wps:spPr>
                          <a:xfrm>
                            <a:off x="2449080" y="277560"/>
                            <a:ext cx="479520" cy="714960"/>
                          </a:xfrm>
                          <a:prstGeom prst="rect">
                            <a:avLst/>
                          </a:prstGeom>
                          <a:solidFill>
                            <a:srgbClr val="c0504d"/>
                          </a:solidFill>
                          <a:ln w="0">
                            <a:noFill/>
                          </a:ln>
                        </wps:spPr>
                        <wps:style>
                          <a:lnRef idx="0"/>
                          <a:fillRef idx="0"/>
                          <a:effectRef idx="0"/>
                          <a:fontRef idx="minor"/>
                        </wps:style>
                        <wps:bodyPr/>
                      </wps:wsp>
                      <wps:wsp>
                        <wps:cNvPr id="134" name="Rectangle 73"/>
                        <wps:cNvSpPr/>
                        <wps:spPr>
                          <a:xfrm>
                            <a:off x="2929320" y="320040"/>
                            <a:ext cx="479520" cy="672480"/>
                          </a:xfrm>
                          <a:prstGeom prst="rect">
                            <a:avLst/>
                          </a:prstGeom>
                          <a:solidFill>
                            <a:srgbClr val="4f81bd"/>
                          </a:solidFill>
                          <a:ln w="0">
                            <a:noFill/>
                          </a:ln>
                        </wps:spPr>
                        <wps:style>
                          <a:lnRef idx="0"/>
                          <a:fillRef idx="0"/>
                          <a:effectRef idx="0"/>
                          <a:fontRef idx="minor"/>
                        </wps:style>
                        <wps:bodyPr/>
                      </wps:wsp>
                    </wpg:wgp>
                  </a:graphicData>
                </a:graphic>
              </wp:anchor>
            </w:drawing>
          </mc:Choice>
          <mc:Fallback>
            <w:pict>
              <v:group id="shape_0" alt="Grupo 75" style="position:absolute;margin-left:112.75pt;margin-top:-9.6pt;width:272.7pt;height:78.2pt" coordorigin="2255,-192" coordsize="5454,1564">
                <v:rect id="shape_0" ID="Rectangle 67" path="m0,0l-2147483645,0l-2147483645,-2147483646l0,-2147483646xe" fillcolor="#ebebeb" stroked="f" o:allowincell="f" style="position:absolute;left:2255;top:-192;width:5453;height:1563;mso-wrap-style:none;v-text-anchor:middle;mso-position-horizontal-relative:page">
                  <v:fill o:detectmouseclick="t" type="solid" color2="#141414"/>
                  <v:stroke color="#3465a4" joinstyle="round" endcap="flat"/>
                  <w10:wrap type="none"/>
                </v:rect>
                <v:rect id="shape_0" ID="Rectangle 68" path="m0,0l-2147483645,0l-2147483645,-2147483646l0,-2147483646xe" fillcolor="#c0504d" stroked="f" o:allowincell="f" style="position:absolute;left:2332;top:396;width:754;height:974;mso-wrap-style:none;v-text-anchor:middle;mso-position-horizontal-relative:page">
                  <v:fill o:detectmouseclick="t" type="solid" color2="#3fafb2"/>
                  <v:stroke color="#3465a4" joinstyle="round" endcap="flat"/>
                  <w10:wrap type="none"/>
                </v:rect>
                <v:rect id="shape_0" ID="Rectangle 69" path="m0,0l-2147483645,0l-2147483645,-2147483646l0,-2147483646xe" fillcolor="#4f81bd" stroked="f" o:allowincell="f" style="position:absolute;left:3089;top:327;width:754;height:1042;mso-wrap-style:none;v-text-anchor:middle;mso-position-horizontal-relative:page">
                  <v:fill o:detectmouseclick="t" type="solid" color2="#b07e42"/>
                  <v:stroke color="#3465a4" joinstyle="round" endcap="flat"/>
                  <w10:wrap type="none"/>
                </v:rect>
                <v:rect id="shape_0" ID="Rectangle 70" path="m0,0l-2147483645,0l-2147483645,-2147483646l0,-2147483646xe" fillcolor="#c0504d" stroked="f" o:allowincell="f" style="position:absolute;left:4222;top:351;width:754;height:1018;mso-wrap-style:none;v-text-anchor:middle;mso-position-horizontal-relative:page">
                  <v:fill o:detectmouseclick="t" type="solid" color2="#3fafb2"/>
                  <v:stroke color="#3465a4" joinstyle="round" endcap="flat"/>
                  <w10:wrap type="none"/>
                </v:rect>
                <v:rect id="shape_0" ID="Rectangle 71" path="m0,0l-2147483645,0l-2147483645,-2147483646l0,-2147483646xe" fillcolor="#4f81bd" stroked="f" o:allowincell="f" style="position:absolute;left:4978;top:323;width:754;height:1047;mso-wrap-style:none;v-text-anchor:middle;mso-position-horizontal-relative:page">
                  <v:fill o:detectmouseclick="t" type="solid" color2="#b07e42"/>
                  <v:stroke color="#3465a4" joinstyle="round" endcap="flat"/>
                  <w10:wrap type="none"/>
                </v:rect>
                <v:rect id="shape_0" ID="Rectangle 72" path="m0,0l-2147483645,0l-2147483645,-2147483646l0,-2147483646xe" fillcolor="#c0504d" stroked="f" o:allowincell="f" style="position:absolute;left:6112;top:245;width:754;height:1125;mso-wrap-style:none;v-text-anchor:middle;mso-position-horizontal-relative:page">
                  <v:fill o:detectmouseclick="t" type="solid" color2="#3fafb2"/>
                  <v:stroke color="#3465a4" joinstyle="round" endcap="flat"/>
                  <w10:wrap type="none"/>
                </v:rect>
                <v:rect id="shape_0" ID="Rectangle 73" path="m0,0l-2147483645,0l-2147483645,-2147483646l0,-2147483646xe" fillcolor="#4f81bd" stroked="f" o:allowincell="f" style="position:absolute;left:6868;top:312;width:754;height:1058;mso-wrap-style:none;v-text-anchor:middle;mso-position-horizontal-relative:page">
                  <v:fill o:detectmouseclick="t" type="solid" color2="#b07e42"/>
                  <v:stroke color="#3465a4" joinstyle="round" endcap="flat"/>
                  <w10:wrap type="none"/>
                </v:rect>
              </v:group>
            </w:pict>
          </mc:Fallback>
        </mc:AlternateContent>
        <mc:AlternateContent>
          <mc:Choice Requires="wpg">
            <w:drawing>
              <wp:anchor behindDoc="1" distT="0" distB="22225" distL="0" distR="2540" simplePos="0" locked="0" layoutInCell="0" allowOverlap="1" relativeHeight="145">
                <wp:simplePos x="0" y="0"/>
                <wp:positionH relativeFrom="page">
                  <wp:posOffset>4977130</wp:posOffset>
                </wp:positionH>
                <wp:positionV relativeFrom="paragraph">
                  <wp:posOffset>-106680</wp:posOffset>
                </wp:positionV>
                <wp:extent cx="149860" cy="149225"/>
                <wp:effectExtent l="635" t="0" r="635" b="1270"/>
                <wp:wrapNone/>
                <wp:docPr id="135" name="Grupo 70"/>
                <a:graphic xmlns:a="http://schemas.openxmlformats.org/drawingml/2006/main">
                  <a:graphicData uri="http://schemas.microsoft.com/office/word/2010/wordprocessingGroup">
                    <wpg:wgp>
                      <wpg:cNvGrpSpPr/>
                      <wpg:grpSpPr>
                        <a:xfrm>
                          <a:off x="0" y="0"/>
                          <a:ext cx="149760" cy="149400"/>
                          <a:chOff x="0" y="0"/>
                          <a:chExt cx="149760" cy="149400"/>
                        </a:xfrm>
                      </wpg:grpSpPr>
                      <wps:wsp>
                        <wps:cNvPr id="136" name="Rectangle 75"/>
                        <wps:cNvSpPr/>
                        <wps:spPr>
                          <a:xfrm>
                            <a:off x="0" y="0"/>
                            <a:ext cx="146520" cy="146520"/>
                          </a:xfrm>
                          <a:prstGeom prst="rect">
                            <a:avLst/>
                          </a:prstGeom>
                          <a:solidFill>
                            <a:srgbClr val="8ca9ca"/>
                          </a:solidFill>
                          <a:ln w="0">
                            <a:noFill/>
                          </a:ln>
                        </wps:spPr>
                        <wps:style>
                          <a:lnRef idx="0"/>
                          <a:fillRef idx="0"/>
                          <a:effectRef idx="0"/>
                          <a:fontRef idx="minor"/>
                        </wps:style>
                        <wps:bodyPr/>
                      </wps:wsp>
                      <wpg:grpSp>
                        <wpg:cNvGrpSpPr/>
                        <wpg:grpSpPr>
                          <a:xfrm>
                            <a:off x="0" y="0"/>
                            <a:ext cx="149760" cy="149400"/>
                          </a:xfrm>
                        </wpg:grpSpPr>
                        <wps:wsp>
                          <wps:cNvPr id="137" name="Freeform 77"/>
                          <wps:cNvSpPr/>
                          <wps:spPr>
                            <a:xfrm>
                              <a:off x="0" y="0"/>
                              <a:ext cx="149760" cy="149400"/>
                            </a:xfrm>
                            <a:custGeom>
                              <a:avLst/>
                              <a:gdLst>
                                <a:gd name="textAreaLeft" fmla="*/ 0 w 84960"/>
                                <a:gd name="textAreaRight" fmla="*/ 85320 w 84960"/>
                                <a:gd name="textAreaTop" fmla="*/ 0 h 84600"/>
                                <a:gd name="textAreaBottom" fmla="*/ 84960 h 84600"/>
                              </a:gdLst>
                              <a:ahLst/>
                              <a:rect l="textAreaLeft" t="textAreaTop" r="textAreaRight" b="textAreaBottom"/>
                              <a:pathLst>
                                <a:path w="216" h="215">
                                  <a:moveTo>
                                    <a:pt x="211" y="211"/>
                                  </a:moveTo>
                                  <a:lnTo>
                                    <a:pt x="4" y="211"/>
                                  </a:lnTo>
                                  <a:lnTo>
                                    <a:pt x="216" y="216"/>
                                  </a:lnTo>
                                  <a:lnTo>
                                    <a:pt x="211" y="4"/>
                                  </a:lnTo>
                                  <a:lnTo>
                                    <a:pt x="211" y="211"/>
                                  </a:lnTo>
                                  <a:close/>
                                </a:path>
                              </a:pathLst>
                            </a:custGeom>
                            <a:solidFill>
                              <a:srgbClr val="000000"/>
                            </a:solidFill>
                            <a:ln w="0">
                              <a:noFill/>
                            </a:ln>
                          </wps:spPr>
                          <wps:style>
                            <a:lnRef idx="0"/>
                            <a:fillRef idx="0"/>
                            <a:effectRef idx="0"/>
                            <a:fontRef idx="minor"/>
                          </wps:style>
                          <wps:bodyPr/>
                        </wps:wsp>
                        <wps:wsp>
                          <wps:cNvPr id="138" name="Freeform 78"/>
                          <wps:cNvSpPr/>
                          <wps:spPr>
                            <a:xfrm>
                              <a:off x="0" y="0"/>
                              <a:ext cx="149760" cy="149400"/>
                            </a:xfrm>
                            <a:custGeom>
                              <a:avLst/>
                              <a:gdLst>
                                <a:gd name="textAreaLeft" fmla="*/ 0 w 84960"/>
                                <a:gd name="textAreaRight" fmla="*/ 85320 w 84960"/>
                                <a:gd name="textAreaTop" fmla="*/ 0 h 84600"/>
                                <a:gd name="textAreaBottom" fmla="*/ 84960 h 84600"/>
                              </a:gdLst>
                              <a:ahLst/>
                              <a:rect l="textAreaLeft" t="textAreaTop" r="textAreaRight" b="textAreaBottom"/>
                              <a:pathLst>
                                <a:path w="216" h="215">
                                  <a:moveTo>
                                    <a:pt x="0" y="216"/>
                                  </a:moveTo>
                                  <a:lnTo>
                                    <a:pt x="216" y="216"/>
                                  </a:lnTo>
                                  <a:lnTo>
                                    <a:pt x="4" y="211"/>
                                  </a:lnTo>
                                  <a:lnTo>
                                    <a:pt x="4" y="4"/>
                                  </a:lnTo>
                                  <a:lnTo>
                                    <a:pt x="211" y="4"/>
                                  </a:lnTo>
                                  <a:lnTo>
                                    <a:pt x="216" y="216"/>
                                  </a:lnTo>
                                  <a:lnTo>
                                    <a:pt x="216" y="0"/>
                                  </a:lnTo>
                                  <a:lnTo>
                                    <a:pt x="0" y="0"/>
                                  </a:lnTo>
                                  <a:lnTo>
                                    <a:pt x="0" y="216"/>
                                  </a:lnTo>
                                  <a:close/>
                                </a:path>
                              </a:pathLst>
                            </a:custGeom>
                            <a:solidFill>
                              <a:srgbClr val="000000"/>
                            </a:solidFill>
                            <a:ln w="0">
                              <a:noFill/>
                            </a:ln>
                          </wps:spPr>
                          <wps:style>
                            <a:lnRef idx="0"/>
                            <a:fillRef idx="0"/>
                            <a:effectRef idx="0"/>
                            <a:fontRef idx="minor"/>
                          </wps:style>
                          <wps:bodyPr/>
                        </wps:wsp>
                      </wpg:grpSp>
                    </wpg:wgp>
                  </a:graphicData>
                </a:graphic>
              </wp:anchor>
            </w:drawing>
          </mc:Choice>
          <mc:Fallback>
            <w:pict>
              <v:group id="shape_0" alt="Grupo 70" style="position:absolute;margin-left:391.9pt;margin-top:-8.4pt;width:11.8pt;height:11.75pt" coordorigin="7838,-168" coordsize="236,235">
                <v:rect id="shape_0" ID="Rectangle 75" path="m0,0l-2147483645,0l-2147483645,-2147483646l0,-2147483646xe" fillcolor="#8ca9ca" stroked="f" o:allowincell="f" style="position:absolute;left:7838;top:-168;width:230;height:230;mso-wrap-style:none;v-text-anchor:middle;mso-position-horizontal-relative:page">
                  <v:fill o:detectmouseclick="t" type="solid" color2="#735635"/>
                  <v:stroke color="#3465a4" joinstyle="round" endcap="flat"/>
                  <w10:wrap type="none"/>
                </v:rect>
                <v:group id="shape_0" style="position:absolute;left:7838;top:-168;width:236;height:235"/>
              </v:group>
            </w:pict>
          </mc:Fallback>
        </mc:AlternateContent>
        <mc:AlternateContent>
          <mc:Choice Requires="wpg">
            <w:drawing>
              <wp:anchor behindDoc="1" distT="0" distB="0" distL="0" distR="0" simplePos="0" locked="0" layoutInCell="0" allowOverlap="1" relativeHeight="146">
                <wp:simplePos x="0" y="0"/>
                <wp:positionH relativeFrom="page">
                  <wp:posOffset>4977130</wp:posOffset>
                </wp:positionH>
                <wp:positionV relativeFrom="paragraph">
                  <wp:posOffset>67310</wp:posOffset>
                </wp:positionV>
                <wp:extent cx="149860" cy="149860"/>
                <wp:effectExtent l="0" t="0" r="0" b="0"/>
                <wp:wrapNone/>
                <wp:docPr id="139" name="Grupo 65"/>
                <a:graphic xmlns:a="http://schemas.openxmlformats.org/drawingml/2006/main">
                  <a:graphicData uri="http://schemas.microsoft.com/office/word/2010/wordprocessingGroup">
                    <wpg:wgp>
                      <wpg:cNvGrpSpPr/>
                      <wpg:grpSpPr>
                        <a:xfrm>
                          <a:off x="0" y="0"/>
                          <a:ext cx="149760" cy="149760"/>
                          <a:chOff x="0" y="0"/>
                          <a:chExt cx="149760" cy="149760"/>
                        </a:xfrm>
                      </wpg:grpSpPr>
                      <wps:wsp>
                        <wps:cNvPr id="140" name="Rectangle 80"/>
                        <wps:cNvSpPr/>
                        <wps:spPr>
                          <a:xfrm>
                            <a:off x="0" y="0"/>
                            <a:ext cx="146520" cy="146520"/>
                          </a:xfrm>
                          <a:prstGeom prst="rect">
                            <a:avLst/>
                          </a:prstGeom>
                          <a:solidFill>
                            <a:srgbClr val="4f81bd"/>
                          </a:solidFill>
                          <a:ln w="0">
                            <a:noFill/>
                          </a:ln>
                        </wps:spPr>
                        <wps:style>
                          <a:lnRef idx="0"/>
                          <a:fillRef idx="0"/>
                          <a:effectRef idx="0"/>
                          <a:fontRef idx="minor"/>
                        </wps:style>
                        <wps:bodyPr/>
                      </wps:wsp>
                      <wpg:grpSp>
                        <wpg:cNvGrpSpPr/>
                        <wpg:grpSpPr>
                          <a:xfrm>
                            <a:off x="0" y="0"/>
                            <a:ext cx="149760" cy="149760"/>
                          </a:xfrm>
                        </wpg:grpSpPr>
                        <wps:wsp>
                          <wps:cNvPr id="141" name="Freeform 82"/>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211" y="211"/>
                                  </a:moveTo>
                                  <a:lnTo>
                                    <a:pt x="4" y="211"/>
                                  </a:lnTo>
                                  <a:lnTo>
                                    <a:pt x="216" y="216"/>
                                  </a:lnTo>
                                  <a:lnTo>
                                    <a:pt x="211" y="4"/>
                                  </a:lnTo>
                                  <a:lnTo>
                                    <a:pt x="211" y="211"/>
                                  </a:lnTo>
                                  <a:close/>
                                </a:path>
                              </a:pathLst>
                            </a:custGeom>
                            <a:solidFill>
                              <a:srgbClr val="4f81bd"/>
                            </a:solidFill>
                            <a:ln w="0">
                              <a:noFill/>
                            </a:ln>
                          </wps:spPr>
                          <wps:style>
                            <a:lnRef idx="0"/>
                            <a:fillRef idx="0"/>
                            <a:effectRef idx="0"/>
                            <a:fontRef idx="minor"/>
                          </wps:style>
                          <wps:bodyPr/>
                        </wps:wsp>
                        <wps:wsp>
                          <wps:cNvPr id="142" name="Freeform 83"/>
                          <wps:cNvSpPr/>
                          <wps:spPr>
                            <a:xfrm>
                              <a:off x="0" y="0"/>
                              <a:ext cx="149760" cy="149760"/>
                            </a:xfrm>
                            <a:custGeom>
                              <a:avLst/>
                              <a:gdLst>
                                <a:gd name="textAreaLeft" fmla="*/ 0 w 84960"/>
                                <a:gd name="textAreaRight" fmla="*/ 85320 w 84960"/>
                                <a:gd name="textAreaTop" fmla="*/ 0 h 84960"/>
                                <a:gd name="textAreaBottom" fmla="*/ 85320 h 84960"/>
                              </a:gdLst>
                              <a:ahLst/>
                              <a:rect l="textAreaLeft" t="textAreaTop" r="textAreaRight" b="textAreaBottom"/>
                              <a:pathLst>
                                <a:path w="216" h="216">
                                  <a:moveTo>
                                    <a:pt x="0" y="216"/>
                                  </a:moveTo>
                                  <a:lnTo>
                                    <a:pt x="216" y="216"/>
                                  </a:lnTo>
                                  <a:lnTo>
                                    <a:pt x="4" y="211"/>
                                  </a:lnTo>
                                  <a:lnTo>
                                    <a:pt x="4" y="4"/>
                                  </a:lnTo>
                                  <a:lnTo>
                                    <a:pt x="211" y="4"/>
                                  </a:lnTo>
                                  <a:lnTo>
                                    <a:pt x="216" y="216"/>
                                  </a:lnTo>
                                  <a:lnTo>
                                    <a:pt x="216" y="0"/>
                                  </a:lnTo>
                                  <a:lnTo>
                                    <a:pt x="0" y="0"/>
                                  </a:lnTo>
                                  <a:lnTo>
                                    <a:pt x="0" y="216"/>
                                  </a:lnTo>
                                  <a:close/>
                                </a:path>
                              </a:pathLst>
                            </a:custGeom>
                            <a:solidFill>
                              <a:srgbClr val="4f81bd"/>
                            </a:solidFill>
                            <a:ln w="0">
                              <a:noFill/>
                            </a:ln>
                          </wps:spPr>
                          <wps:style>
                            <a:lnRef idx="0"/>
                            <a:fillRef idx="0"/>
                            <a:effectRef idx="0"/>
                            <a:fontRef idx="minor"/>
                          </wps:style>
                          <wps:bodyPr/>
                        </wps:wsp>
                      </wpg:grpSp>
                    </wpg:wgp>
                  </a:graphicData>
                </a:graphic>
              </wp:anchor>
            </w:drawing>
          </mc:Choice>
          <mc:Fallback>
            <w:pict>
              <v:group id="shape_0" alt="Grupo 65" style="position:absolute;margin-left:391.9pt;margin-top:5.3pt;width:11.8pt;height:11.8pt" coordorigin="7838,106" coordsize="236,236">
                <v:rect id="shape_0" ID="Rectangle 80" path="m0,0l-2147483645,0l-2147483645,-2147483646l0,-2147483646xe" fillcolor="#4f81bd" stroked="f" o:allowincell="f" style="position:absolute;left:7838;top:106;width:230;height:230;mso-wrap-style:none;v-text-anchor:middle;mso-position-horizontal-relative:page">
                  <v:fill o:detectmouseclick="t" type="solid" color2="#b07e42"/>
                  <v:stroke color="#3465a4" joinstyle="round" endcap="flat"/>
                  <w10:wrap type="none"/>
                </v:rect>
                <v:group id="shape_0" style="position:absolute;left:7838;top:106;width:236;height:236"/>
              </v:group>
            </w:pict>
          </mc:Fallback>
        </mc:AlternateContent>
        <w:t xml:space="preserve"> </w:t>
      </w:r>
      <w:r>
        <w:rPr>
          <w:rFonts w:ascii="Arial" w:hAnsi="Arial"/>
          <w:color w:val="353535"/>
          <w:position w:val="3"/>
          <w:sz w:val="18"/>
          <w:szCs w:val="18"/>
        </w:rPr>
        <w:tab/>
      </w:r>
      <w:r>
        <mc:AlternateContent>
          <mc:Choice Requires="wpg">
            <w:drawing>
              <wp:anchor behindDoc="1" distT="0" distB="0" distL="0" distR="0" simplePos="0" locked="0" layoutInCell="0" allowOverlap="1" relativeHeight="147">
                <wp:simplePos x="0" y="0"/>
                <wp:positionH relativeFrom="page">
                  <wp:posOffset>1741805</wp:posOffset>
                </wp:positionH>
                <wp:positionV relativeFrom="paragraph">
                  <wp:posOffset>5414010</wp:posOffset>
                </wp:positionV>
                <wp:extent cx="3463290" cy="993140"/>
                <wp:effectExtent l="0" t="0" r="0" b="0"/>
                <wp:wrapNone/>
                <wp:docPr id="143" name="Grupo 57"/>
                <a:graphic xmlns:a="http://schemas.openxmlformats.org/drawingml/2006/main">
                  <a:graphicData uri="http://schemas.microsoft.com/office/word/2010/wordprocessingGroup">
                    <wpg:wgp>
                      <wpg:cNvGrpSpPr/>
                      <wpg:grpSpPr>
                        <a:xfrm>
                          <a:off x="0" y="0"/>
                          <a:ext cx="3463200" cy="993240"/>
                          <a:chOff x="0" y="0"/>
                          <a:chExt cx="3463200" cy="993240"/>
                        </a:xfrm>
                      </wpg:grpSpPr>
                      <wps:wsp>
                        <wps:cNvPr id="144" name="Rectangle 59"/>
                        <wps:cNvSpPr/>
                        <wps:spPr>
                          <a:xfrm>
                            <a:off x="0" y="0"/>
                            <a:ext cx="3463200" cy="993240"/>
                          </a:xfrm>
                          <a:prstGeom prst="rect">
                            <a:avLst/>
                          </a:prstGeom>
                          <a:solidFill>
                            <a:srgbClr val="ebebeb"/>
                          </a:solidFill>
                          <a:ln w="0">
                            <a:noFill/>
                          </a:ln>
                        </wps:spPr>
                        <wps:style>
                          <a:lnRef idx="0"/>
                          <a:fillRef idx="0"/>
                          <a:effectRef idx="0"/>
                          <a:fontRef idx="minor"/>
                        </wps:style>
                        <wps:bodyPr/>
                      </wps:wsp>
                      <wps:wsp>
                        <wps:cNvPr id="145" name="Rectangle 60"/>
                        <wps:cNvSpPr/>
                        <wps:spPr>
                          <a:xfrm>
                            <a:off x="48960" y="373320"/>
                            <a:ext cx="479520" cy="619200"/>
                          </a:xfrm>
                          <a:prstGeom prst="rect">
                            <a:avLst/>
                          </a:prstGeom>
                          <a:solidFill>
                            <a:srgbClr val="8ca9ca"/>
                          </a:solidFill>
                          <a:ln w="0">
                            <a:noFill/>
                          </a:ln>
                        </wps:spPr>
                        <wps:style>
                          <a:lnRef idx="0"/>
                          <a:fillRef idx="0"/>
                          <a:effectRef idx="0"/>
                          <a:fontRef idx="minor"/>
                        </wps:style>
                        <wps:bodyPr/>
                      </wps:wsp>
                      <wps:wsp>
                        <wps:cNvPr id="146" name="Rectangle 61"/>
                        <wps:cNvSpPr/>
                        <wps:spPr>
                          <a:xfrm>
                            <a:off x="529560" y="329400"/>
                            <a:ext cx="479520" cy="662400"/>
                          </a:xfrm>
                          <a:prstGeom prst="rect">
                            <a:avLst/>
                          </a:prstGeom>
                          <a:solidFill>
                            <a:srgbClr val="aae8bb"/>
                          </a:solidFill>
                          <a:ln w="0">
                            <a:noFill/>
                          </a:ln>
                        </wps:spPr>
                        <wps:style>
                          <a:lnRef idx="0"/>
                          <a:fillRef idx="0"/>
                          <a:effectRef idx="0"/>
                          <a:fontRef idx="minor"/>
                        </wps:style>
                        <wps:bodyPr/>
                      </wps:wsp>
                      <wps:wsp>
                        <wps:cNvPr id="147" name="Rectangle 62"/>
                        <wps:cNvSpPr/>
                        <wps:spPr>
                          <a:xfrm>
                            <a:off x="1249200" y="344880"/>
                            <a:ext cx="479520" cy="646920"/>
                          </a:xfrm>
                          <a:prstGeom prst="rect">
                            <a:avLst/>
                          </a:prstGeom>
                          <a:solidFill>
                            <a:srgbClr val="8ca9ca"/>
                          </a:solidFill>
                          <a:ln w="0">
                            <a:noFill/>
                          </a:ln>
                        </wps:spPr>
                        <wps:style>
                          <a:lnRef idx="0"/>
                          <a:fillRef idx="0"/>
                          <a:effectRef idx="0"/>
                          <a:fontRef idx="minor"/>
                        </wps:style>
                        <wps:bodyPr/>
                      </wps:wsp>
                      <wps:wsp>
                        <wps:cNvPr id="148" name="Rectangle 63"/>
                        <wps:cNvSpPr/>
                        <wps:spPr>
                          <a:xfrm>
                            <a:off x="1729080" y="326880"/>
                            <a:ext cx="479520" cy="665640"/>
                          </a:xfrm>
                          <a:prstGeom prst="rect">
                            <a:avLst/>
                          </a:prstGeom>
                          <a:solidFill>
                            <a:srgbClr val="aae8bb"/>
                          </a:solidFill>
                          <a:ln w="0">
                            <a:noFill/>
                          </a:ln>
                        </wps:spPr>
                        <wps:style>
                          <a:lnRef idx="0"/>
                          <a:fillRef idx="0"/>
                          <a:effectRef idx="0"/>
                          <a:fontRef idx="minor"/>
                        </wps:style>
                        <wps:bodyPr/>
                      </wps:wsp>
                      <wps:wsp>
                        <wps:cNvPr id="149" name="Rectangle 64"/>
                        <wps:cNvSpPr/>
                        <wps:spPr>
                          <a:xfrm>
                            <a:off x="2449080" y="277560"/>
                            <a:ext cx="479520" cy="714960"/>
                          </a:xfrm>
                          <a:prstGeom prst="rect">
                            <a:avLst/>
                          </a:prstGeom>
                          <a:solidFill>
                            <a:srgbClr val="8ca9ca"/>
                          </a:solidFill>
                          <a:ln w="0">
                            <a:noFill/>
                          </a:ln>
                        </wps:spPr>
                        <wps:style>
                          <a:lnRef idx="0"/>
                          <a:fillRef idx="0"/>
                          <a:effectRef idx="0"/>
                          <a:fontRef idx="minor"/>
                        </wps:style>
                        <wps:bodyPr/>
                      </wps:wsp>
                      <wps:wsp>
                        <wps:cNvPr id="150" name="Rectangle 65"/>
                        <wps:cNvSpPr/>
                        <wps:spPr>
                          <a:xfrm>
                            <a:off x="2929320" y="320040"/>
                            <a:ext cx="479520" cy="672480"/>
                          </a:xfrm>
                          <a:prstGeom prst="rect">
                            <a:avLst/>
                          </a:prstGeom>
                          <a:solidFill>
                            <a:srgbClr val="aae8bb"/>
                          </a:solidFill>
                          <a:ln w="0">
                            <a:noFill/>
                          </a:ln>
                        </wps:spPr>
                        <wps:style>
                          <a:lnRef idx="0"/>
                          <a:fillRef idx="0"/>
                          <a:effectRef idx="0"/>
                          <a:fontRef idx="minor"/>
                        </wps:style>
                        <wps:bodyPr/>
                      </wps:wsp>
                    </wpg:wgp>
                  </a:graphicData>
                </a:graphic>
              </wp:anchor>
            </w:drawing>
          </mc:Choice>
          <mc:Fallback>
            <w:pict>
              <v:group id="shape_0" alt="Grupo 57" style="position:absolute;margin-left:137.15pt;margin-top:426.3pt;width:272.7pt;height:78.2pt" coordorigin="2743,8526" coordsize="5454,1564">
                <v:rect id="shape_0" ID="Rectangle 59" path="m0,0l-2147483645,0l-2147483645,-2147483646l0,-2147483646xe" fillcolor="#ebebeb" stroked="f" o:allowincell="f" style="position:absolute;left:2743;top:8526;width:5453;height:1563;mso-wrap-style:none;v-text-anchor:middle;mso-position-horizontal-relative:page">
                  <v:fill o:detectmouseclick="t" type="solid" color2="#141414"/>
                  <v:stroke color="#3465a4" joinstyle="round" endcap="flat"/>
                  <w10:wrap type="none"/>
                </v:rect>
                <v:rect id="shape_0" ID="Rectangle 60" path="m0,0l-2147483645,0l-2147483645,-2147483646l0,-2147483646xe" fillcolor="#8ca9ca" stroked="f" o:allowincell="f" style="position:absolute;left:2820;top:9114;width:754;height:974;mso-wrap-style:none;v-text-anchor:middle;mso-position-horizontal-relative:page">
                  <v:fill o:detectmouseclick="t" type="solid" color2="#735635"/>
                  <v:stroke color="#3465a4" joinstyle="round" endcap="flat"/>
                  <w10:wrap type="none"/>
                </v:rect>
                <v:rect id="shape_0" ID="Rectangle 61" path="m0,0l-2147483645,0l-2147483645,-2147483646l0,-2147483646xe" fillcolor="#aae8bb" stroked="f" o:allowincell="f" style="position:absolute;left:3577;top:9045;width:754;height:1042;mso-wrap-style:none;v-text-anchor:middle;mso-position-horizontal-relative:page">
                  <v:fill o:detectmouseclick="t" type="solid" color2="#551744"/>
                  <v:stroke color="#3465a4" joinstyle="round" endcap="flat"/>
                  <w10:wrap type="none"/>
                </v:rect>
                <v:rect id="shape_0" ID="Rectangle 62" path="m0,0l-2147483645,0l-2147483645,-2147483646l0,-2147483646xe" fillcolor="#8ca9ca" stroked="f" o:allowincell="f" style="position:absolute;left:4710;top:9069;width:754;height:1018;mso-wrap-style:none;v-text-anchor:middle;mso-position-horizontal-relative:page">
                  <v:fill o:detectmouseclick="t" type="solid" color2="#735635"/>
                  <v:stroke color="#3465a4" joinstyle="round" endcap="flat"/>
                  <w10:wrap type="none"/>
                </v:rect>
                <v:rect id="shape_0" ID="Rectangle 63" path="m0,0l-2147483645,0l-2147483645,-2147483646l0,-2147483646xe" fillcolor="#aae8bb" stroked="f" o:allowincell="f" style="position:absolute;left:5466;top:9041;width:754;height:1047;mso-wrap-style:none;v-text-anchor:middle;mso-position-horizontal-relative:page">
                  <v:fill o:detectmouseclick="t" type="solid" color2="#551744"/>
                  <v:stroke color="#3465a4" joinstyle="round" endcap="flat"/>
                  <w10:wrap type="none"/>
                </v:rect>
                <v:rect id="shape_0" ID="Rectangle 64" path="m0,0l-2147483645,0l-2147483645,-2147483646l0,-2147483646xe" fillcolor="#8ca9ca" stroked="f" o:allowincell="f" style="position:absolute;left:6600;top:8963;width:754;height:1125;mso-wrap-style:none;v-text-anchor:middle;mso-position-horizontal-relative:page">
                  <v:fill o:detectmouseclick="t" type="solid" color2="#735635"/>
                  <v:stroke color="#3465a4" joinstyle="round" endcap="flat"/>
                  <w10:wrap type="none"/>
                </v:rect>
                <v:rect id="shape_0" ID="Rectangle 65" path="m0,0l-2147483645,0l-2147483645,-2147483646l0,-2147483646xe" fillcolor="#aae8bb" stroked="f" o:allowincell="f" style="position:absolute;left:7356;top:9030;width:754;height:1058;mso-wrap-style:none;v-text-anchor:middle;mso-position-horizontal-relative:page">
                  <v:fill o:detectmouseclick="t" type="solid" color2="#551744"/>
                  <v:stroke color="#3465a4" joinstyle="round" endcap="flat"/>
                  <w10:wrap type="none"/>
                </v:rect>
              </v:group>
            </w:pict>
          </mc:Fallback>
        </mc:AlternateContent>
        <mc:AlternateContent>
          <mc:Choice Requires="wpg">
            <w:drawing>
              <wp:anchor behindDoc="1" distT="0" distB="0" distL="0" distR="0" simplePos="0" locked="0" layoutInCell="0" allowOverlap="1" relativeHeight="148">
                <wp:simplePos x="0" y="0"/>
                <wp:positionH relativeFrom="page">
                  <wp:posOffset>1741805</wp:posOffset>
                </wp:positionH>
                <wp:positionV relativeFrom="paragraph">
                  <wp:posOffset>5414010</wp:posOffset>
                </wp:positionV>
                <wp:extent cx="3463290" cy="993140"/>
                <wp:effectExtent l="0" t="0" r="0" b="0"/>
                <wp:wrapNone/>
                <wp:docPr id="151" name="Grupo 49"/>
                <a:graphic xmlns:a="http://schemas.openxmlformats.org/drawingml/2006/main">
                  <a:graphicData uri="http://schemas.microsoft.com/office/word/2010/wordprocessingGroup">
                    <wpg:wgp>
                      <wpg:cNvGrpSpPr/>
                      <wpg:grpSpPr>
                        <a:xfrm>
                          <a:off x="0" y="0"/>
                          <a:ext cx="3463200" cy="993240"/>
                          <a:chOff x="0" y="0"/>
                          <a:chExt cx="3463200" cy="993240"/>
                        </a:xfrm>
                      </wpg:grpSpPr>
                      <wps:wsp>
                        <wps:cNvPr id="152" name="Rectangle 51"/>
                        <wps:cNvSpPr/>
                        <wps:spPr>
                          <a:xfrm>
                            <a:off x="0" y="0"/>
                            <a:ext cx="3463200" cy="993240"/>
                          </a:xfrm>
                          <a:prstGeom prst="rect">
                            <a:avLst/>
                          </a:prstGeom>
                          <a:solidFill>
                            <a:srgbClr val="ebebeb"/>
                          </a:solidFill>
                          <a:ln w="0">
                            <a:noFill/>
                          </a:ln>
                        </wps:spPr>
                        <wps:style>
                          <a:lnRef idx="0"/>
                          <a:fillRef idx="0"/>
                          <a:effectRef idx="0"/>
                          <a:fontRef idx="minor"/>
                        </wps:style>
                        <wps:bodyPr/>
                      </wps:wsp>
                      <wps:wsp>
                        <wps:cNvPr id="153" name="Rectangle 52"/>
                        <wps:cNvSpPr/>
                        <wps:spPr>
                          <a:xfrm>
                            <a:off x="48960" y="373320"/>
                            <a:ext cx="479520" cy="619200"/>
                          </a:xfrm>
                          <a:prstGeom prst="rect">
                            <a:avLst/>
                          </a:prstGeom>
                          <a:solidFill>
                            <a:srgbClr val="8ca9ca"/>
                          </a:solidFill>
                          <a:ln w="0">
                            <a:noFill/>
                          </a:ln>
                        </wps:spPr>
                        <wps:style>
                          <a:lnRef idx="0"/>
                          <a:fillRef idx="0"/>
                          <a:effectRef idx="0"/>
                          <a:fontRef idx="minor"/>
                        </wps:style>
                        <wps:bodyPr/>
                      </wps:wsp>
                      <wps:wsp>
                        <wps:cNvPr id="154" name="Rectangle 53"/>
                        <wps:cNvSpPr/>
                        <wps:spPr>
                          <a:xfrm>
                            <a:off x="529560" y="329400"/>
                            <a:ext cx="479520" cy="662400"/>
                          </a:xfrm>
                          <a:prstGeom prst="rect">
                            <a:avLst/>
                          </a:prstGeom>
                          <a:solidFill>
                            <a:srgbClr val="aae8bb"/>
                          </a:solidFill>
                          <a:ln w="0">
                            <a:noFill/>
                          </a:ln>
                        </wps:spPr>
                        <wps:style>
                          <a:lnRef idx="0"/>
                          <a:fillRef idx="0"/>
                          <a:effectRef idx="0"/>
                          <a:fontRef idx="minor"/>
                        </wps:style>
                        <wps:bodyPr/>
                      </wps:wsp>
                      <wps:wsp>
                        <wps:cNvPr id="155" name="Rectangle 54"/>
                        <wps:cNvSpPr/>
                        <wps:spPr>
                          <a:xfrm>
                            <a:off x="1249200" y="344880"/>
                            <a:ext cx="479520" cy="646920"/>
                          </a:xfrm>
                          <a:prstGeom prst="rect">
                            <a:avLst/>
                          </a:prstGeom>
                          <a:solidFill>
                            <a:srgbClr val="8ca9ca"/>
                          </a:solidFill>
                          <a:ln w="0">
                            <a:noFill/>
                          </a:ln>
                        </wps:spPr>
                        <wps:style>
                          <a:lnRef idx="0"/>
                          <a:fillRef idx="0"/>
                          <a:effectRef idx="0"/>
                          <a:fontRef idx="minor"/>
                        </wps:style>
                        <wps:bodyPr/>
                      </wps:wsp>
                      <wps:wsp>
                        <wps:cNvPr id="156" name="Rectangle 55"/>
                        <wps:cNvSpPr/>
                        <wps:spPr>
                          <a:xfrm>
                            <a:off x="1729080" y="326880"/>
                            <a:ext cx="479520" cy="665640"/>
                          </a:xfrm>
                          <a:prstGeom prst="rect">
                            <a:avLst/>
                          </a:prstGeom>
                          <a:solidFill>
                            <a:srgbClr val="aae8bb"/>
                          </a:solidFill>
                          <a:ln w="0">
                            <a:noFill/>
                          </a:ln>
                        </wps:spPr>
                        <wps:style>
                          <a:lnRef idx="0"/>
                          <a:fillRef idx="0"/>
                          <a:effectRef idx="0"/>
                          <a:fontRef idx="minor"/>
                        </wps:style>
                        <wps:bodyPr/>
                      </wps:wsp>
                      <wps:wsp>
                        <wps:cNvPr id="157" name="Rectangle 56"/>
                        <wps:cNvSpPr/>
                        <wps:spPr>
                          <a:xfrm>
                            <a:off x="2449080" y="277560"/>
                            <a:ext cx="479520" cy="714960"/>
                          </a:xfrm>
                          <a:prstGeom prst="rect">
                            <a:avLst/>
                          </a:prstGeom>
                          <a:solidFill>
                            <a:srgbClr val="8ca9ca"/>
                          </a:solidFill>
                          <a:ln w="0">
                            <a:noFill/>
                          </a:ln>
                        </wps:spPr>
                        <wps:style>
                          <a:lnRef idx="0"/>
                          <a:fillRef idx="0"/>
                          <a:effectRef idx="0"/>
                          <a:fontRef idx="minor"/>
                        </wps:style>
                        <wps:bodyPr/>
                      </wps:wsp>
                      <wps:wsp>
                        <wps:cNvPr id="158" name="Rectangle 57"/>
                        <wps:cNvSpPr/>
                        <wps:spPr>
                          <a:xfrm>
                            <a:off x="2929320" y="320040"/>
                            <a:ext cx="479520" cy="672480"/>
                          </a:xfrm>
                          <a:prstGeom prst="rect">
                            <a:avLst/>
                          </a:prstGeom>
                          <a:solidFill>
                            <a:srgbClr val="aae8bb"/>
                          </a:solidFill>
                          <a:ln w="0">
                            <a:noFill/>
                          </a:ln>
                        </wps:spPr>
                        <wps:style>
                          <a:lnRef idx="0"/>
                          <a:fillRef idx="0"/>
                          <a:effectRef idx="0"/>
                          <a:fontRef idx="minor"/>
                        </wps:style>
                        <wps:bodyPr/>
                      </wps:wsp>
                    </wpg:wgp>
                  </a:graphicData>
                </a:graphic>
              </wp:anchor>
            </w:drawing>
          </mc:Choice>
          <mc:Fallback>
            <w:pict>
              <v:group id="shape_0" alt="Grupo 49" style="position:absolute;margin-left:137.15pt;margin-top:426.3pt;width:272.7pt;height:78.2pt" coordorigin="2743,8526" coordsize="5454,1564">
                <v:rect id="shape_0" ID="Rectangle 51" path="m0,0l-2147483645,0l-2147483645,-2147483646l0,-2147483646xe" fillcolor="#ebebeb" stroked="f" o:allowincell="f" style="position:absolute;left:2743;top:8526;width:5453;height:1563;mso-wrap-style:none;v-text-anchor:middle;mso-position-horizontal-relative:page">
                  <v:fill o:detectmouseclick="t" type="solid" color2="#141414"/>
                  <v:stroke color="#3465a4" joinstyle="round" endcap="flat"/>
                  <w10:wrap type="none"/>
                </v:rect>
                <v:rect id="shape_0" ID="Rectangle 52" path="m0,0l-2147483645,0l-2147483645,-2147483646l0,-2147483646xe" fillcolor="#8ca9ca" stroked="f" o:allowincell="f" style="position:absolute;left:2820;top:9114;width:754;height:974;mso-wrap-style:none;v-text-anchor:middle;mso-position-horizontal-relative:page">
                  <v:fill o:detectmouseclick="t" type="solid" color2="#735635"/>
                  <v:stroke color="#3465a4" joinstyle="round" endcap="flat"/>
                  <w10:wrap type="none"/>
                </v:rect>
                <v:rect id="shape_0" ID="Rectangle 53" path="m0,0l-2147483645,0l-2147483645,-2147483646l0,-2147483646xe" fillcolor="#aae8bb" stroked="f" o:allowincell="f" style="position:absolute;left:3577;top:9045;width:754;height:1042;mso-wrap-style:none;v-text-anchor:middle;mso-position-horizontal-relative:page">
                  <v:fill o:detectmouseclick="t" type="solid" color2="#551744"/>
                  <v:stroke color="#3465a4" joinstyle="round" endcap="flat"/>
                  <w10:wrap type="none"/>
                </v:rect>
                <v:rect id="shape_0" ID="Rectangle 54" path="m0,0l-2147483645,0l-2147483645,-2147483646l0,-2147483646xe" fillcolor="#8ca9ca" stroked="f" o:allowincell="f" style="position:absolute;left:4710;top:9069;width:754;height:1018;mso-wrap-style:none;v-text-anchor:middle;mso-position-horizontal-relative:page">
                  <v:fill o:detectmouseclick="t" type="solid" color2="#735635"/>
                  <v:stroke color="#3465a4" joinstyle="round" endcap="flat"/>
                  <w10:wrap type="none"/>
                </v:rect>
                <v:rect id="shape_0" ID="Rectangle 55" path="m0,0l-2147483645,0l-2147483645,-2147483646l0,-2147483646xe" fillcolor="#aae8bb" stroked="f" o:allowincell="f" style="position:absolute;left:5466;top:9041;width:754;height:1047;mso-wrap-style:none;v-text-anchor:middle;mso-position-horizontal-relative:page">
                  <v:fill o:detectmouseclick="t" type="solid" color2="#551744"/>
                  <v:stroke color="#3465a4" joinstyle="round" endcap="flat"/>
                  <w10:wrap type="none"/>
                </v:rect>
                <v:rect id="shape_0" ID="Rectangle 56" path="m0,0l-2147483645,0l-2147483645,-2147483646l0,-2147483646xe" fillcolor="#8ca9ca" stroked="f" o:allowincell="f" style="position:absolute;left:6600;top:8963;width:754;height:1125;mso-wrap-style:none;v-text-anchor:middle;mso-position-horizontal-relative:page">
                  <v:fill o:detectmouseclick="t" type="solid" color2="#735635"/>
                  <v:stroke color="#3465a4" joinstyle="round" endcap="flat"/>
                  <w10:wrap type="none"/>
                </v:rect>
                <v:rect id="shape_0" ID="Rectangle 57" path="m0,0l-2147483645,0l-2147483645,-2147483646l0,-2147483646xe" fillcolor="#aae8bb" stroked="f" o:allowincell="f" style="position:absolute;left:7356;top:9030;width:754;height:1058;mso-wrap-style:none;v-text-anchor:middle;mso-position-horizontal-relative:page">
                  <v:fill o:detectmouseclick="t" type="solid" color2="#551744"/>
                  <v:stroke color="#3465a4" joinstyle="round" endcap="flat"/>
                  <w10:wrap type="none"/>
                </v:rect>
              </v:group>
            </w:pict>
          </mc:Fallback>
        </mc:AlternateContent>
        <mc:AlternateContent>
          <mc:Choice Requires="wpg">
            <w:drawing>
              <wp:anchor behindDoc="1" distT="0" distB="0" distL="0" distR="0" simplePos="0" locked="0" layoutInCell="0" allowOverlap="1" relativeHeight="149">
                <wp:simplePos x="0" y="0"/>
                <wp:positionH relativeFrom="page">
                  <wp:posOffset>1431925</wp:posOffset>
                </wp:positionH>
                <wp:positionV relativeFrom="paragraph">
                  <wp:posOffset>5318760</wp:posOffset>
                </wp:positionV>
                <wp:extent cx="3463290" cy="993140"/>
                <wp:effectExtent l="0" t="0" r="0" b="0"/>
                <wp:wrapNone/>
                <wp:docPr id="159" name="Grupo 41"/>
                <a:graphic xmlns:a="http://schemas.openxmlformats.org/drawingml/2006/main">
                  <a:graphicData uri="http://schemas.microsoft.com/office/word/2010/wordprocessingGroup">
                    <wpg:wgp>
                      <wpg:cNvGrpSpPr/>
                      <wpg:grpSpPr>
                        <a:xfrm>
                          <a:off x="0" y="0"/>
                          <a:ext cx="3463200" cy="993240"/>
                          <a:chOff x="0" y="0"/>
                          <a:chExt cx="3463200" cy="993240"/>
                        </a:xfrm>
                      </wpg:grpSpPr>
                      <wps:wsp>
                        <wps:cNvPr id="160" name="Rectangle 43"/>
                        <wps:cNvSpPr/>
                        <wps:spPr>
                          <a:xfrm>
                            <a:off x="0" y="0"/>
                            <a:ext cx="3463200" cy="993240"/>
                          </a:xfrm>
                          <a:prstGeom prst="rect">
                            <a:avLst/>
                          </a:prstGeom>
                          <a:solidFill>
                            <a:srgbClr val="ebebeb"/>
                          </a:solidFill>
                          <a:ln w="0">
                            <a:noFill/>
                          </a:ln>
                        </wps:spPr>
                        <wps:style>
                          <a:lnRef idx="0"/>
                          <a:fillRef idx="0"/>
                          <a:effectRef idx="0"/>
                          <a:fontRef idx="minor"/>
                        </wps:style>
                        <wps:bodyPr/>
                      </wps:wsp>
                      <wps:wsp>
                        <wps:cNvPr id="161" name="Rectangle 44"/>
                        <wps:cNvSpPr/>
                        <wps:spPr>
                          <a:xfrm>
                            <a:off x="48960" y="373320"/>
                            <a:ext cx="479520" cy="619200"/>
                          </a:xfrm>
                          <a:prstGeom prst="rect">
                            <a:avLst/>
                          </a:prstGeom>
                          <a:solidFill>
                            <a:srgbClr val="8ca9ca"/>
                          </a:solidFill>
                          <a:ln w="0">
                            <a:noFill/>
                          </a:ln>
                        </wps:spPr>
                        <wps:style>
                          <a:lnRef idx="0"/>
                          <a:fillRef idx="0"/>
                          <a:effectRef idx="0"/>
                          <a:fontRef idx="minor"/>
                        </wps:style>
                        <wps:bodyPr/>
                      </wps:wsp>
                      <wps:wsp>
                        <wps:cNvPr id="162" name="Rectangle 45"/>
                        <wps:cNvSpPr/>
                        <wps:spPr>
                          <a:xfrm>
                            <a:off x="529560" y="329400"/>
                            <a:ext cx="479520" cy="662400"/>
                          </a:xfrm>
                          <a:prstGeom prst="rect">
                            <a:avLst/>
                          </a:prstGeom>
                          <a:solidFill>
                            <a:srgbClr val="aae8bb"/>
                          </a:solidFill>
                          <a:ln w="0">
                            <a:noFill/>
                          </a:ln>
                        </wps:spPr>
                        <wps:style>
                          <a:lnRef idx="0"/>
                          <a:fillRef idx="0"/>
                          <a:effectRef idx="0"/>
                          <a:fontRef idx="minor"/>
                        </wps:style>
                        <wps:bodyPr/>
                      </wps:wsp>
                      <wps:wsp>
                        <wps:cNvPr id="163" name="Rectangle 46"/>
                        <wps:cNvSpPr/>
                        <wps:spPr>
                          <a:xfrm>
                            <a:off x="1249200" y="344880"/>
                            <a:ext cx="479520" cy="646920"/>
                          </a:xfrm>
                          <a:prstGeom prst="rect">
                            <a:avLst/>
                          </a:prstGeom>
                          <a:solidFill>
                            <a:srgbClr val="8ca9ca"/>
                          </a:solidFill>
                          <a:ln w="0">
                            <a:noFill/>
                          </a:ln>
                        </wps:spPr>
                        <wps:style>
                          <a:lnRef idx="0"/>
                          <a:fillRef idx="0"/>
                          <a:effectRef idx="0"/>
                          <a:fontRef idx="minor"/>
                        </wps:style>
                        <wps:bodyPr/>
                      </wps:wsp>
                      <wps:wsp>
                        <wps:cNvPr id="164" name="Rectangle 47"/>
                        <wps:cNvSpPr/>
                        <wps:spPr>
                          <a:xfrm>
                            <a:off x="1729080" y="326880"/>
                            <a:ext cx="479520" cy="665640"/>
                          </a:xfrm>
                          <a:prstGeom prst="rect">
                            <a:avLst/>
                          </a:prstGeom>
                          <a:solidFill>
                            <a:srgbClr val="aae8bb"/>
                          </a:solidFill>
                          <a:ln w="0">
                            <a:noFill/>
                          </a:ln>
                        </wps:spPr>
                        <wps:style>
                          <a:lnRef idx="0"/>
                          <a:fillRef idx="0"/>
                          <a:effectRef idx="0"/>
                          <a:fontRef idx="minor"/>
                        </wps:style>
                        <wps:bodyPr/>
                      </wps:wsp>
                      <wps:wsp>
                        <wps:cNvPr id="165" name="Rectangle 48"/>
                        <wps:cNvSpPr/>
                        <wps:spPr>
                          <a:xfrm>
                            <a:off x="2449080" y="277560"/>
                            <a:ext cx="479520" cy="714960"/>
                          </a:xfrm>
                          <a:prstGeom prst="rect">
                            <a:avLst/>
                          </a:prstGeom>
                          <a:solidFill>
                            <a:srgbClr val="8ca9ca"/>
                          </a:solidFill>
                          <a:ln w="0">
                            <a:noFill/>
                          </a:ln>
                        </wps:spPr>
                        <wps:style>
                          <a:lnRef idx="0"/>
                          <a:fillRef idx="0"/>
                          <a:effectRef idx="0"/>
                          <a:fontRef idx="minor"/>
                        </wps:style>
                        <wps:bodyPr/>
                      </wps:wsp>
                      <wps:wsp>
                        <wps:cNvPr id="166" name="Rectangle 49"/>
                        <wps:cNvSpPr/>
                        <wps:spPr>
                          <a:xfrm>
                            <a:off x="2929320" y="320040"/>
                            <a:ext cx="479520" cy="672480"/>
                          </a:xfrm>
                          <a:prstGeom prst="rect">
                            <a:avLst/>
                          </a:prstGeom>
                          <a:solidFill>
                            <a:srgbClr val="aae8bb"/>
                          </a:solidFill>
                          <a:ln w="0">
                            <a:noFill/>
                          </a:ln>
                        </wps:spPr>
                        <wps:style>
                          <a:lnRef idx="0"/>
                          <a:fillRef idx="0"/>
                          <a:effectRef idx="0"/>
                          <a:fontRef idx="minor"/>
                        </wps:style>
                        <wps:bodyPr/>
                      </wps:wsp>
                    </wpg:wgp>
                  </a:graphicData>
                </a:graphic>
              </wp:anchor>
            </w:drawing>
          </mc:Choice>
          <mc:Fallback>
            <w:pict>
              <v:group id="shape_0" alt="Grupo 41" style="position:absolute;margin-left:112.75pt;margin-top:418.8pt;width:272.7pt;height:78.2pt" coordorigin="2255,8376" coordsize="5454,1564">
                <v:rect id="shape_0" ID="Rectangle 43" path="m0,0l-2147483645,0l-2147483645,-2147483646l0,-2147483646xe" fillcolor="#ebebeb" stroked="f" o:allowincell="f" style="position:absolute;left:2255;top:8376;width:5453;height:1563;mso-wrap-style:none;v-text-anchor:middle;mso-position-horizontal-relative:page">
                  <v:fill o:detectmouseclick="t" type="solid" color2="#141414"/>
                  <v:stroke color="#3465a4" joinstyle="round" endcap="flat"/>
                  <w10:wrap type="none"/>
                </v:rect>
                <v:rect id="shape_0" ID="Rectangle 44" path="m0,0l-2147483645,0l-2147483645,-2147483646l0,-2147483646xe" fillcolor="#8ca9ca" stroked="f" o:allowincell="f" style="position:absolute;left:2332;top:8964;width:754;height:974;mso-wrap-style:none;v-text-anchor:middle;mso-position-horizontal-relative:page">
                  <v:fill o:detectmouseclick="t" type="solid" color2="#735635"/>
                  <v:stroke color="#3465a4" joinstyle="round" endcap="flat"/>
                  <w10:wrap type="none"/>
                </v:rect>
                <v:rect id="shape_0" ID="Rectangle 45" path="m0,0l-2147483645,0l-2147483645,-2147483646l0,-2147483646xe" fillcolor="#aae8bb" stroked="f" o:allowincell="f" style="position:absolute;left:3089;top:8895;width:754;height:1042;mso-wrap-style:none;v-text-anchor:middle;mso-position-horizontal-relative:page">
                  <v:fill o:detectmouseclick="t" type="solid" color2="#551744"/>
                  <v:stroke color="#3465a4" joinstyle="round" endcap="flat"/>
                  <w10:wrap type="none"/>
                </v:rect>
                <v:rect id="shape_0" ID="Rectangle 46" path="m0,0l-2147483645,0l-2147483645,-2147483646l0,-2147483646xe" fillcolor="#8ca9ca" stroked="f" o:allowincell="f" style="position:absolute;left:4222;top:8919;width:754;height:1018;mso-wrap-style:none;v-text-anchor:middle;mso-position-horizontal-relative:page">
                  <v:fill o:detectmouseclick="t" type="solid" color2="#735635"/>
                  <v:stroke color="#3465a4" joinstyle="round" endcap="flat"/>
                  <w10:wrap type="none"/>
                </v:rect>
                <v:rect id="shape_0" ID="Rectangle 47" path="m0,0l-2147483645,0l-2147483645,-2147483646l0,-2147483646xe" fillcolor="#aae8bb" stroked="f" o:allowincell="f" style="position:absolute;left:4978;top:8891;width:754;height:1047;mso-wrap-style:none;v-text-anchor:middle;mso-position-horizontal-relative:page">
                  <v:fill o:detectmouseclick="t" type="solid" color2="#551744"/>
                  <v:stroke color="#3465a4" joinstyle="round" endcap="flat"/>
                  <w10:wrap type="none"/>
                </v:rect>
                <v:rect id="shape_0" ID="Rectangle 48" path="m0,0l-2147483645,0l-2147483645,-2147483646l0,-2147483646xe" fillcolor="#8ca9ca" stroked="f" o:allowincell="f" style="position:absolute;left:6112;top:8813;width:754;height:1125;mso-wrap-style:none;v-text-anchor:middle;mso-position-horizontal-relative:page">
                  <v:fill o:detectmouseclick="t" type="solid" color2="#735635"/>
                  <v:stroke color="#3465a4" joinstyle="round" endcap="flat"/>
                  <w10:wrap type="none"/>
                </v:rect>
                <v:rect id="shape_0" ID="Rectangle 49" path="m0,0l-2147483645,0l-2147483645,-2147483646l0,-2147483646xe" fillcolor="#aae8bb" stroked="f" o:allowincell="f" style="position:absolute;left:6868;top:8880;width:754;height:1058;mso-wrap-style:none;v-text-anchor:middle;mso-position-horizontal-relative:page">
                  <v:fill o:detectmouseclick="t" type="solid" color2="#551744"/>
                  <v:stroke color="#3465a4" joinstyle="round" endcap="flat"/>
                  <w10:wrap type="none"/>
                </v:rect>
              </v:group>
            </w:pict>
          </mc:Fallback>
        </mc:AlternateContent>
        <mc:AlternateContent>
          <mc:Choice Requires="wpg">
            <w:drawing>
              <wp:anchor behindDoc="1" distT="0" distB="0" distL="0" distR="0" simplePos="0" locked="0" layoutInCell="0" allowOverlap="1" relativeHeight="150">
                <wp:simplePos x="0" y="0"/>
                <wp:positionH relativeFrom="page">
                  <wp:posOffset>1431925</wp:posOffset>
                </wp:positionH>
                <wp:positionV relativeFrom="paragraph">
                  <wp:posOffset>5318760</wp:posOffset>
                </wp:positionV>
                <wp:extent cx="3463290" cy="993140"/>
                <wp:effectExtent l="0" t="0" r="0" b="0"/>
                <wp:wrapNone/>
                <wp:docPr id="167" name="Grupo 33"/>
                <a:graphic xmlns:a="http://schemas.openxmlformats.org/drawingml/2006/main">
                  <a:graphicData uri="http://schemas.microsoft.com/office/word/2010/wordprocessingGroup">
                    <wpg:wgp>
                      <wpg:cNvGrpSpPr/>
                      <wpg:grpSpPr>
                        <a:xfrm>
                          <a:off x="0" y="0"/>
                          <a:ext cx="3463200" cy="993240"/>
                          <a:chOff x="0" y="0"/>
                          <a:chExt cx="3463200" cy="993240"/>
                        </a:xfrm>
                      </wpg:grpSpPr>
                      <wps:wsp>
                        <wps:cNvPr id="168" name="Rectangle 35"/>
                        <wps:cNvSpPr/>
                        <wps:spPr>
                          <a:xfrm>
                            <a:off x="0" y="0"/>
                            <a:ext cx="3463200" cy="993240"/>
                          </a:xfrm>
                          <a:prstGeom prst="rect">
                            <a:avLst/>
                          </a:prstGeom>
                          <a:solidFill>
                            <a:srgbClr val="ebebeb"/>
                          </a:solidFill>
                          <a:ln w="0">
                            <a:noFill/>
                          </a:ln>
                        </wps:spPr>
                        <wps:style>
                          <a:lnRef idx="0"/>
                          <a:fillRef idx="0"/>
                          <a:effectRef idx="0"/>
                          <a:fontRef idx="minor"/>
                        </wps:style>
                        <wps:bodyPr/>
                      </wps:wsp>
                      <wps:wsp>
                        <wps:cNvPr id="169" name="Rectangle 36"/>
                        <wps:cNvSpPr/>
                        <wps:spPr>
                          <a:xfrm>
                            <a:off x="48960" y="373320"/>
                            <a:ext cx="479520" cy="619200"/>
                          </a:xfrm>
                          <a:prstGeom prst="rect">
                            <a:avLst/>
                          </a:prstGeom>
                          <a:solidFill>
                            <a:srgbClr val="8ca9ca"/>
                          </a:solidFill>
                          <a:ln w="0">
                            <a:noFill/>
                          </a:ln>
                        </wps:spPr>
                        <wps:style>
                          <a:lnRef idx="0"/>
                          <a:fillRef idx="0"/>
                          <a:effectRef idx="0"/>
                          <a:fontRef idx="minor"/>
                        </wps:style>
                        <wps:bodyPr/>
                      </wps:wsp>
                      <wps:wsp>
                        <wps:cNvPr id="170" name="Rectangle 37"/>
                        <wps:cNvSpPr/>
                        <wps:spPr>
                          <a:xfrm>
                            <a:off x="529560" y="329400"/>
                            <a:ext cx="479520" cy="662400"/>
                          </a:xfrm>
                          <a:prstGeom prst="rect">
                            <a:avLst/>
                          </a:prstGeom>
                          <a:solidFill>
                            <a:srgbClr val="aae8bb"/>
                          </a:solidFill>
                          <a:ln w="0">
                            <a:noFill/>
                          </a:ln>
                        </wps:spPr>
                        <wps:style>
                          <a:lnRef idx="0"/>
                          <a:fillRef idx="0"/>
                          <a:effectRef idx="0"/>
                          <a:fontRef idx="minor"/>
                        </wps:style>
                        <wps:bodyPr/>
                      </wps:wsp>
                      <wps:wsp>
                        <wps:cNvPr id="171" name="Rectangle 38"/>
                        <wps:cNvSpPr/>
                        <wps:spPr>
                          <a:xfrm>
                            <a:off x="1249200" y="344880"/>
                            <a:ext cx="479520" cy="646920"/>
                          </a:xfrm>
                          <a:prstGeom prst="rect">
                            <a:avLst/>
                          </a:prstGeom>
                          <a:solidFill>
                            <a:srgbClr val="8ca9ca"/>
                          </a:solidFill>
                          <a:ln w="0">
                            <a:noFill/>
                          </a:ln>
                        </wps:spPr>
                        <wps:style>
                          <a:lnRef idx="0"/>
                          <a:fillRef idx="0"/>
                          <a:effectRef idx="0"/>
                          <a:fontRef idx="minor"/>
                        </wps:style>
                        <wps:bodyPr/>
                      </wps:wsp>
                      <wps:wsp>
                        <wps:cNvPr id="172" name="Rectangle 39"/>
                        <wps:cNvSpPr/>
                        <wps:spPr>
                          <a:xfrm>
                            <a:off x="1729080" y="326880"/>
                            <a:ext cx="479520" cy="665640"/>
                          </a:xfrm>
                          <a:prstGeom prst="rect">
                            <a:avLst/>
                          </a:prstGeom>
                          <a:solidFill>
                            <a:srgbClr val="aae8bb"/>
                          </a:solidFill>
                          <a:ln w="0">
                            <a:noFill/>
                          </a:ln>
                        </wps:spPr>
                        <wps:style>
                          <a:lnRef idx="0"/>
                          <a:fillRef idx="0"/>
                          <a:effectRef idx="0"/>
                          <a:fontRef idx="minor"/>
                        </wps:style>
                        <wps:bodyPr/>
                      </wps:wsp>
                      <wps:wsp>
                        <wps:cNvPr id="173" name="Rectangle 40"/>
                        <wps:cNvSpPr/>
                        <wps:spPr>
                          <a:xfrm>
                            <a:off x="2449080" y="277560"/>
                            <a:ext cx="479520" cy="714960"/>
                          </a:xfrm>
                          <a:prstGeom prst="rect">
                            <a:avLst/>
                          </a:prstGeom>
                          <a:solidFill>
                            <a:srgbClr val="8ca9ca"/>
                          </a:solidFill>
                          <a:ln w="0">
                            <a:noFill/>
                          </a:ln>
                        </wps:spPr>
                        <wps:style>
                          <a:lnRef idx="0"/>
                          <a:fillRef idx="0"/>
                          <a:effectRef idx="0"/>
                          <a:fontRef idx="minor"/>
                        </wps:style>
                        <wps:bodyPr/>
                      </wps:wsp>
                      <wps:wsp>
                        <wps:cNvPr id="174" name="Rectangle 41"/>
                        <wps:cNvSpPr/>
                        <wps:spPr>
                          <a:xfrm>
                            <a:off x="2929320" y="320040"/>
                            <a:ext cx="479520" cy="672480"/>
                          </a:xfrm>
                          <a:prstGeom prst="rect">
                            <a:avLst/>
                          </a:prstGeom>
                          <a:solidFill>
                            <a:srgbClr val="aae8bb"/>
                          </a:solidFill>
                          <a:ln w="0">
                            <a:noFill/>
                          </a:ln>
                        </wps:spPr>
                        <wps:style>
                          <a:lnRef idx="0"/>
                          <a:fillRef idx="0"/>
                          <a:effectRef idx="0"/>
                          <a:fontRef idx="minor"/>
                        </wps:style>
                        <wps:bodyPr/>
                      </wps:wsp>
                    </wpg:wgp>
                  </a:graphicData>
                </a:graphic>
              </wp:anchor>
            </w:drawing>
          </mc:Choice>
          <mc:Fallback>
            <w:pict>
              <v:group id="shape_0" alt="Grupo 33" style="position:absolute;margin-left:112.75pt;margin-top:418.8pt;width:272.7pt;height:78.2pt" coordorigin="2255,8376" coordsize="5454,1564">
                <v:rect id="shape_0" ID="Rectangle 35" path="m0,0l-2147483645,0l-2147483645,-2147483646l0,-2147483646xe" fillcolor="#ebebeb" stroked="f" o:allowincell="f" style="position:absolute;left:2255;top:8376;width:5453;height:1563;mso-wrap-style:none;v-text-anchor:middle;mso-position-horizontal-relative:page">
                  <v:fill o:detectmouseclick="t" type="solid" color2="#141414"/>
                  <v:stroke color="#3465a4" joinstyle="round" endcap="flat"/>
                  <w10:wrap type="none"/>
                </v:rect>
                <v:rect id="shape_0" ID="Rectangle 36" path="m0,0l-2147483645,0l-2147483645,-2147483646l0,-2147483646xe" fillcolor="#8ca9ca" stroked="f" o:allowincell="f" style="position:absolute;left:2332;top:8964;width:754;height:974;mso-wrap-style:none;v-text-anchor:middle;mso-position-horizontal-relative:page">
                  <v:fill o:detectmouseclick="t" type="solid" color2="#735635"/>
                  <v:stroke color="#3465a4" joinstyle="round" endcap="flat"/>
                  <w10:wrap type="none"/>
                </v:rect>
                <v:rect id="shape_0" ID="Rectangle 37" path="m0,0l-2147483645,0l-2147483645,-2147483646l0,-2147483646xe" fillcolor="#aae8bb" stroked="f" o:allowincell="f" style="position:absolute;left:3089;top:8895;width:754;height:1042;mso-wrap-style:none;v-text-anchor:middle;mso-position-horizontal-relative:page">
                  <v:fill o:detectmouseclick="t" type="solid" color2="#551744"/>
                  <v:stroke color="#3465a4" joinstyle="round" endcap="flat"/>
                  <w10:wrap type="none"/>
                </v:rect>
                <v:rect id="shape_0" ID="Rectangle 38" path="m0,0l-2147483645,0l-2147483645,-2147483646l0,-2147483646xe" fillcolor="#8ca9ca" stroked="f" o:allowincell="f" style="position:absolute;left:4222;top:8919;width:754;height:1018;mso-wrap-style:none;v-text-anchor:middle;mso-position-horizontal-relative:page">
                  <v:fill o:detectmouseclick="t" type="solid" color2="#735635"/>
                  <v:stroke color="#3465a4" joinstyle="round" endcap="flat"/>
                  <w10:wrap type="none"/>
                </v:rect>
                <v:rect id="shape_0" ID="Rectangle 39" path="m0,0l-2147483645,0l-2147483645,-2147483646l0,-2147483646xe" fillcolor="#aae8bb" stroked="f" o:allowincell="f" style="position:absolute;left:4978;top:8891;width:754;height:1047;mso-wrap-style:none;v-text-anchor:middle;mso-position-horizontal-relative:page">
                  <v:fill o:detectmouseclick="t" type="solid" color2="#551744"/>
                  <v:stroke color="#3465a4" joinstyle="round" endcap="flat"/>
                  <w10:wrap type="none"/>
                </v:rect>
                <v:rect id="shape_0" ID="Rectangle 40" path="m0,0l-2147483645,0l-2147483645,-2147483646l0,-2147483646xe" fillcolor="#8ca9ca" stroked="f" o:allowincell="f" style="position:absolute;left:6112;top:8813;width:754;height:1125;mso-wrap-style:none;v-text-anchor:middle;mso-position-horizontal-relative:page">
                  <v:fill o:detectmouseclick="t" type="solid" color2="#735635"/>
                  <v:stroke color="#3465a4" joinstyle="round" endcap="flat"/>
                  <w10:wrap type="none"/>
                </v:rect>
                <v:rect id="shape_0" ID="Rectangle 41" path="m0,0l-2147483645,0l-2147483645,-2147483646l0,-2147483646xe" fillcolor="#aae8bb" stroked="f" o:allowincell="f" style="position:absolute;left:6868;top:8880;width:754;height:1058;mso-wrap-style:none;v-text-anchor:middle;mso-position-horizontal-relative:page">
                  <v:fill o:detectmouseclick="t" type="solid" color2="#551744"/>
                  <v:stroke color="#3465a4" joinstyle="round" endcap="flat"/>
                  <w10:wrap type="none"/>
                </v:rect>
              </v:group>
            </w:pict>
          </mc:Fallback>
        </mc:AlternateContent>
      </w:r>
      <w:r>
        <w:rPr>
          <w:rFonts w:ascii="Arial" w:hAnsi="Arial"/>
          <w:color w:val="353535"/>
          <w:position w:val="3"/>
          <w:sz w:val="18"/>
          <w:szCs w:val="18"/>
        </w:rPr>
        <w:t xml:space="preserve">     159           170                166           171               183            172</w:t>
        <w:tab/>
      </w:r>
    </w:p>
    <w:p>
      <w:pPr>
        <w:pStyle w:val="Normal"/>
        <w:rPr>
          <w:rFonts w:ascii="Arial" w:hAnsi="Arial"/>
          <w:color w:val="353535"/>
          <w:sz w:val="18"/>
          <w:szCs w:val="18"/>
        </w:rPr>
      </w:pPr>
      <w:r>
        <w:rPr>
          <w:rFonts w:ascii="Arial" w:hAnsi="Arial"/>
          <w:color w:val="353535"/>
          <w:sz w:val="18"/>
          <w:szCs w:val="18"/>
        </w:rPr>
      </w:r>
    </w:p>
    <w:p>
      <w:pPr>
        <w:pStyle w:val="Normal"/>
        <w:rPr>
          <w:rFonts w:ascii="Arial" w:hAnsi="Arial"/>
          <w:color w:val="353535"/>
          <w:sz w:val="18"/>
          <w:szCs w:val="18"/>
        </w:rPr>
      </w:pPr>
      <w:r>
        <w:rPr>
          <w:rFonts w:ascii="Arial" w:hAnsi="Arial"/>
          <w:color w:val="353535"/>
          <w:sz w:val="18"/>
          <w:szCs w:val="18"/>
        </w:rPr>
      </w:r>
    </w:p>
    <w:p>
      <w:pPr>
        <w:pStyle w:val="Normal"/>
        <w:rPr>
          <w:rFonts w:ascii="Arial" w:hAnsi="Arial"/>
          <w:color w:val="353535"/>
          <w:sz w:val="18"/>
          <w:szCs w:val="18"/>
        </w:rPr>
      </w:pPr>
      <w:r>
        <w:rPr>
          <w:rFonts w:ascii="Arial" w:hAnsi="Arial"/>
          <w:color w:val="353535"/>
          <w:position w:val="3"/>
          <w:sz w:val="18"/>
          <w:szCs w:val="18"/>
        </w:rPr>
        <w:t xml:space="preserve">                                                     </w:t>
      </w:r>
    </w:p>
    <w:p>
      <w:pPr>
        <w:pStyle w:val="Normal"/>
        <w:rPr/>
      </w:pPr>
      <w:r>
        <w:rPr>
          <w:rFonts w:ascii="Arial" w:hAnsi="Arial"/>
          <w:color w:val="353535"/>
          <w:position w:val="3"/>
          <w:sz w:val="18"/>
          <w:szCs w:val="18"/>
        </w:rPr>
        <w:t xml:space="preserve">                              </w:t>
      </w:r>
      <w:r>
        <w:rPr>
          <w:rFonts w:ascii="Arial" w:hAnsi="Arial"/>
          <w:color w:val="353535"/>
          <w:position w:val="3"/>
          <w:sz w:val="18"/>
          <w:szCs w:val="18"/>
        </w:rPr>
        <w:t>2013                                2014                             2015</w:t>
      </w:r>
    </w:p>
    <w:p>
      <w:pPr>
        <w:pStyle w:val="Normal"/>
        <w:widowControl w:val="false"/>
        <w:spacing w:lineRule="exact" w:line="188" w:before="30" w:after="200"/>
        <w:ind w:left="3486"/>
        <w:rPr>
          <w:rFonts w:ascii="Arial" w:hAnsi="Arial"/>
          <w:sz w:val="18"/>
          <w:szCs w:val="18"/>
        </w:rPr>
      </w:pPr>
      <w:r>
        <w:rPr>
          <w:rFonts w:ascii="Arial" w:hAnsi="Arial"/>
          <w:sz w:val="18"/>
          <w:szCs w:val="18"/>
        </w:rPr>
        <mc:AlternateContent>
          <mc:Choice Requires="wps">
            <w:drawing>
              <wp:anchor behindDoc="0" distT="635" distB="635" distL="0" distR="1270" simplePos="0" locked="0" layoutInCell="1" allowOverlap="1" relativeHeight="151">
                <wp:simplePos x="0" y="0"/>
                <wp:positionH relativeFrom="column">
                  <wp:posOffset>670560</wp:posOffset>
                </wp:positionH>
                <wp:positionV relativeFrom="paragraph">
                  <wp:posOffset>92075</wp:posOffset>
                </wp:positionV>
                <wp:extent cx="2335530" cy="229235"/>
                <wp:effectExtent l="0" t="635" r="0" b="0"/>
                <wp:wrapNone/>
                <wp:docPr id="175" name="Text Box 342"/>
                <a:graphic xmlns:a="http://schemas.openxmlformats.org/drawingml/2006/main">
                  <a:graphicData uri="http://schemas.microsoft.com/office/word/2010/wordprocessingShape">
                    <wps:wsp>
                      <wps:cNvSpPr/>
                      <wps:spPr>
                        <a:xfrm>
                          <a:off x="0" y="0"/>
                          <a:ext cx="2335680" cy="22932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pPr>
                            <w:r>
                              <w:rPr>
                                <w:rFonts w:ascii="Arial" w:hAnsi="Arial"/>
                                <w:position w:val="-1"/>
                                <w:sz w:val="18"/>
                                <w:szCs w:val="18"/>
                              </w:rPr>
                              <w:t>Fonte:</w:t>
                            </w:r>
                            <w:r>
                              <w:rPr>
                                <w:rFonts w:ascii="Arial" w:hAnsi="Arial"/>
                                <w:spacing w:val="4"/>
                                <w:position w:val="-1"/>
                                <w:sz w:val="18"/>
                                <w:szCs w:val="18"/>
                              </w:rPr>
                              <w:t>S</w:t>
                            </w:r>
                            <w:r>
                              <w:rPr>
                                <w:rFonts w:ascii="Arial" w:hAnsi="Arial"/>
                                <w:position w:val="-1"/>
                                <w:sz w:val="18"/>
                                <w:szCs w:val="18"/>
                              </w:rPr>
                              <w:t>A</w:t>
                            </w:r>
                            <w:r>
                              <w:rPr>
                                <w:rFonts w:ascii="Arial" w:hAnsi="Arial"/>
                                <w:spacing w:val="4"/>
                                <w:position w:val="-1"/>
                                <w:sz w:val="18"/>
                                <w:szCs w:val="18"/>
                              </w:rPr>
                              <w:t>G</w:t>
                            </w:r>
                            <w:r>
                              <w:rPr>
                                <w:rFonts w:ascii="Arial" w:hAnsi="Arial"/>
                                <w:position w:val="-1"/>
                                <w:sz w:val="18"/>
                                <w:szCs w:val="18"/>
                              </w:rPr>
                              <w:t>I</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MDS</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Data</w:t>
                            </w:r>
                            <w:r>
                              <w:rPr>
                                <w:rFonts w:ascii="Arial" w:hAnsi="Arial"/>
                                <w:spacing w:val="-4"/>
                                <w:position w:val="-1"/>
                                <w:sz w:val="18"/>
                                <w:szCs w:val="18"/>
                              </w:rPr>
                              <w:t xml:space="preserve"> </w:t>
                            </w:r>
                            <w:r>
                              <w:rPr>
                                <w:rFonts w:ascii="Arial" w:hAnsi="Arial"/>
                                <w:spacing w:val="2"/>
                                <w:position w:val="-1"/>
                                <w:sz w:val="18"/>
                                <w:szCs w:val="18"/>
                              </w:rPr>
                              <w:t>S</w:t>
                            </w:r>
                            <w:r>
                              <w:rPr>
                                <w:rFonts w:ascii="Arial" w:hAnsi="Arial"/>
                                <w:position w:val="-1"/>
                                <w:sz w:val="18"/>
                                <w:szCs w:val="18"/>
                              </w:rPr>
                              <w:t>ocial</w:t>
                            </w:r>
                          </w:p>
                        </w:txbxContent>
                      </wps:txbx>
                      <wps:bodyPr anchor="t" upright="1">
                        <a:spAutoFit/>
                      </wps:bodyPr>
                    </wps:wsp>
                  </a:graphicData>
                </a:graphic>
                <wp14:sizeRelH relativeFrom="margin">
                  <wp14:pctWidth>40000</wp14:pctWidth>
                </wp14:sizeRelH>
                <wp14:sizeRelV relativeFrom="margin">
                  <wp14:pctHeight>20000</wp14:pctHeight>
                </wp14:sizeRelV>
              </wp:anchor>
            </w:drawing>
          </mc:Choice>
          <mc:Fallback>
            <w:pict>
              <v:rect id="shape_0" ID="Text Box 342" path="m0,0l-2147483645,0l-2147483645,-2147483646l0,-2147483646xe" fillcolor="white" stroked="f" o:allowincell="f" style="position:absolute;margin-left:52.8pt;margin-top:7.25pt;width:183.85pt;height:18pt;mso-wrap-style:square;v-text-anchor:top">
                <v:fill o:detectmouseclick="t" type="solid" color2="black"/>
                <v:stroke color="#3465a4" joinstyle="round" endcap="flat"/>
                <v:textbox>
                  <w:txbxContent>
                    <w:p>
                      <w:pPr>
                        <w:pStyle w:val="Contedodoquadro"/>
                        <w:spacing w:before="0" w:after="200"/>
                        <w:rPr/>
                      </w:pPr>
                      <w:r>
                        <w:rPr>
                          <w:rFonts w:ascii="Arial" w:hAnsi="Arial"/>
                          <w:position w:val="-1"/>
                          <w:sz w:val="18"/>
                          <w:szCs w:val="18"/>
                        </w:rPr>
                        <w:t>Fonte:</w:t>
                      </w:r>
                      <w:r>
                        <w:rPr>
                          <w:rFonts w:ascii="Arial" w:hAnsi="Arial"/>
                          <w:spacing w:val="4"/>
                          <w:position w:val="-1"/>
                          <w:sz w:val="18"/>
                          <w:szCs w:val="18"/>
                        </w:rPr>
                        <w:t>S</w:t>
                      </w:r>
                      <w:r>
                        <w:rPr>
                          <w:rFonts w:ascii="Arial" w:hAnsi="Arial"/>
                          <w:position w:val="-1"/>
                          <w:sz w:val="18"/>
                          <w:szCs w:val="18"/>
                        </w:rPr>
                        <w:t>A</w:t>
                      </w:r>
                      <w:r>
                        <w:rPr>
                          <w:rFonts w:ascii="Arial" w:hAnsi="Arial"/>
                          <w:spacing w:val="4"/>
                          <w:position w:val="-1"/>
                          <w:sz w:val="18"/>
                          <w:szCs w:val="18"/>
                        </w:rPr>
                        <w:t>G</w:t>
                      </w:r>
                      <w:r>
                        <w:rPr>
                          <w:rFonts w:ascii="Arial" w:hAnsi="Arial"/>
                          <w:position w:val="-1"/>
                          <w:sz w:val="18"/>
                          <w:szCs w:val="18"/>
                        </w:rPr>
                        <w:t>I</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MDS</w:t>
                      </w:r>
                      <w:r>
                        <w:rPr>
                          <w:rFonts w:ascii="Arial" w:hAnsi="Arial"/>
                          <w:spacing w:val="-4"/>
                          <w:position w:val="-1"/>
                          <w:sz w:val="18"/>
                          <w:szCs w:val="18"/>
                        </w:rPr>
                        <w:t xml:space="preserve"> </w:t>
                      </w:r>
                      <w:r>
                        <w:rPr>
                          <w:rFonts w:ascii="Arial" w:hAnsi="Arial"/>
                          <w:position w:val="-1"/>
                          <w:sz w:val="18"/>
                          <w:szCs w:val="18"/>
                        </w:rPr>
                        <w:t>/</w:t>
                      </w:r>
                      <w:r>
                        <w:rPr>
                          <w:rFonts w:ascii="Arial" w:hAnsi="Arial"/>
                          <w:spacing w:val="-1"/>
                          <w:position w:val="-1"/>
                          <w:sz w:val="18"/>
                          <w:szCs w:val="18"/>
                        </w:rPr>
                        <w:t xml:space="preserve"> </w:t>
                      </w:r>
                      <w:r>
                        <w:rPr>
                          <w:rFonts w:ascii="Arial" w:hAnsi="Arial"/>
                          <w:position w:val="-1"/>
                          <w:sz w:val="18"/>
                          <w:szCs w:val="18"/>
                        </w:rPr>
                        <w:t>Data</w:t>
                      </w:r>
                      <w:r>
                        <w:rPr>
                          <w:rFonts w:ascii="Arial" w:hAnsi="Arial"/>
                          <w:spacing w:val="-4"/>
                          <w:position w:val="-1"/>
                          <w:sz w:val="18"/>
                          <w:szCs w:val="18"/>
                        </w:rPr>
                        <w:t xml:space="preserve"> </w:t>
                      </w:r>
                      <w:r>
                        <w:rPr>
                          <w:rFonts w:ascii="Arial" w:hAnsi="Arial"/>
                          <w:spacing w:val="2"/>
                          <w:position w:val="-1"/>
                          <w:sz w:val="18"/>
                          <w:szCs w:val="18"/>
                        </w:rPr>
                        <w:t>S</w:t>
                      </w:r>
                      <w:r>
                        <w:rPr>
                          <w:rFonts w:ascii="Arial" w:hAnsi="Arial"/>
                          <w:position w:val="-1"/>
                          <w:sz w:val="18"/>
                          <w:szCs w:val="18"/>
                        </w:rPr>
                        <w:t>ocial</w:t>
                      </w:r>
                    </w:p>
                  </w:txbxContent>
                </v:textbox>
                <w10:wrap type="none"/>
              </v:rect>
            </w:pict>
          </mc:Fallback>
        </mc:AlternateContent>
      </w:r>
    </w:p>
    <w:p>
      <w:pPr>
        <w:pStyle w:val="Normal"/>
        <w:widowControl w:val="false"/>
        <w:spacing w:lineRule="exact" w:line="188" w:before="30" w:after="200"/>
        <w:ind w:left="3486"/>
        <w:rPr>
          <w:rFonts w:ascii="Arial" w:hAnsi="Arial"/>
          <w:sz w:val="18"/>
          <w:szCs w:val="18"/>
        </w:rPr>
      </w:pPr>
      <w:r>
        <w:rPr>
          <w:rFonts w:ascii="Arial" w:hAnsi="Arial"/>
          <w:sz w:val="18"/>
          <w:szCs w:val="18"/>
        </w:rPr>
      </w:r>
    </w:p>
    <w:p>
      <w:pPr>
        <w:pStyle w:val="Heading2"/>
        <w:rPr>
          <w:rFonts w:ascii="Arial" w:hAnsi="Arial" w:cs="Arial"/>
          <w:i w:val="false"/>
          <w:i w:val="false"/>
          <w:sz w:val="24"/>
          <w:szCs w:val="24"/>
        </w:rPr>
      </w:pPr>
      <w:bookmarkStart w:id="17" w:name="_Toc461703155"/>
      <w:r>
        <w:rPr>
          <w:rFonts w:cs="Arial" w:ascii="Arial" w:hAnsi="Arial"/>
          <w:i w:val="false"/>
          <w:sz w:val="24"/>
          <w:szCs w:val="24"/>
        </w:rPr>
        <w:t>Proteção Social Especial</w:t>
      </w:r>
      <w:bookmarkEnd w:id="17"/>
      <w:r>
        <w:rPr>
          <w:rFonts w:cs="Arial" w:ascii="Arial" w:hAnsi="Arial"/>
          <w:i w:val="false"/>
          <w:sz w:val="24"/>
          <w:szCs w:val="24"/>
        </w:rPr>
        <w:t xml:space="preserve"> </w:t>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tab/>
        <w:t>Atendimento assistencial destinada a famílias e indivíduos que se encontram em situação de risco pessoal e social por ocorrência de abandono, maus tratos físicos e/ou psíquicos, abuso sexual, uso de substâncias psicoativas, cumprimento de medidas sócio-educativas, situação de rua, situação trabalho infantil, entre outras.</w:t>
      </w:r>
    </w:p>
    <w:p>
      <w:pPr>
        <w:pStyle w:val="Normal"/>
        <w:tabs>
          <w:tab w:val="clear" w:pos="708"/>
          <w:tab w:val="left" w:pos="709" w:leader="none"/>
        </w:tabs>
        <w:spacing w:lineRule="auto" w:line="360"/>
        <w:ind w:right="849"/>
        <w:jc w:val="center"/>
        <w:rPr>
          <w:rFonts w:ascii="Arial" w:hAnsi="Arial"/>
          <w:sz w:val="18"/>
          <w:szCs w:val="18"/>
          <w:shd w:fill="FFFFFF" w:val="clear"/>
        </w:rPr>
      </w:pPr>
      <w:r>
        <w:rPr>
          <w:rFonts w:ascii="Arial" w:hAnsi="Arial"/>
          <w:sz w:val="18"/>
          <w:szCs w:val="18"/>
          <w:shd w:fill="FFFFFF" w:val="clear"/>
        </w:rPr>
        <w:t>Acolhimento institucional</w:t>
      </w:r>
    </w:p>
    <w:p>
      <w:pPr>
        <w:pStyle w:val="Normal"/>
        <w:tabs>
          <w:tab w:val="clear" w:pos="708"/>
          <w:tab w:val="left" w:pos="709" w:leader="none"/>
        </w:tabs>
        <w:spacing w:lineRule="auto" w:line="360"/>
        <w:ind w:right="849"/>
        <w:jc w:val="center"/>
        <w:rPr>
          <w:rFonts w:ascii="Arial" w:hAnsi="Arial"/>
          <w:sz w:val="24"/>
          <w:szCs w:val="24"/>
          <w:shd w:fill="FFFFFF" w:val="clear"/>
        </w:rPr>
      </w:pPr>
      <w:r>
        <w:rPr/>
        <mc:AlternateContent>
          <mc:Choice Requires="wps">
            <w:drawing>
              <wp:anchor behindDoc="0" distT="3810" distB="0" distL="0" distR="0" simplePos="0" locked="0" layoutInCell="1" allowOverlap="1" relativeHeight="153">
                <wp:simplePos x="0" y="0"/>
                <wp:positionH relativeFrom="column">
                  <wp:posOffset>1214755</wp:posOffset>
                </wp:positionH>
                <wp:positionV relativeFrom="paragraph">
                  <wp:posOffset>2552065</wp:posOffset>
                </wp:positionV>
                <wp:extent cx="2335530" cy="221615"/>
                <wp:effectExtent l="0" t="635" r="0" b="0"/>
                <wp:wrapNone/>
                <wp:docPr id="176" name="Text Box 343"/>
                <a:graphic xmlns:a="http://schemas.openxmlformats.org/drawingml/2006/main">
                  <a:graphicData uri="http://schemas.microsoft.com/office/word/2010/wordprocessingShape">
                    <wps:wsp>
                      <wps:cNvSpPr/>
                      <wps:spPr>
                        <a:xfrm>
                          <a:off x="0" y="0"/>
                          <a:ext cx="233568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 xml:space="preserve">Fonte: Proteção Básica Especial </w:t>
                            </w:r>
                          </w:p>
                        </w:txbxContent>
                      </wps:txbx>
                      <wps:bodyPr anchor="t" upright="1">
                        <a:spAutoFit/>
                      </wps:bodyPr>
                    </wps:wsp>
                  </a:graphicData>
                </a:graphic>
                <wp14:sizeRelH relativeFrom="margin">
                  <wp14:pctWidth>40000</wp14:pctWidth>
                </wp14:sizeRelH>
                <wp14:sizeRelV relativeFrom="margin">
                  <wp14:pctHeight>20000</wp14:pctHeight>
                </wp14:sizeRelV>
              </wp:anchor>
            </w:drawing>
          </mc:Choice>
          <mc:Fallback>
            <w:pict>
              <v:rect id="shape_0" ID="Text Box 343" path="m0,0l-2147483645,0l-2147483645,-2147483646l0,-2147483646xe" fillcolor="white" stroked="f" o:allowincell="f" style="position:absolute;margin-left:95.65pt;margin-top:200.95pt;width:183.85pt;height:17.4pt;mso-wrap-style:square;v-text-anchor:top">
                <v:fill o:detectmouseclick="t" type="solid" color2="black"/>
                <v:stroke color="#3465a4" joinstyle="round" endcap="flat"/>
                <v:textbox>
                  <w:txbxContent>
                    <w:p>
                      <w:pPr>
                        <w:pStyle w:val="Contedodoquadro"/>
                        <w:spacing w:before="0" w:after="200"/>
                        <w:rPr>
                          <w:rFonts w:ascii="Arial" w:hAnsi="Arial"/>
                          <w:sz w:val="18"/>
                          <w:szCs w:val="18"/>
                        </w:rPr>
                      </w:pPr>
                      <w:r>
                        <w:rPr>
                          <w:rFonts w:ascii="Arial" w:hAnsi="Arial"/>
                          <w:sz w:val="18"/>
                          <w:szCs w:val="18"/>
                        </w:rPr>
                        <w:t xml:space="preserve">Fonte: Proteção Básica Especial </w:t>
                      </w:r>
                    </w:p>
                  </w:txbxContent>
                </v:textbox>
                <w10:wrap type="none"/>
              </v:rect>
            </w:pict>
          </mc:Fallback>
        </mc:AlternateContent>
        <w:drawing>
          <wp:inline distT="0" distB="0" distL="0" distR="0">
            <wp:extent cx="4189730" cy="2534920"/>
            <wp:effectExtent l="0" t="0" r="0" b="0"/>
            <wp:docPr id="177" name="Objeto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tab/>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t>Dados dos atendimentos realizados pelo Conselho Tutelar no período de 01/07/2015 à 01/07/2016.</w:t>
      </w:r>
    </w:p>
    <w:p>
      <w:pPr>
        <w:pStyle w:val="Normal"/>
        <w:tabs>
          <w:tab w:val="clear" w:pos="708"/>
          <w:tab w:val="left" w:pos="709" w:leader="none"/>
        </w:tabs>
        <w:spacing w:lineRule="auto" w:line="360"/>
        <w:ind w:right="849"/>
        <w:jc w:val="both"/>
        <w:rPr>
          <w:rFonts w:ascii="Arial" w:hAnsi="Arial"/>
          <w:sz w:val="24"/>
          <w:szCs w:val="24"/>
          <w:shd w:fill="FFFFFF" w:val="clear"/>
        </w:rPr>
      </w:pPr>
      <w:r>
        <w:rPr/>
        <mc:AlternateContent>
          <mc:Choice Requires="wps">
            <w:drawing>
              <wp:anchor behindDoc="0" distT="0" distB="0" distL="0" distR="1905" simplePos="0" locked="0" layoutInCell="1" allowOverlap="1" relativeHeight="155">
                <wp:simplePos x="0" y="0"/>
                <wp:positionH relativeFrom="column">
                  <wp:posOffset>440690</wp:posOffset>
                </wp:positionH>
                <wp:positionV relativeFrom="paragraph">
                  <wp:posOffset>2894330</wp:posOffset>
                </wp:positionV>
                <wp:extent cx="2335530" cy="221615"/>
                <wp:effectExtent l="0" t="635" r="0" b="0"/>
                <wp:wrapNone/>
                <wp:docPr id="178" name="Text Box 344"/>
                <a:graphic xmlns:a="http://schemas.openxmlformats.org/drawingml/2006/main">
                  <a:graphicData uri="http://schemas.microsoft.com/office/word/2010/wordprocessingShape">
                    <wps:wsp>
                      <wps:cNvSpPr/>
                      <wps:spPr>
                        <a:xfrm>
                          <a:off x="0" y="0"/>
                          <a:ext cx="233568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Fonte: Relatório Conselho Tutelar</w:t>
                            </w:r>
                          </w:p>
                        </w:txbxContent>
                      </wps:txbx>
                      <wps:bodyPr anchor="t" upright="1">
                        <a:spAutoFit/>
                      </wps:bodyPr>
                    </wps:wsp>
                  </a:graphicData>
                </a:graphic>
                <wp14:sizeRelH relativeFrom="margin">
                  <wp14:pctWidth>40000</wp14:pctWidth>
                </wp14:sizeRelH>
                <wp14:sizeRelV relativeFrom="margin">
                  <wp14:pctHeight>20000</wp14:pctHeight>
                </wp14:sizeRelV>
              </wp:anchor>
            </w:drawing>
          </mc:Choice>
          <mc:Fallback>
            <w:pict>
              <v:rect id="shape_0" ID="Text Box 344" path="m0,0l-2147483645,0l-2147483645,-2147483646l0,-2147483646xe" fillcolor="white" stroked="f" o:allowincell="f" style="position:absolute;margin-left:34.7pt;margin-top:227.9pt;width:183.85pt;height:17.4pt;mso-wrap-style:square;v-text-anchor:top">
                <v:fill o:detectmouseclick="t" type="solid" color2="black"/>
                <v:stroke color="#3465a4" joinstyle="round" endcap="flat"/>
                <v:textbox>
                  <w:txbxContent>
                    <w:p>
                      <w:pPr>
                        <w:pStyle w:val="Contedodoquadro"/>
                        <w:spacing w:before="0" w:after="200"/>
                        <w:rPr>
                          <w:rFonts w:ascii="Arial" w:hAnsi="Arial"/>
                          <w:sz w:val="18"/>
                          <w:szCs w:val="18"/>
                        </w:rPr>
                      </w:pPr>
                      <w:r>
                        <w:rPr>
                          <w:rFonts w:ascii="Arial" w:hAnsi="Arial"/>
                          <w:sz w:val="18"/>
                          <w:szCs w:val="18"/>
                        </w:rPr>
                        <w:t>Fonte: Relatório Conselho Tutelar</w:t>
                      </w:r>
                    </w:p>
                  </w:txbxContent>
                </v:textbox>
                <w10:wrap type="none"/>
              </v:rect>
            </w:pict>
          </mc:Fallback>
        </mc:AlternateContent>
        <w:drawing>
          <wp:inline distT="0" distB="0" distL="0" distR="0">
            <wp:extent cx="4572000" cy="3055620"/>
            <wp:effectExtent l="0" t="0" r="0" b="0"/>
            <wp:docPr id="179" name="Objeto 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r>
    </w:p>
    <w:p>
      <w:pPr>
        <w:pStyle w:val="Normal"/>
        <w:tabs>
          <w:tab w:val="clear" w:pos="708"/>
          <w:tab w:val="left" w:pos="709" w:leader="none"/>
        </w:tabs>
        <w:spacing w:lineRule="auto" w:line="360"/>
        <w:ind w:right="849"/>
        <w:jc w:val="both"/>
        <w:rPr>
          <w:rFonts w:ascii="Arial" w:hAnsi="Arial"/>
          <w:sz w:val="24"/>
          <w:szCs w:val="24"/>
          <w:shd w:fill="FFFFFF" w:val="clear"/>
        </w:rPr>
      </w:pPr>
      <w:r>
        <w:rPr>
          <w:rFonts w:ascii="Arial" w:hAnsi="Arial"/>
          <w:sz w:val="24"/>
          <w:szCs w:val="24"/>
          <w:shd w:fill="FFFFFF" w:val="clear"/>
        </w:rPr>
        <w:tab/>
        <w:t xml:space="preserve">Ocorrências criminais com envolvimento de crianças e adolescentes nos anos de 2013 a 2015 e 1º semestre de 2016. </w:t>
      </w:r>
    </w:p>
    <w:p>
      <w:pPr>
        <w:pStyle w:val="Normal"/>
        <w:tabs>
          <w:tab w:val="clear" w:pos="708"/>
          <w:tab w:val="left" w:pos="709" w:leader="none"/>
        </w:tabs>
        <w:jc w:val="both"/>
        <w:rPr>
          <w:rFonts w:ascii="Arial" w:hAnsi="Arial"/>
          <w:sz w:val="24"/>
          <w:szCs w:val="24"/>
        </w:rPr>
      </w:pPr>
      <w:r>
        <w:rPr>
          <w:rFonts w:ascii="Arial" w:hAnsi="Arial"/>
          <w:sz w:val="24"/>
          <w:szCs w:val="24"/>
        </w:rPr>
        <w:t xml:space="preserve">                      </w:t>
      </w:r>
    </w:p>
    <w:p>
      <w:pPr>
        <w:pStyle w:val="Normal"/>
        <w:jc w:val="center"/>
        <w:rPr>
          <w:rFonts w:ascii="Arial" w:hAnsi="Arial"/>
          <w:sz w:val="18"/>
          <w:szCs w:val="18"/>
        </w:rPr>
      </w:pPr>
      <w:r>
        <w:rPr>
          <w:rFonts w:ascii="Arial" w:hAnsi="Arial"/>
          <w:sz w:val="18"/>
          <w:szCs w:val="18"/>
        </w:rPr>
        <w:t>Atos criminais envolvendo crianças e adolescentes</w:t>
      </w:r>
    </w:p>
    <w:p>
      <w:pPr>
        <w:pStyle w:val="Normal"/>
        <w:jc w:val="center"/>
        <w:rPr>
          <w:rFonts w:ascii="Arial" w:hAnsi="Arial"/>
          <w:sz w:val="24"/>
          <w:szCs w:val="24"/>
        </w:rPr>
      </w:pPr>
      <w:r>
        <w:rPr/>
        <w:drawing>
          <wp:inline distT="0" distB="0" distL="0" distR="0">
            <wp:extent cx="5324475" cy="2268855"/>
            <wp:effectExtent l="0" t="0" r="0" b="0"/>
            <wp:docPr id="180"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igura2" descr=""/>
                    <pic:cNvPicPr>
                      <a:picLocks noChangeAspect="1" noChangeArrowheads="1"/>
                    </pic:cNvPicPr>
                  </pic:nvPicPr>
                  <pic:blipFill>
                    <a:blip r:embed="rId13"/>
                    <a:stretch>
                      <a:fillRect/>
                    </a:stretch>
                  </pic:blipFill>
                  <pic:spPr bwMode="auto">
                    <a:xfrm>
                      <a:off x="0" y="0"/>
                      <a:ext cx="5324475" cy="2268855"/>
                    </a:xfrm>
                    <a:prstGeom prst="rect">
                      <a:avLst/>
                    </a:prstGeom>
                  </pic:spPr>
                </pic:pic>
              </a:graphicData>
            </a:graphic>
          </wp:inline>
        </w:drawing>
      </w:r>
    </w:p>
    <w:p>
      <w:pPr>
        <w:pStyle w:val="Normal"/>
        <w:jc w:val="center"/>
        <w:rPr>
          <w:rFonts w:ascii="Arial" w:hAnsi="Arial"/>
          <w:sz w:val="24"/>
          <w:szCs w:val="24"/>
        </w:rPr>
      </w:pPr>
      <w:r>
        <w:rPr>
          <w:rFonts w:ascii="Arial" w:hAnsi="Arial"/>
          <w:sz w:val="24"/>
          <w:szCs w:val="24"/>
        </w:rPr>
      </w:r>
    </w:p>
    <w:p>
      <w:pPr>
        <w:pStyle w:val="Normal"/>
        <w:spacing w:lineRule="auto" w:line="360"/>
        <w:ind w:firstLine="720" w:right="849"/>
        <w:jc w:val="both"/>
        <w:rPr>
          <w:rFonts w:ascii="Arial" w:hAnsi="Arial"/>
          <w:sz w:val="24"/>
          <w:szCs w:val="24"/>
        </w:rPr>
      </w:pPr>
      <w:r>
        <w:rPr>
          <w:rFonts w:ascii="Arial" w:hAnsi="Arial"/>
          <w:sz w:val="24"/>
          <w:szCs w:val="24"/>
        </w:rPr>
      </w:r>
    </w:p>
    <w:p>
      <w:pPr>
        <w:pStyle w:val="Normal"/>
        <w:spacing w:lineRule="auto" w:line="360"/>
        <w:ind w:firstLine="720" w:right="849"/>
        <w:jc w:val="both"/>
        <w:rPr>
          <w:rFonts w:ascii="Arial" w:hAnsi="Arial"/>
          <w:sz w:val="24"/>
          <w:szCs w:val="24"/>
        </w:rPr>
      </w:pPr>
      <w:r>
        <w:rPr>
          <w:rFonts w:ascii="Arial" w:hAnsi="Arial"/>
          <w:sz w:val="24"/>
          <w:szCs w:val="24"/>
        </w:rPr>
      </w:r>
    </w:p>
    <w:p>
      <w:pPr>
        <w:pStyle w:val="Normal"/>
        <w:spacing w:lineRule="auto" w:line="360"/>
        <w:ind w:firstLine="720" w:right="849"/>
        <w:jc w:val="both"/>
        <w:rPr>
          <w:rFonts w:ascii="Arial" w:hAnsi="Arial"/>
          <w:sz w:val="24"/>
          <w:szCs w:val="24"/>
        </w:rPr>
      </w:pPr>
      <w:r>
        <w:rPr>
          <w:rFonts w:ascii="Arial" w:hAnsi="Arial"/>
          <w:sz w:val="24"/>
          <w:szCs w:val="24"/>
        </w:rPr>
        <w:t>Indicadores de ocorrências por autor/ menor infrator entre 2013 a 2015 e 1º semestre de 2016</w:t>
      </w:r>
    </w:p>
    <w:p>
      <w:pPr>
        <w:pStyle w:val="Normal"/>
        <w:spacing w:lineRule="auto" w:line="360"/>
        <w:ind w:firstLine="720" w:right="849"/>
        <w:jc w:val="both"/>
        <w:rPr>
          <w:rFonts w:ascii="Arial" w:hAnsi="Arial"/>
          <w:sz w:val="24"/>
          <w:szCs w:val="24"/>
        </w:rPr>
      </w:pPr>
      <w:r>
        <w:rPr>
          <w:rFonts w:ascii="Arial" w:hAnsi="Arial"/>
          <w:sz w:val="24"/>
          <w:szCs w:val="24"/>
        </w:rPr>
        <w:drawing>
          <wp:anchor behindDoc="0" distT="0" distB="0" distL="114300" distR="114300" simplePos="0" locked="0" layoutInCell="0" allowOverlap="1" relativeHeight="73">
            <wp:simplePos x="0" y="0"/>
            <wp:positionH relativeFrom="column">
              <wp:posOffset>218440</wp:posOffset>
            </wp:positionH>
            <wp:positionV relativeFrom="paragraph">
              <wp:posOffset>90805</wp:posOffset>
            </wp:positionV>
            <wp:extent cx="5715000" cy="3200400"/>
            <wp:effectExtent l="0" t="0" r="0" b="0"/>
            <wp:wrapSquare wrapText="bothSides"/>
            <wp:docPr id="181" name="Imagem 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m 862" descr=""/>
                    <pic:cNvPicPr>
                      <a:picLocks noChangeAspect="1" noChangeArrowheads="1"/>
                    </pic:cNvPicPr>
                  </pic:nvPicPr>
                  <pic:blipFill>
                    <a:blip r:embed="rId14"/>
                    <a:stretch>
                      <a:fillRect/>
                    </a:stretch>
                  </pic:blipFill>
                  <pic:spPr bwMode="auto">
                    <a:xfrm>
                      <a:off x="0" y="0"/>
                      <a:ext cx="5715000" cy="3200400"/>
                    </a:xfrm>
                    <a:prstGeom prst="rect">
                      <a:avLst/>
                    </a:prstGeom>
                  </pic:spPr>
                </pic:pic>
              </a:graphicData>
            </a:graphic>
          </wp:anchor>
        </w:drawing>
      </w:r>
    </w:p>
    <w:p>
      <w:pPr>
        <w:pStyle w:val="Normal"/>
        <w:ind w:firstLine="720"/>
        <w:rPr>
          <w:rFonts w:ascii="Arial" w:hAnsi="Arial"/>
          <w:sz w:val="24"/>
          <w:szCs w:val="24"/>
        </w:rPr>
      </w:pPr>
      <w:r>
        <w:rPr>
          <w:rFonts w:ascii="Arial" w:hAnsi="Arial"/>
          <w:sz w:val="24"/>
          <w:szCs w:val="24"/>
        </w:rPr>
        <w:t>Dados sobre as medidas socioeducativas de 2013 a 2015</w:t>
      </w:r>
    </w:p>
    <w:p>
      <w:pPr>
        <w:pStyle w:val="Normal"/>
        <w:rPr>
          <w:rFonts w:ascii="Arial" w:hAnsi="Arial"/>
          <w:sz w:val="24"/>
          <w:szCs w:val="24"/>
        </w:rPr>
      </w:pPr>
      <w:r>
        <w:rPr>
          <w:rFonts w:ascii="Arial" w:hAnsi="Arial"/>
          <w:sz w:val="24"/>
          <w:szCs w:val="24"/>
        </w:rPr>
        <w:drawing>
          <wp:anchor behindDoc="0" distT="0" distB="0" distL="0" distR="0" simplePos="0" locked="0" layoutInCell="1" allowOverlap="1" relativeHeight="72">
            <wp:simplePos x="0" y="0"/>
            <wp:positionH relativeFrom="column">
              <wp:posOffset>18415</wp:posOffset>
            </wp:positionH>
            <wp:positionV relativeFrom="paragraph">
              <wp:posOffset>123825</wp:posOffset>
            </wp:positionV>
            <wp:extent cx="5107305" cy="3401060"/>
            <wp:effectExtent l="0" t="0" r="0" b="0"/>
            <wp:wrapSquare wrapText="bothSides"/>
            <wp:docPr id="182" name="Objeto 86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spacing w:lineRule="auto" w:line="360"/>
        <w:ind w:firstLine="720" w:right="849"/>
        <w:jc w:val="both"/>
        <w:rPr>
          <w:rFonts w:ascii="Arial" w:hAnsi="Arial"/>
          <w:sz w:val="24"/>
          <w:szCs w:val="24"/>
        </w:rPr>
      </w:pPr>
      <w:r>
        <w:rPr>
          <w:rFonts w:ascii="Arial" w:hAnsi="Arial"/>
          <w:sz w:val="24"/>
          <w:szCs w:val="24"/>
        </w:rPr>
      </w:r>
    </w:p>
    <w:p>
      <w:pPr>
        <w:pStyle w:val="Normal"/>
        <w:spacing w:lineRule="auto" w:line="360"/>
        <w:ind w:firstLine="720" w:right="849"/>
        <w:jc w:val="both"/>
        <w:rPr>
          <w:rFonts w:ascii="Arial" w:hAnsi="Arial"/>
          <w:sz w:val="24"/>
          <w:szCs w:val="24"/>
        </w:rPr>
      </w:pPr>
      <w:r>
        <mc:AlternateContent>
          <mc:Choice Requires="wps">
            <w:drawing>
              <wp:anchor behindDoc="0" distT="0" distB="3175" distL="0" distR="0" simplePos="0" locked="0" layoutInCell="1" allowOverlap="1" relativeHeight="157">
                <wp:simplePos x="0" y="0"/>
                <wp:positionH relativeFrom="column">
                  <wp:posOffset>-5001260</wp:posOffset>
                </wp:positionH>
                <wp:positionV relativeFrom="paragraph">
                  <wp:posOffset>83185</wp:posOffset>
                </wp:positionV>
                <wp:extent cx="3516630" cy="372745"/>
                <wp:effectExtent l="0" t="0" r="0" b="3810"/>
                <wp:wrapNone/>
                <wp:docPr id="183" name="Text Box 345"/>
                <a:graphic xmlns:a="http://schemas.openxmlformats.org/drawingml/2006/main">
                  <a:graphicData uri="http://schemas.microsoft.com/office/word/2010/wordprocessingShape">
                    <wps:wsp>
                      <wps:cNvSpPr/>
                      <wps:spPr>
                        <a:xfrm>
                          <a:off x="0" y="0"/>
                          <a:ext cx="3516480" cy="37260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Fonte: Plano Municipal de Atendimento socioeducativo em meio aberto Matelândia</w:t>
                            </w:r>
                          </w:p>
                        </w:txbxContent>
                      </wps:txbx>
                      <wps:bodyPr anchor="t" upright="1">
                        <a:spAutoFit/>
                      </wps:bodyPr>
                    </wps:wsp>
                  </a:graphicData>
                </a:graphic>
                <wp14:sizeRelV relativeFrom="margin">
                  <wp14:pctHeight>20000</wp14:pctHeight>
                </wp14:sizeRelV>
              </wp:anchor>
            </w:drawing>
          </mc:Choice>
          <mc:Fallback>
            <w:pict>
              <v:rect id="shape_0" ID="Text Box 345" path="m0,0l-2147483645,0l-2147483645,-2147483646l0,-2147483646xe" fillcolor="white" stroked="f" o:allowincell="f" style="position:absolute;margin-left:-393.8pt;margin-top:6.55pt;width:276.85pt;height:29.3pt;mso-wrap-style:square;v-text-anchor:top">
                <v:fill o:detectmouseclick="t" type="solid" color2="black"/>
                <v:stroke color="#3465a4" joinstyle="round" endcap="flat"/>
                <v:textbox>
                  <w:txbxContent>
                    <w:p>
                      <w:pPr>
                        <w:pStyle w:val="Contedodoquadro"/>
                        <w:spacing w:before="0" w:after="200"/>
                        <w:rPr>
                          <w:rFonts w:ascii="Arial" w:hAnsi="Arial"/>
                          <w:sz w:val="18"/>
                          <w:szCs w:val="18"/>
                        </w:rPr>
                      </w:pPr>
                      <w:r>
                        <w:rPr>
                          <w:rFonts w:ascii="Arial" w:hAnsi="Arial"/>
                          <w:sz w:val="18"/>
                          <w:szCs w:val="18"/>
                        </w:rPr>
                        <w:t>Fonte: Plano Municipal de Atendimento socioeducativo em meio aberto Matelândia</w:t>
                      </w:r>
                    </w:p>
                  </w:txbxContent>
                </v:textbox>
                <w10:wrap type="none"/>
              </v:rect>
            </w:pict>
          </mc:Fallback>
        </mc:AlternateContent>
      </w:r>
      <w:r>
        <w:rPr>
          <w:rFonts w:ascii="Arial" w:hAnsi="Arial"/>
          <w:sz w:val="24"/>
          <w:szCs w:val="24"/>
        </w:rPr>
        <w:t>Comparativo de indicadores de ocorrências criminais sendo Crianças e adolescentes vítima entre os anos de 2013 à 2015 e 1º semestre de 2016 .</w:t>
      </w:r>
    </w:p>
    <w:p>
      <w:pPr>
        <w:pStyle w:val="Normal"/>
        <w:spacing w:lineRule="auto" w:line="360"/>
        <w:ind w:firstLine="720"/>
        <w:jc w:val="both"/>
        <w:rPr>
          <w:rFonts w:ascii="Arial" w:hAnsi="Arial"/>
          <w:sz w:val="24"/>
          <w:szCs w:val="24"/>
        </w:rPr>
      </w:pPr>
      <w:r>
        <w:rPr>
          <w:rFonts w:ascii="Arial" w:hAnsi="Arial"/>
          <w:sz w:val="24"/>
          <w:szCs w:val="24"/>
        </w:rPr>
      </w:r>
    </w:p>
    <w:p>
      <w:pPr>
        <w:pStyle w:val="Normal"/>
        <w:spacing w:lineRule="auto" w:line="360"/>
        <w:ind w:firstLine="720"/>
        <w:jc w:val="center"/>
        <w:rPr>
          <w:rFonts w:ascii="Arial" w:hAnsi="Arial"/>
          <w:sz w:val="18"/>
          <w:szCs w:val="18"/>
        </w:rPr>
      </w:pPr>
      <w:r>
        <w:rPr>
          <w:rFonts w:ascii="Arial" w:hAnsi="Arial"/>
          <w:sz w:val="18"/>
          <w:szCs w:val="18"/>
        </w:rPr>
        <w:t>Criança e adolescente vitima</w:t>
      </w:r>
    </w:p>
    <w:p>
      <w:pPr>
        <w:pStyle w:val="Normal"/>
        <w:spacing w:lineRule="auto" w:line="360"/>
        <w:ind w:firstLine="720"/>
        <w:rPr>
          <w:rFonts w:ascii="Arial" w:hAnsi="Arial"/>
          <w:sz w:val="24"/>
          <w:szCs w:val="24"/>
        </w:rPr>
      </w:pPr>
      <w:r>
        <w:drawing>
          <wp:anchor behindDoc="0" distT="0" distB="0" distL="114300" distR="114300" simplePos="0" locked="0" layoutInCell="0" allowOverlap="1" relativeHeight="117">
            <wp:simplePos x="0" y="0"/>
            <wp:positionH relativeFrom="column">
              <wp:posOffset>133350</wp:posOffset>
            </wp:positionH>
            <wp:positionV relativeFrom="paragraph">
              <wp:posOffset>3810</wp:posOffset>
            </wp:positionV>
            <wp:extent cx="5400675" cy="2781300"/>
            <wp:effectExtent l="0" t="0" r="0" b="0"/>
            <wp:wrapSquare wrapText="bothSides"/>
            <wp:docPr id="184"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m 6" descr=""/>
                    <pic:cNvPicPr>
                      <a:picLocks noChangeAspect="1" noChangeArrowheads="1"/>
                    </pic:cNvPicPr>
                  </pic:nvPicPr>
                  <pic:blipFill>
                    <a:blip r:embed="rId16"/>
                    <a:stretch>
                      <a:fillRect/>
                    </a:stretch>
                  </pic:blipFill>
                  <pic:spPr bwMode="auto">
                    <a:xfrm>
                      <a:off x="0" y="0"/>
                      <a:ext cx="5400675" cy="2781300"/>
                    </a:xfrm>
                    <a:prstGeom prst="rect">
                      <a:avLst/>
                    </a:prstGeom>
                  </pic:spPr>
                </pic:pic>
              </a:graphicData>
            </a:graphic>
          </wp:anchor>
        </w:drawing>
      </w:r>
      <w:r>
        <w:rPr>
          <w:rFonts w:ascii="Arial" w:hAnsi="Arial"/>
          <w:sz w:val="24"/>
          <w:szCs w:val="24"/>
        </w:rPr>
        <w:tab/>
        <w:tab/>
        <w:t xml:space="preserve">Dados a respeito da violência doméstica, sexual e outras violências contra a criança e adolescentes registradas no </w:t>
      </w:r>
      <w:r>
        <w:rPr>
          <w:rFonts w:ascii="Arial" w:hAnsi="Arial"/>
          <w:sz w:val="24"/>
          <w:szCs w:val="24"/>
          <w:shd w:fill="FFFFFF" w:val="clear"/>
        </w:rPr>
        <w:t>Sistema de Informação de Agravos de Notificação</w:t>
      </w:r>
      <w:r>
        <w:rPr>
          <w:rFonts w:ascii="Arial" w:hAnsi="Arial"/>
          <w:color w:val="545454"/>
          <w:sz w:val="24"/>
          <w:szCs w:val="24"/>
          <w:shd w:fill="FFFFFF" w:val="clear"/>
        </w:rPr>
        <w:t xml:space="preserve"> (</w:t>
      </w:r>
      <w:r>
        <w:rPr>
          <w:rFonts w:ascii="Arial" w:hAnsi="Arial"/>
          <w:sz w:val="24"/>
          <w:szCs w:val="24"/>
        </w:rPr>
        <w:t>SINAN) entre 2015 e 1º semestre de 2016.</w:t>
      </w:r>
    </w:p>
    <w:p>
      <w:pPr>
        <w:pStyle w:val="Normal"/>
        <w:tabs>
          <w:tab w:val="clear" w:pos="708"/>
          <w:tab w:val="left" w:pos="851" w:leader="none"/>
        </w:tabs>
        <w:spacing w:lineRule="auto" w:line="360"/>
        <w:rPr>
          <w:rFonts w:ascii="Arial" w:hAnsi="Arial"/>
          <w:sz w:val="24"/>
          <w:szCs w:val="24"/>
        </w:rPr>
      </w:pPr>
      <w:r>
        <w:rPr/>
        <mc:AlternateContent>
          <mc:Choice Requires="wps">
            <w:drawing>
              <wp:anchor behindDoc="0" distT="0" distB="2540" distL="0" distR="2540" simplePos="0" locked="0" layoutInCell="1" allowOverlap="1" relativeHeight="159">
                <wp:simplePos x="0" y="0"/>
                <wp:positionH relativeFrom="column">
                  <wp:posOffset>564515</wp:posOffset>
                </wp:positionH>
                <wp:positionV relativeFrom="paragraph">
                  <wp:posOffset>3559175</wp:posOffset>
                </wp:positionV>
                <wp:extent cx="3516630" cy="221615"/>
                <wp:effectExtent l="0" t="635" r="0" b="0"/>
                <wp:wrapNone/>
                <wp:docPr id="185" name="Text Box 346"/>
                <a:graphic xmlns:a="http://schemas.openxmlformats.org/drawingml/2006/main">
                  <a:graphicData uri="http://schemas.microsoft.com/office/word/2010/wordprocessingShape">
                    <wps:wsp>
                      <wps:cNvSpPr/>
                      <wps:spPr>
                        <a:xfrm>
                          <a:off x="0" y="0"/>
                          <a:ext cx="351648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Fonte: SINAN</w:t>
                            </w:r>
                          </w:p>
                        </w:txbxContent>
                      </wps:txbx>
                      <wps:bodyPr anchor="t" upright="1">
                        <a:spAutoFit/>
                      </wps:bodyPr>
                    </wps:wsp>
                  </a:graphicData>
                </a:graphic>
                <wp14:sizeRelV relativeFrom="margin">
                  <wp14:pctHeight>20000</wp14:pctHeight>
                </wp14:sizeRelV>
              </wp:anchor>
            </w:drawing>
          </mc:Choice>
          <mc:Fallback>
            <w:pict>
              <v:rect id="shape_0" ID="Text Box 346" path="m0,0l-2147483645,0l-2147483645,-2147483646l0,-2147483646xe" fillcolor="white" stroked="f" o:allowincell="f" style="position:absolute;margin-left:44.45pt;margin-top:280.25pt;width:276.85pt;height:17.4pt;mso-wrap-style:square;v-text-anchor:top">
                <v:fill o:detectmouseclick="t" type="solid" color2="black"/>
                <v:stroke color="#3465a4" joinstyle="round" endcap="flat"/>
                <v:textbox>
                  <w:txbxContent>
                    <w:p>
                      <w:pPr>
                        <w:pStyle w:val="Contedodoquadro"/>
                        <w:spacing w:before="0" w:after="200"/>
                        <w:rPr>
                          <w:rFonts w:ascii="Arial" w:hAnsi="Arial"/>
                          <w:sz w:val="18"/>
                          <w:szCs w:val="18"/>
                        </w:rPr>
                      </w:pPr>
                      <w:r>
                        <w:rPr>
                          <w:rFonts w:ascii="Arial" w:hAnsi="Arial"/>
                          <w:sz w:val="18"/>
                          <w:szCs w:val="18"/>
                        </w:rPr>
                        <w:t>Fonte: SINAN</w:t>
                      </w:r>
                    </w:p>
                  </w:txbxContent>
                </v:textbox>
                <w10:wrap type="none"/>
              </v:rect>
            </w:pict>
          </mc:Fallback>
        </mc:AlternateContent>
        <w:drawing>
          <wp:inline distT="0" distB="0" distL="0" distR="0">
            <wp:extent cx="5497830" cy="3680460"/>
            <wp:effectExtent l="0" t="0" r="0" b="0"/>
            <wp:docPr id="186" name="Objeto 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tabs>
          <w:tab w:val="clear" w:pos="708"/>
          <w:tab w:val="left" w:pos="851" w:leader="none"/>
        </w:tabs>
        <w:spacing w:lineRule="auto" w:line="360"/>
        <w:rPr>
          <w:rFonts w:ascii="Arial" w:hAnsi="Arial"/>
          <w:sz w:val="24"/>
          <w:szCs w:val="24"/>
        </w:rPr>
      </w:pPr>
      <w:r>
        <w:rPr>
          <w:rFonts w:ascii="Arial" w:hAnsi="Arial"/>
          <w:sz w:val="24"/>
          <w:szCs w:val="24"/>
        </w:rPr>
      </w:r>
    </w:p>
    <w:p>
      <w:pPr>
        <w:pStyle w:val="Normal"/>
        <w:tabs>
          <w:tab w:val="clear" w:pos="708"/>
          <w:tab w:val="left" w:pos="851" w:leader="none"/>
        </w:tabs>
        <w:spacing w:lineRule="auto" w:line="360"/>
        <w:ind w:right="849"/>
        <w:jc w:val="both"/>
        <w:rPr>
          <w:rFonts w:ascii="Arial" w:hAnsi="Arial"/>
          <w:sz w:val="24"/>
          <w:szCs w:val="24"/>
        </w:rPr>
      </w:pPr>
      <w:r>
        <w:rPr>
          <w:rFonts w:ascii="Arial" w:hAnsi="Arial"/>
          <w:sz w:val="24"/>
          <w:szCs w:val="24"/>
        </w:rPr>
        <w:tab/>
        <w:t xml:space="preserve">Dados a respeito da violência doméstica, sexual e outras violências contra adultos registradas no </w:t>
      </w:r>
      <w:r>
        <w:rPr>
          <w:rFonts w:ascii="Arial" w:hAnsi="Arial"/>
          <w:sz w:val="24"/>
          <w:szCs w:val="24"/>
          <w:shd w:fill="FFFFFF" w:val="clear"/>
        </w:rPr>
        <w:t>Sistema de Informação de Agravos de Notificação</w:t>
      </w:r>
      <w:r>
        <w:rPr>
          <w:rFonts w:ascii="Arial" w:hAnsi="Arial"/>
          <w:color w:val="545454"/>
          <w:sz w:val="24"/>
          <w:szCs w:val="24"/>
          <w:shd w:fill="FFFFFF" w:val="clear"/>
        </w:rPr>
        <w:t xml:space="preserve"> (</w:t>
      </w:r>
      <w:r>
        <w:rPr>
          <w:rFonts w:ascii="Arial" w:hAnsi="Arial"/>
          <w:sz w:val="24"/>
          <w:szCs w:val="24"/>
        </w:rPr>
        <w:t>SINAN) entre 2015 e 1º semestre de 2016.</w:t>
      </w:r>
    </w:p>
    <w:p>
      <w:pPr>
        <w:pStyle w:val="Normal"/>
        <w:tabs>
          <w:tab w:val="clear" w:pos="708"/>
          <w:tab w:val="left" w:pos="851" w:leader="none"/>
        </w:tabs>
        <w:spacing w:lineRule="auto" w:line="360"/>
        <w:rPr>
          <w:rFonts w:ascii="Arial" w:hAnsi="Arial"/>
          <w:sz w:val="24"/>
          <w:szCs w:val="24"/>
        </w:rPr>
      </w:pPr>
      <w:r>
        <w:rPr/>
        <mc:AlternateContent>
          <mc:Choice Requires="wps">
            <w:drawing>
              <wp:anchor behindDoc="0" distT="0" distB="1905" distL="0" distR="0" simplePos="0" locked="0" layoutInCell="1" allowOverlap="1" relativeHeight="161">
                <wp:simplePos x="0" y="0"/>
                <wp:positionH relativeFrom="column">
                  <wp:posOffset>480695</wp:posOffset>
                </wp:positionH>
                <wp:positionV relativeFrom="paragraph">
                  <wp:posOffset>2472690</wp:posOffset>
                </wp:positionV>
                <wp:extent cx="3516630" cy="221615"/>
                <wp:effectExtent l="0" t="0" r="0" b="2540"/>
                <wp:wrapNone/>
                <wp:docPr id="187" name="Text Box 347"/>
                <a:graphic xmlns:a="http://schemas.openxmlformats.org/drawingml/2006/main">
                  <a:graphicData uri="http://schemas.microsoft.com/office/word/2010/wordprocessingShape">
                    <wps:wsp>
                      <wps:cNvSpPr/>
                      <wps:spPr>
                        <a:xfrm>
                          <a:off x="0" y="0"/>
                          <a:ext cx="3516480" cy="221760"/>
                        </a:xfrm>
                        <a:prstGeom prst="rect">
                          <a:avLst/>
                        </a:prstGeom>
                        <a:solidFill>
                          <a:srgbClr val="ffffff"/>
                        </a:solidFill>
                        <a:ln w="0">
                          <a:noFill/>
                        </a:ln>
                      </wps:spPr>
                      <wps:style>
                        <a:lnRef idx="0"/>
                        <a:fillRef idx="0"/>
                        <a:effectRef idx="0"/>
                        <a:fontRef idx="minor"/>
                      </wps:style>
                      <wps:txbx>
                        <w:txbxContent>
                          <w:p>
                            <w:pPr>
                              <w:pStyle w:val="Contedodoquadro"/>
                              <w:spacing w:before="0" w:after="200"/>
                              <w:rPr>
                                <w:rFonts w:ascii="Arial" w:hAnsi="Arial"/>
                                <w:sz w:val="18"/>
                                <w:szCs w:val="18"/>
                              </w:rPr>
                            </w:pPr>
                            <w:r>
                              <w:rPr>
                                <w:rFonts w:ascii="Arial" w:hAnsi="Arial"/>
                                <w:sz w:val="18"/>
                                <w:szCs w:val="18"/>
                              </w:rPr>
                              <w:t>Fonte: SINAN</w:t>
                            </w:r>
                          </w:p>
                        </w:txbxContent>
                      </wps:txbx>
                      <wps:bodyPr anchor="t" upright="1">
                        <a:spAutoFit/>
                      </wps:bodyPr>
                    </wps:wsp>
                  </a:graphicData>
                </a:graphic>
                <wp14:sizeRelV relativeFrom="margin">
                  <wp14:pctHeight>20000</wp14:pctHeight>
                </wp14:sizeRelV>
              </wp:anchor>
            </w:drawing>
          </mc:Choice>
          <mc:Fallback>
            <w:pict>
              <v:rect id="shape_0" ID="Text Box 347" path="m0,0l-2147483645,0l-2147483645,-2147483646l0,-2147483646xe" fillcolor="white" stroked="f" o:allowincell="f" style="position:absolute;margin-left:37.85pt;margin-top:194.7pt;width:276.85pt;height:17.4pt;mso-wrap-style:square;v-text-anchor:top">
                <v:fill o:detectmouseclick="t" type="solid" color2="black"/>
                <v:stroke color="#3465a4" joinstyle="round" endcap="flat"/>
                <v:textbox>
                  <w:txbxContent>
                    <w:p>
                      <w:pPr>
                        <w:pStyle w:val="Contedodoquadro"/>
                        <w:spacing w:before="0" w:after="200"/>
                        <w:rPr>
                          <w:rFonts w:ascii="Arial" w:hAnsi="Arial"/>
                          <w:sz w:val="18"/>
                          <w:szCs w:val="18"/>
                        </w:rPr>
                      </w:pPr>
                      <w:r>
                        <w:rPr>
                          <w:rFonts w:ascii="Arial" w:hAnsi="Arial"/>
                          <w:sz w:val="18"/>
                          <w:szCs w:val="18"/>
                        </w:rPr>
                        <w:t>Fonte: SINAN</w:t>
                      </w:r>
                    </w:p>
                  </w:txbxContent>
                </v:textbox>
                <w10:wrap type="none"/>
              </v:rect>
            </w:pict>
          </mc:Fallback>
        </mc:AlternateContent>
        <w:drawing>
          <wp:inline distT="0" distB="0" distL="0" distR="0">
            <wp:extent cx="5463540" cy="2592705"/>
            <wp:effectExtent l="0" t="0" r="0" b="0"/>
            <wp:docPr id="188" name="Objeto 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Normal"/>
        <w:tabs>
          <w:tab w:val="clear" w:pos="708"/>
          <w:tab w:val="left" w:pos="851" w:leader="none"/>
        </w:tabs>
        <w:spacing w:lineRule="auto" w:line="360"/>
        <w:rPr>
          <w:rFonts w:ascii="Arial" w:hAnsi="Arial"/>
          <w:sz w:val="24"/>
          <w:szCs w:val="24"/>
        </w:rPr>
      </w:pPr>
      <w:r>
        <w:rPr>
          <w:rFonts w:ascii="Arial" w:hAnsi="Arial"/>
          <w:sz w:val="24"/>
          <w:szCs w:val="24"/>
        </w:rPr>
      </w:r>
    </w:p>
    <w:p>
      <w:pPr>
        <w:pStyle w:val="Normal"/>
        <w:tabs>
          <w:tab w:val="clear" w:pos="708"/>
          <w:tab w:val="left" w:pos="851" w:leader="none"/>
        </w:tabs>
        <w:spacing w:lineRule="auto" w:line="360"/>
        <w:ind w:right="849"/>
        <w:jc w:val="both"/>
        <w:rPr>
          <w:rFonts w:ascii="Arial" w:hAnsi="Arial"/>
          <w:sz w:val="24"/>
          <w:szCs w:val="24"/>
        </w:rPr>
      </w:pPr>
      <w:r>
        <w:rPr/>
        <w:tab/>
      </w:r>
      <w:r>
        <w:rPr>
          <w:rFonts w:ascii="Arial" w:hAnsi="Arial"/>
          <w:sz w:val="24"/>
          <w:szCs w:val="24"/>
        </w:rPr>
        <w:t>Indicadores das ocorrências gerais envolvendo as mulheres no município Matelândia entre 2013 a 2015 e 1º sem 2016.</w:t>
      </w:r>
    </w:p>
    <w:p>
      <w:pPr>
        <w:pStyle w:val="Normal"/>
        <w:spacing w:lineRule="auto" w:line="218"/>
        <w:ind w:right="1180"/>
        <w:rPr>
          <w:rFonts w:ascii="Arial" w:hAnsi="Arial"/>
          <w:sz w:val="18"/>
          <w:szCs w:val="18"/>
        </w:rPr>
      </w:pPr>
      <w:r>
        <w:rPr>
          <w:rFonts w:ascii="Arial" w:hAnsi="Arial"/>
          <w:sz w:val="18"/>
          <w:szCs w:val="18"/>
        </w:rPr>
      </w:r>
    </w:p>
    <w:p>
      <w:pPr>
        <w:pStyle w:val="Normal"/>
        <w:spacing w:lineRule="exact" w:line="200" w:before="0" w:after="0"/>
        <w:jc w:val="center"/>
        <w:rPr>
          <w:rFonts w:ascii="Arial" w:hAnsi="Arial" w:eastAsia="Times New Roman" w:cs="Arial"/>
          <w:sz w:val="18"/>
          <w:szCs w:val="18"/>
        </w:rPr>
      </w:pPr>
      <w:r>
        <w:drawing>
          <wp:anchor behindDoc="1" distT="0" distB="0" distL="0" distR="0" simplePos="0" locked="0" layoutInCell="1" allowOverlap="1" relativeHeight="164">
            <wp:simplePos x="0" y="0"/>
            <wp:positionH relativeFrom="column">
              <wp:posOffset>105410</wp:posOffset>
            </wp:positionH>
            <wp:positionV relativeFrom="paragraph">
              <wp:posOffset>171450</wp:posOffset>
            </wp:positionV>
            <wp:extent cx="5172075" cy="2571750"/>
            <wp:effectExtent l="0" t="0" r="0" b="0"/>
            <wp:wrapNone/>
            <wp:docPr id="189" name="Imagem 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m 867" descr=""/>
                    <pic:cNvPicPr>
                      <a:picLocks noChangeAspect="1" noChangeArrowheads="1"/>
                    </pic:cNvPicPr>
                  </pic:nvPicPr>
                  <pic:blipFill>
                    <a:blip r:embed="rId19"/>
                    <a:stretch>
                      <a:fillRect/>
                    </a:stretch>
                  </pic:blipFill>
                  <pic:spPr bwMode="auto">
                    <a:xfrm>
                      <a:off x="0" y="0"/>
                      <a:ext cx="5172075" cy="2571750"/>
                    </a:xfrm>
                    <a:prstGeom prst="rect">
                      <a:avLst/>
                    </a:prstGeom>
                  </pic:spPr>
                </pic:pic>
              </a:graphicData>
            </a:graphic>
          </wp:anchor>
        </w:drawing>
      </w:r>
      <w:r>
        <w:rPr>
          <w:rFonts w:eastAsia="Times New Roman" w:cs="Arial" w:ascii="Arial" w:hAnsi="Arial"/>
          <w:sz w:val="18"/>
          <w:szCs w:val="18"/>
        </w:rPr>
        <w:t>Atos criminais contra mulheres</w:t>
      </w:r>
    </w:p>
    <w:p>
      <w:pPr>
        <w:pStyle w:val="Normal"/>
        <w:spacing w:lineRule="exact" w:line="200" w:before="0" w:after="0"/>
        <w:jc w:val="center"/>
        <w:rPr>
          <w:rFonts w:ascii="Times New Roman" w:hAnsi="Times New Roman" w:eastAsia="Times New Roman" w:cs="Arial"/>
          <w:sz w:val="24"/>
          <w:szCs w:val="20"/>
        </w:rPr>
      </w:pPr>
      <w:r>
        <w:rPr>
          <w:rFonts w:eastAsia="Times New Roman" w:cs="Arial" w:ascii="Times New Roman" w:hAnsi="Times New Roman"/>
          <w:sz w:val="24"/>
          <w:szCs w:val="20"/>
        </w:rPr>
      </w:r>
    </w:p>
    <w:p>
      <w:pPr>
        <w:pStyle w:val="Normal"/>
        <w:spacing w:lineRule="exact" w:line="223" w:before="0" w:after="0"/>
        <w:rPr>
          <w:rFonts w:ascii="Times New Roman" w:hAnsi="Times New Roman" w:eastAsia="Times New Roman" w:cs="Arial"/>
          <w:sz w:val="24"/>
          <w:szCs w:val="20"/>
        </w:rPr>
      </w:pPr>
      <w:r>
        <w:rPr>
          <w:rFonts w:eastAsia="Times New Roman" w:cs="Arial" w:ascii="Times New Roman" w:hAnsi="Times New Roman"/>
          <w:sz w:val="24"/>
          <w:szCs w:val="20"/>
        </w:rPr>
      </w:r>
    </w:p>
    <w:tbl>
      <w:tblPr>
        <w:tblW w:w="7680" w:type="dxa"/>
        <w:jc w:val="left"/>
        <w:tblInd w:w="420" w:type="dxa"/>
        <w:tblLayout w:type="fixed"/>
        <w:tblCellMar>
          <w:top w:w="0" w:type="dxa"/>
          <w:left w:w="0" w:type="dxa"/>
          <w:bottom w:w="0" w:type="dxa"/>
          <w:right w:w="0" w:type="dxa"/>
        </w:tblCellMar>
        <w:tblLook w:firstRow="0" w:noVBand="0" w:lastRow="0" w:firstColumn="0" w:lastColumn="0" w:noHBand="0" w:val="0000"/>
      </w:tblPr>
      <w:tblGrid>
        <w:gridCol w:w="440"/>
        <w:gridCol w:w="59"/>
        <w:gridCol w:w="20"/>
        <w:gridCol w:w="1201"/>
        <w:gridCol w:w="20"/>
        <w:gridCol w:w="1219"/>
        <w:gridCol w:w="20"/>
        <w:gridCol w:w="1221"/>
        <w:gridCol w:w="20"/>
        <w:gridCol w:w="1219"/>
        <w:gridCol w:w="20"/>
        <w:gridCol w:w="880"/>
        <w:gridCol w:w="120"/>
        <w:gridCol w:w="1220"/>
      </w:tblGrid>
      <w:tr>
        <w:trPr>
          <w:trHeight w:val="244" w:hRule="atLeast"/>
        </w:trPr>
        <w:tc>
          <w:tcPr>
            <w:tcW w:w="440" w:type="dxa"/>
            <w:vMerge w:val="restart"/>
            <w:tcBorders/>
            <w:shd w:color="auto" w:fill="auto" w:val="clear"/>
            <w:vAlign w:val="bottom"/>
          </w:tcPr>
          <w:p>
            <w:pPr>
              <w:pStyle w:val="Normal"/>
              <w:spacing w:lineRule="exact" w:line="243" w:before="0" w:after="0"/>
              <w:ind w:right="21"/>
              <w:jc w:val="right"/>
              <w:rPr>
                <w:rFonts w:ascii="Calibri" w:hAnsi="Calibri" w:eastAsia="Calibri" w:cs="Arial"/>
                <w:w w:val="98"/>
                <w:sz w:val="20"/>
                <w:szCs w:val="20"/>
              </w:rPr>
            </w:pPr>
            <w:r>
              <w:rPr>
                <w:rFonts w:eastAsia="Calibri" w:cs="Arial"/>
                <w:w w:val="98"/>
                <w:sz w:val="20"/>
                <w:szCs w:val="20"/>
              </w:rPr>
              <w:t>900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39" w:type="dxa"/>
            <w:gridSpan w:val="2"/>
            <w:tcBorders/>
            <w:shd w:color="auto" w:fill="auto" w:val="clear"/>
            <w:vAlign w:val="bottom"/>
          </w:tcPr>
          <w:p>
            <w:pPr>
              <w:pStyle w:val="Normal"/>
              <w:spacing w:lineRule="exact" w:line="243" w:before="0" w:after="0"/>
              <w:ind w:right="320"/>
              <w:jc w:val="right"/>
              <w:rPr>
                <w:rFonts w:ascii="Calibri" w:hAnsi="Calibri" w:eastAsia="Calibri" w:cs="Arial"/>
                <w:sz w:val="20"/>
                <w:szCs w:val="20"/>
              </w:rPr>
            </w:pPr>
            <w:r>
              <w:rPr>
                <w:rFonts w:eastAsia="Calibri" w:cs="Arial"/>
                <w:sz w:val="20"/>
                <w:szCs w:val="20"/>
              </w:rPr>
              <w:t>832</w:t>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r>
      <w:tr>
        <w:trPr>
          <w:trHeight w:val="105"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41" w:type="dxa"/>
            <w:gridSpan w:val="2"/>
            <w:vMerge w:val="restart"/>
            <w:tcBorders/>
            <w:shd w:color="auto" w:fill="auto" w:val="clear"/>
            <w:vAlign w:val="bottom"/>
          </w:tcPr>
          <w:p>
            <w:pPr>
              <w:pStyle w:val="Normal"/>
              <w:spacing w:lineRule="exact" w:line="243" w:before="0" w:after="0"/>
              <w:ind w:right="320"/>
              <w:jc w:val="right"/>
              <w:rPr>
                <w:rFonts w:ascii="Calibri" w:hAnsi="Calibri" w:eastAsia="Calibri" w:cs="Arial"/>
                <w:sz w:val="20"/>
                <w:szCs w:val="20"/>
              </w:rPr>
            </w:pPr>
            <w:r>
              <w:rPr>
                <w:rFonts w:eastAsia="Calibri" w:cs="Arial"/>
                <w:sz w:val="20"/>
                <w:szCs w:val="20"/>
              </w:rPr>
              <w:t>737</w:t>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r>
      <w:tr>
        <w:trPr>
          <w:trHeight w:val="197" w:hRule="atLeast"/>
        </w:trPr>
        <w:tc>
          <w:tcPr>
            <w:tcW w:w="440" w:type="dxa"/>
            <w:vMerge w:val="restart"/>
            <w:tcBorders/>
            <w:shd w:color="auto" w:fill="auto" w:val="clear"/>
            <w:vAlign w:val="bottom"/>
          </w:tcPr>
          <w:p>
            <w:pPr>
              <w:pStyle w:val="Normal"/>
              <w:spacing w:lineRule="exact" w:line="243" w:before="0" w:after="0"/>
              <w:ind w:right="21"/>
              <w:jc w:val="right"/>
              <w:rPr>
                <w:rFonts w:ascii="Calibri" w:hAnsi="Calibri" w:eastAsia="Calibri" w:cs="Arial"/>
                <w:w w:val="98"/>
                <w:sz w:val="20"/>
                <w:szCs w:val="20"/>
              </w:rPr>
            </w:pPr>
            <w:r>
              <w:rPr>
                <w:rFonts w:eastAsia="Calibri" w:cs="Arial"/>
                <w:w w:val="98"/>
                <w:sz w:val="20"/>
                <w:szCs w:val="20"/>
              </w:rPr>
              <w:t>800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41" w:type="dxa"/>
            <w:gridSpan w:val="2"/>
            <w:vMerge w:val="continue"/>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r>
      <w:tr>
        <w:trPr>
          <w:trHeight w:val="57"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r>
      <w:tr>
        <w:trPr>
          <w:trHeight w:val="173" w:hRule="atLeast"/>
        </w:trPr>
        <w:tc>
          <w:tcPr>
            <w:tcW w:w="1720" w:type="dxa"/>
            <w:gridSpan w:val="4"/>
            <w:tcBorders/>
            <w:shd w:color="auto" w:fill="auto" w:val="clear"/>
            <w:vAlign w:val="bottom"/>
          </w:tcPr>
          <w:p>
            <w:pPr>
              <w:pStyle w:val="Normal"/>
              <w:spacing w:lineRule="exact" w:line="173" w:before="0" w:after="0"/>
              <w:ind w:right="320"/>
              <w:jc w:val="right"/>
              <w:rPr>
                <w:rFonts w:ascii="Calibri" w:hAnsi="Calibri" w:eastAsia="Calibri" w:cs="Arial"/>
                <w:sz w:val="18"/>
                <w:szCs w:val="20"/>
              </w:rPr>
            </w:pPr>
            <w:r>
              <w:rPr>
                <w:rFonts w:eastAsia="Calibri" w:cs="Arial"/>
                <w:sz w:val="18"/>
                <w:szCs w:val="20"/>
              </w:rPr>
              <w:t>662</w:t>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15"/>
                <w:szCs w:val="20"/>
              </w:rPr>
            </w:pPr>
            <w:r>
              <w:rPr>
                <w:rFonts w:eastAsia="Times New Roman" w:cs="Arial" w:ascii="Times New Roman" w:hAnsi="Times New Roman"/>
                <w:sz w:val="15"/>
                <w:szCs w:val="20"/>
              </w:rPr>
            </w:r>
          </w:p>
        </w:tc>
      </w:tr>
      <w:tr>
        <w:trPr>
          <w:trHeight w:val="74" w:hRule="atLeast"/>
        </w:trPr>
        <w:tc>
          <w:tcPr>
            <w:tcW w:w="440" w:type="dxa"/>
            <w:vMerge w:val="restart"/>
            <w:tcBorders/>
            <w:shd w:color="auto" w:fill="auto" w:val="clear"/>
            <w:vAlign w:val="bottom"/>
          </w:tcPr>
          <w:p>
            <w:pPr>
              <w:pStyle w:val="Normal"/>
              <w:spacing w:lineRule="exact" w:line="197" w:before="0" w:after="0"/>
              <w:ind w:right="21"/>
              <w:jc w:val="right"/>
              <w:rPr>
                <w:rFonts w:ascii="Calibri" w:hAnsi="Calibri" w:eastAsia="Calibri" w:cs="Arial"/>
                <w:w w:val="98"/>
                <w:sz w:val="20"/>
                <w:szCs w:val="20"/>
              </w:rPr>
            </w:pPr>
            <w:r>
              <w:rPr>
                <w:rFonts w:eastAsia="Calibri" w:cs="Arial"/>
                <w:w w:val="98"/>
                <w:sz w:val="20"/>
                <w:szCs w:val="20"/>
              </w:rPr>
              <w:t>700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r>
      <w:tr>
        <w:trPr>
          <w:trHeight w:val="104"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r>
      <w:tr>
        <w:trPr>
          <w:trHeight w:val="198" w:hRule="atLeast"/>
        </w:trPr>
        <w:tc>
          <w:tcPr>
            <w:tcW w:w="440" w:type="dxa"/>
            <w:vMerge w:val="restart"/>
            <w:tcBorders/>
            <w:shd w:color="auto" w:fill="auto" w:val="clear"/>
            <w:vAlign w:val="bottom"/>
          </w:tcPr>
          <w:p>
            <w:pPr>
              <w:pStyle w:val="Normal"/>
              <w:spacing w:lineRule="exact" w:line="243" w:before="0" w:after="0"/>
              <w:ind w:right="21"/>
              <w:jc w:val="right"/>
              <w:rPr>
                <w:rFonts w:ascii="Calibri" w:hAnsi="Calibri" w:eastAsia="Calibri" w:cs="Arial"/>
                <w:w w:val="98"/>
                <w:sz w:val="20"/>
                <w:szCs w:val="20"/>
              </w:rPr>
            </w:pPr>
            <w:r>
              <w:rPr>
                <w:rFonts w:eastAsia="Calibri" w:cs="Arial"/>
                <w:w w:val="98"/>
                <w:sz w:val="20"/>
                <w:szCs w:val="20"/>
              </w:rPr>
              <w:t>600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39" w:type="dxa"/>
            <w:gridSpan w:val="2"/>
            <w:vMerge w:val="restart"/>
            <w:tcBorders/>
            <w:shd w:color="auto" w:fill="auto" w:val="clear"/>
            <w:vAlign w:val="bottom"/>
          </w:tcPr>
          <w:p>
            <w:pPr>
              <w:pStyle w:val="Normal"/>
              <w:spacing w:lineRule="exact" w:line="243" w:before="0" w:after="0"/>
              <w:ind w:right="340"/>
              <w:jc w:val="right"/>
              <w:rPr>
                <w:rFonts w:ascii="Calibri" w:hAnsi="Calibri" w:eastAsia="Calibri" w:cs="Arial"/>
                <w:sz w:val="20"/>
                <w:szCs w:val="20"/>
              </w:rPr>
            </w:pPr>
            <w:r>
              <w:rPr>
                <w:rFonts w:eastAsia="Calibri" w:cs="Arial"/>
                <w:sz w:val="20"/>
                <w:szCs w:val="20"/>
              </w:rPr>
              <w:t>422</w:t>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r>
      <w:tr>
        <w:trPr>
          <w:trHeight w:val="104"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39" w:type="dxa"/>
            <w:gridSpan w:val="2"/>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r>
      <w:tr>
        <w:trPr>
          <w:trHeight w:val="198" w:hRule="atLeast"/>
        </w:trPr>
        <w:tc>
          <w:tcPr>
            <w:tcW w:w="440" w:type="dxa"/>
            <w:vMerge w:val="restart"/>
            <w:tcBorders/>
            <w:shd w:color="auto" w:fill="auto" w:val="clear"/>
            <w:vAlign w:val="bottom"/>
          </w:tcPr>
          <w:p>
            <w:pPr>
              <w:pStyle w:val="Normal"/>
              <w:spacing w:lineRule="exact" w:line="243" w:before="0" w:after="0"/>
              <w:ind w:right="21"/>
              <w:jc w:val="right"/>
              <w:rPr>
                <w:rFonts w:ascii="Calibri" w:hAnsi="Calibri" w:eastAsia="Calibri" w:cs="Arial"/>
                <w:w w:val="98"/>
                <w:sz w:val="20"/>
                <w:szCs w:val="20"/>
              </w:rPr>
            </w:pPr>
            <w:r>
              <w:rPr>
                <w:rFonts w:eastAsia="Calibri" w:cs="Arial"/>
                <w:w w:val="98"/>
                <w:sz w:val="20"/>
                <w:szCs w:val="20"/>
              </w:rPr>
              <w:t>500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39" w:type="dxa"/>
            <w:gridSpan w:val="2"/>
            <w:vMerge w:val="continue"/>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vMerge w:val="restart"/>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880" w:type="dxa"/>
            <w:vMerge w:val="restart"/>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 w:type="dxa"/>
            <w:vMerge w:val="restart"/>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0" w:type="dxa"/>
            <w:vMerge w:val="restart"/>
            <w:tcBorders/>
            <w:shd w:color="auto" w:fill="auto" w:val="clear"/>
            <w:vAlign w:val="bottom"/>
          </w:tcPr>
          <w:p>
            <w:pPr>
              <w:pStyle w:val="Normal"/>
              <w:spacing w:lineRule="atLeast" w:line="0" w:before="0" w:after="0"/>
              <w:ind w:left="40"/>
              <w:rPr>
                <w:rFonts w:ascii="Calibri" w:hAnsi="Calibri" w:eastAsia="Calibri" w:cs="Arial"/>
                <w:w w:val="98"/>
                <w:sz w:val="20"/>
                <w:szCs w:val="20"/>
              </w:rPr>
            </w:pPr>
            <w:r>
              <w:rPr>
                <w:rFonts w:eastAsia="Calibri" w:cs="Arial"/>
                <w:w w:val="98"/>
                <w:sz w:val="20"/>
                <w:szCs w:val="20"/>
              </w:rPr>
              <w:t>OCORRÊNCIAS</w:t>
            </w:r>
          </w:p>
        </w:tc>
      </w:tr>
      <w:tr>
        <w:trPr>
          <w:trHeight w:val="64"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1239" w:type="dxa"/>
            <w:gridSpan w:val="2"/>
            <w:vMerge w:val="continue"/>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2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88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12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c>
          <w:tcPr>
            <w:tcW w:w="122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5"/>
                <w:szCs w:val="20"/>
              </w:rPr>
            </w:pPr>
            <w:r>
              <w:rPr>
                <w:rFonts w:eastAsia="Times New Roman" w:cs="Arial" w:ascii="Times New Roman" w:hAnsi="Times New Roman"/>
                <w:sz w:val="5"/>
                <w:szCs w:val="20"/>
              </w:rPr>
            </w:r>
          </w:p>
        </w:tc>
      </w:tr>
      <w:tr>
        <w:trPr>
          <w:trHeight w:val="110" w:hRule="atLeast"/>
        </w:trPr>
        <w:tc>
          <w:tcPr>
            <w:tcW w:w="440" w:type="dxa"/>
            <w:vMerge w:val="restart"/>
            <w:tcBorders/>
            <w:shd w:color="auto" w:fill="auto" w:val="clear"/>
            <w:vAlign w:val="bottom"/>
          </w:tcPr>
          <w:p>
            <w:pPr>
              <w:pStyle w:val="Normal"/>
              <w:spacing w:lineRule="exact" w:line="243" w:before="0" w:after="0"/>
              <w:ind w:right="21"/>
              <w:jc w:val="right"/>
              <w:rPr>
                <w:rFonts w:ascii="Calibri" w:hAnsi="Calibri" w:eastAsia="Calibri" w:cs="Arial"/>
                <w:w w:val="98"/>
                <w:sz w:val="20"/>
                <w:szCs w:val="20"/>
              </w:rPr>
            </w:pPr>
            <w:r>
              <w:rPr>
                <w:rFonts w:eastAsia="Calibri" w:cs="Arial"/>
                <w:w w:val="98"/>
                <w:sz w:val="20"/>
                <w:szCs w:val="20"/>
              </w:rPr>
              <w:t>400</w:t>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 w:type="dxa"/>
            <w:tcBorders/>
            <w:shd w:color="auto" w:fill="4F81BD"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r>
      <w:tr>
        <w:trPr>
          <w:trHeight w:val="50"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2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r>
      <w:tr>
        <w:trPr>
          <w:trHeight w:val="80"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6"/>
                <w:szCs w:val="20"/>
              </w:rPr>
            </w:pPr>
            <w:r>
              <w:rPr>
                <w:rFonts w:eastAsia="Times New Roman" w:cs="Arial" w:ascii="Times New Roman" w:hAnsi="Times New Roman"/>
                <w:sz w:val="6"/>
                <w:szCs w:val="20"/>
              </w:rPr>
            </w:r>
          </w:p>
        </w:tc>
      </w:tr>
      <w:tr>
        <w:trPr>
          <w:trHeight w:val="103"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8"/>
                <w:szCs w:val="20"/>
              </w:rPr>
            </w:pPr>
            <w:r>
              <w:rPr>
                <w:rFonts w:eastAsia="Times New Roman" w:cs="Arial" w:ascii="Times New Roman" w:hAnsi="Times New Roman"/>
                <w:sz w:val="8"/>
                <w:szCs w:val="20"/>
              </w:rPr>
            </w:r>
          </w:p>
        </w:tc>
      </w:tr>
      <w:tr>
        <w:trPr>
          <w:trHeight w:val="199" w:hRule="atLeast"/>
        </w:trPr>
        <w:tc>
          <w:tcPr>
            <w:tcW w:w="440" w:type="dxa"/>
            <w:vMerge w:val="restart"/>
            <w:tcBorders/>
            <w:shd w:color="auto" w:fill="auto" w:val="clear"/>
            <w:vAlign w:val="bottom"/>
          </w:tcPr>
          <w:p>
            <w:pPr>
              <w:pStyle w:val="Normal"/>
              <w:spacing w:lineRule="atLeast" w:line="0" w:before="0" w:after="0"/>
              <w:ind w:right="21"/>
              <w:jc w:val="right"/>
              <w:rPr>
                <w:rFonts w:ascii="Calibri" w:hAnsi="Calibri" w:eastAsia="Calibri" w:cs="Arial"/>
                <w:w w:val="98"/>
                <w:sz w:val="20"/>
                <w:szCs w:val="20"/>
              </w:rPr>
            </w:pPr>
            <w:r>
              <w:rPr>
                <w:rFonts w:eastAsia="Calibri" w:cs="Arial"/>
                <w:w w:val="98"/>
                <w:sz w:val="20"/>
                <w:szCs w:val="20"/>
              </w:rPr>
              <w:t>300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r>
      <w:tr>
        <w:trPr>
          <w:trHeight w:val="103"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r>
      <w:tr>
        <w:trPr>
          <w:trHeight w:val="198" w:hRule="atLeast"/>
        </w:trPr>
        <w:tc>
          <w:tcPr>
            <w:tcW w:w="440" w:type="dxa"/>
            <w:vMerge w:val="restart"/>
            <w:tcBorders/>
            <w:shd w:color="auto" w:fill="auto" w:val="clear"/>
            <w:vAlign w:val="bottom"/>
          </w:tcPr>
          <w:p>
            <w:pPr>
              <w:pStyle w:val="Normal"/>
              <w:spacing w:lineRule="atLeast" w:line="0" w:before="0" w:after="0"/>
              <w:ind w:right="21"/>
              <w:jc w:val="right"/>
              <w:rPr>
                <w:rFonts w:ascii="Calibri" w:hAnsi="Calibri" w:eastAsia="Calibri" w:cs="Arial"/>
                <w:w w:val="98"/>
                <w:sz w:val="20"/>
                <w:szCs w:val="20"/>
              </w:rPr>
            </w:pPr>
            <w:r>
              <w:rPr>
                <w:rFonts w:eastAsia="Calibri" w:cs="Arial"/>
                <w:w w:val="98"/>
                <w:sz w:val="20"/>
                <w:szCs w:val="20"/>
              </w:rPr>
              <w:t>200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r>
      <w:tr>
        <w:trPr>
          <w:trHeight w:val="105"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r>
      <w:tr>
        <w:trPr>
          <w:trHeight w:val="197" w:hRule="atLeast"/>
        </w:trPr>
        <w:tc>
          <w:tcPr>
            <w:tcW w:w="440" w:type="dxa"/>
            <w:vMerge w:val="restart"/>
            <w:tcBorders/>
            <w:shd w:color="auto" w:fill="auto" w:val="clear"/>
            <w:vAlign w:val="bottom"/>
          </w:tcPr>
          <w:p>
            <w:pPr>
              <w:pStyle w:val="Normal"/>
              <w:spacing w:lineRule="atLeast" w:line="0" w:before="0" w:after="0"/>
              <w:ind w:right="21"/>
              <w:jc w:val="right"/>
              <w:rPr>
                <w:rFonts w:ascii="Calibri" w:hAnsi="Calibri" w:eastAsia="Calibri" w:cs="Arial"/>
                <w:w w:val="98"/>
                <w:sz w:val="20"/>
                <w:szCs w:val="20"/>
              </w:rPr>
            </w:pPr>
            <w:r>
              <w:rPr>
                <w:rFonts w:eastAsia="Calibri" w:cs="Arial"/>
                <w:w w:val="98"/>
                <w:sz w:val="20"/>
                <w:szCs w:val="20"/>
              </w:rPr>
              <w:t>100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17"/>
                <w:szCs w:val="20"/>
              </w:rPr>
            </w:pPr>
            <w:r>
              <w:rPr>
                <w:rFonts w:eastAsia="Times New Roman" w:cs="Arial" w:ascii="Times New Roman" w:hAnsi="Times New Roman"/>
                <w:sz w:val="17"/>
                <w:szCs w:val="20"/>
              </w:rPr>
            </w:r>
          </w:p>
        </w:tc>
      </w:tr>
      <w:tr>
        <w:trPr>
          <w:trHeight w:val="105"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9"/>
                <w:szCs w:val="20"/>
              </w:rPr>
            </w:pPr>
            <w:r>
              <w:rPr>
                <w:rFonts w:eastAsia="Times New Roman" w:cs="Arial" w:ascii="Times New Roman" w:hAnsi="Times New Roman"/>
                <w:sz w:val="9"/>
                <w:szCs w:val="20"/>
              </w:rPr>
            </w:r>
          </w:p>
        </w:tc>
      </w:tr>
      <w:tr>
        <w:trPr>
          <w:trHeight w:val="250" w:hRule="atLeast"/>
        </w:trPr>
        <w:tc>
          <w:tcPr>
            <w:tcW w:w="440" w:type="dxa"/>
            <w:vMerge w:val="restart"/>
            <w:tcBorders/>
            <w:shd w:color="auto" w:fill="auto" w:val="clear"/>
            <w:vAlign w:val="bottom"/>
          </w:tcPr>
          <w:p>
            <w:pPr>
              <w:pStyle w:val="Normal"/>
              <w:spacing w:lineRule="atLeast" w:line="0" w:before="0" w:after="0"/>
              <w:ind w:right="21"/>
              <w:jc w:val="right"/>
              <w:rPr>
                <w:rFonts w:ascii="Calibri" w:hAnsi="Calibri" w:eastAsia="Calibri" w:cs="Arial"/>
                <w:sz w:val="20"/>
                <w:szCs w:val="20"/>
              </w:rPr>
            </w:pPr>
            <w:r>
              <w:rPr>
                <w:rFonts w:eastAsia="Calibri" w:cs="Arial"/>
                <w:sz w:val="20"/>
                <w:szCs w:val="20"/>
              </w:rPr>
              <w:t>0</w:t>
            </w:r>
          </w:p>
        </w:tc>
        <w:tc>
          <w:tcPr>
            <w:tcW w:w="59"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20" w:type="dxa"/>
            <w:tcBorders>
              <w:bottom w:val="single" w:sz="8" w:space="0" w:color="868686"/>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r>
      <w:tr>
        <w:trPr>
          <w:trHeight w:val="53" w:hRule="atLeast"/>
        </w:trPr>
        <w:tc>
          <w:tcPr>
            <w:tcW w:w="440" w:type="dxa"/>
            <w:vMerge w:val="continue"/>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5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01"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21"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19"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4"/>
                <w:szCs w:val="20"/>
              </w:rPr>
            </w:pPr>
            <w:r>
              <w:rPr>
                <w:rFonts w:eastAsia="Times New Roman" w:cs="Arial" w:ascii="Times New Roman" w:hAnsi="Times New Roman"/>
                <w:sz w:val="4"/>
                <w:szCs w:val="20"/>
              </w:rPr>
            </w:r>
          </w:p>
        </w:tc>
      </w:tr>
      <w:tr>
        <w:trPr>
          <w:trHeight w:val="250" w:hRule="atLeast"/>
        </w:trPr>
        <w:tc>
          <w:tcPr>
            <w:tcW w:w="1720" w:type="dxa"/>
            <w:gridSpan w:val="4"/>
            <w:tcBorders/>
            <w:shd w:color="auto" w:fill="auto" w:val="clear"/>
            <w:vAlign w:val="bottom"/>
          </w:tcPr>
          <w:p>
            <w:pPr>
              <w:pStyle w:val="Normal"/>
              <w:spacing w:lineRule="atLeast" w:line="0" w:before="0" w:after="0"/>
              <w:ind w:right="400"/>
              <w:jc w:val="right"/>
              <w:rPr>
                <w:rFonts w:ascii="Calibri" w:hAnsi="Calibri" w:eastAsia="Calibri" w:cs="Arial"/>
                <w:sz w:val="20"/>
                <w:szCs w:val="20"/>
              </w:rPr>
            </w:pPr>
            <w:r>
              <w:rPr>
                <w:rFonts w:eastAsia="Calibri" w:cs="Arial"/>
                <w:sz w:val="20"/>
                <w:szCs w:val="20"/>
              </w:rPr>
              <w:t>2013</w:t>
            </w:r>
          </w:p>
        </w:tc>
        <w:tc>
          <w:tcPr>
            <w:tcW w:w="1239" w:type="dxa"/>
            <w:gridSpan w:val="2"/>
            <w:tcBorders/>
            <w:shd w:color="auto" w:fill="auto" w:val="clear"/>
            <w:vAlign w:val="bottom"/>
          </w:tcPr>
          <w:p>
            <w:pPr>
              <w:pStyle w:val="Normal"/>
              <w:spacing w:lineRule="atLeast" w:line="0" w:before="0" w:after="0"/>
              <w:ind w:right="400"/>
              <w:jc w:val="right"/>
              <w:rPr>
                <w:rFonts w:ascii="Calibri" w:hAnsi="Calibri" w:eastAsia="Calibri" w:cs="Arial"/>
                <w:sz w:val="20"/>
                <w:szCs w:val="20"/>
              </w:rPr>
            </w:pPr>
            <w:r>
              <w:rPr>
                <w:rFonts w:eastAsia="Calibri" w:cs="Arial"/>
                <w:sz w:val="20"/>
                <w:szCs w:val="20"/>
              </w:rPr>
              <w:t>2014</w:t>
            </w:r>
          </w:p>
        </w:tc>
        <w:tc>
          <w:tcPr>
            <w:tcW w:w="1241" w:type="dxa"/>
            <w:gridSpan w:val="2"/>
            <w:tcBorders/>
            <w:shd w:color="auto" w:fill="auto" w:val="clear"/>
            <w:vAlign w:val="bottom"/>
          </w:tcPr>
          <w:p>
            <w:pPr>
              <w:pStyle w:val="Normal"/>
              <w:spacing w:lineRule="atLeast" w:line="0" w:before="0" w:after="0"/>
              <w:ind w:right="400"/>
              <w:jc w:val="right"/>
              <w:rPr>
                <w:rFonts w:ascii="Calibri" w:hAnsi="Calibri" w:eastAsia="Calibri" w:cs="Arial"/>
                <w:sz w:val="20"/>
                <w:szCs w:val="20"/>
              </w:rPr>
            </w:pPr>
            <w:r>
              <w:rPr>
                <w:rFonts w:eastAsia="Calibri" w:cs="Arial"/>
                <w:sz w:val="20"/>
                <w:szCs w:val="20"/>
              </w:rPr>
              <w:t>2015</w:t>
            </w:r>
          </w:p>
        </w:tc>
        <w:tc>
          <w:tcPr>
            <w:tcW w:w="1239" w:type="dxa"/>
            <w:gridSpan w:val="2"/>
            <w:tcBorders/>
            <w:shd w:color="auto" w:fill="auto" w:val="clear"/>
            <w:vAlign w:val="bottom"/>
          </w:tcPr>
          <w:p>
            <w:pPr>
              <w:pStyle w:val="Normal"/>
              <w:spacing w:lineRule="atLeast" w:line="0" w:before="0" w:after="0"/>
              <w:ind w:right="400"/>
              <w:jc w:val="right"/>
              <w:rPr>
                <w:rFonts w:ascii="Calibri" w:hAnsi="Calibri" w:eastAsia="Calibri" w:cs="Arial"/>
                <w:sz w:val="20"/>
                <w:szCs w:val="20"/>
              </w:rPr>
            </w:pPr>
            <w:r>
              <w:rPr>
                <w:rFonts w:eastAsia="Calibri" w:cs="Arial"/>
                <w:sz w:val="20"/>
                <w:szCs w:val="20"/>
              </w:rPr>
              <w:t>2016</w:t>
            </w:r>
          </w:p>
        </w:tc>
        <w:tc>
          <w:tcPr>
            <w:tcW w:w="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88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c>
          <w:tcPr>
            <w:tcW w:w="1220" w:type="dxa"/>
            <w:tcBorders/>
            <w:shd w:color="auto" w:fill="auto" w:val="clear"/>
            <w:vAlign w:val="bottom"/>
          </w:tcPr>
          <w:p>
            <w:pPr>
              <w:pStyle w:val="Normal"/>
              <w:spacing w:lineRule="atLeast" w:line="0" w:before="0" w:after="0"/>
              <w:rPr>
                <w:rFonts w:ascii="Times New Roman" w:hAnsi="Times New Roman" w:eastAsia="Times New Roman" w:cs="Arial"/>
                <w:sz w:val="21"/>
                <w:szCs w:val="20"/>
              </w:rPr>
            </w:pPr>
            <w:r>
              <w:rPr>
                <w:rFonts w:eastAsia="Times New Roman" w:cs="Arial" w:ascii="Times New Roman" w:hAnsi="Times New Roman"/>
                <w:sz w:val="21"/>
                <w:szCs w:val="20"/>
              </w:rPr>
            </w:r>
          </w:p>
        </w:tc>
      </w:tr>
    </w:tbl>
    <w:p>
      <w:pPr>
        <w:pStyle w:val="Normal"/>
        <w:spacing w:lineRule="exact" w:line="179" w:before="0" w:after="0"/>
        <w:rPr>
          <w:rFonts w:ascii="Times New Roman" w:hAnsi="Times New Roman" w:eastAsia="Times New Roman" w:cs="Arial"/>
          <w:sz w:val="24"/>
          <w:szCs w:val="20"/>
        </w:rPr>
      </w:pPr>
      <w:r>
        <w:rPr>
          <w:rFonts w:eastAsia="Times New Roman" w:cs="Arial" w:ascii="Times New Roman" w:hAnsi="Times New Roman"/>
          <w:sz w:val="24"/>
          <w:szCs w:val="20"/>
        </w:rPr>
      </w:r>
    </w:p>
    <w:p>
      <w:pPr>
        <w:pStyle w:val="Normal"/>
        <w:spacing w:lineRule="atLeast" w:line="0" w:before="0" w:after="0"/>
        <w:rPr>
          <w:rFonts w:ascii="Arial" w:hAnsi="Arial" w:eastAsia="Calibri" w:cs="Arial"/>
          <w:sz w:val="18"/>
          <w:szCs w:val="18"/>
        </w:rPr>
      </w:pPr>
      <w:r>
        <w:rPr>
          <w:rFonts w:eastAsia="Calibri" w:cs="Arial" w:ascii="Arial" w:hAnsi="Arial"/>
          <w:sz w:val="18"/>
          <w:szCs w:val="18"/>
        </w:rPr>
        <w:t xml:space="preserve">   </w:t>
      </w:r>
      <w:r>
        <w:rPr>
          <w:rFonts w:eastAsia="Calibri" w:cs="Arial" w:ascii="Arial" w:hAnsi="Arial"/>
          <w:sz w:val="18"/>
          <w:szCs w:val="18"/>
        </w:rPr>
        <w:t>Fonte: BOU – Boletim de Ocorrências Unificado – 28/08/2016 10:41min.</w:t>
      </w:r>
    </w:p>
    <w:p>
      <w:pPr>
        <w:pStyle w:val="Normal"/>
        <w:spacing w:lineRule="atLeast" w:line="0" w:before="0" w:after="0"/>
        <w:rPr>
          <w:rFonts w:ascii="Arial" w:hAnsi="Arial" w:eastAsia="Calibri" w:cs="Arial"/>
          <w:sz w:val="18"/>
          <w:szCs w:val="18"/>
        </w:rPr>
      </w:pPr>
      <w:r>
        <w:rPr>
          <w:rFonts w:eastAsia="Calibri" w:cs="Arial" w:ascii="Arial" w:hAnsi="Arial"/>
          <w:sz w:val="18"/>
          <w:szCs w:val="18"/>
        </w:rPr>
        <w:t xml:space="preserve">   </w:t>
      </w:r>
      <w:r>
        <w:rPr>
          <w:rFonts w:eastAsia="Calibri" w:cs="Arial" w:ascii="Arial" w:hAnsi="Arial"/>
          <w:sz w:val="18"/>
          <w:szCs w:val="18"/>
        </w:rPr>
        <w:t>Nota1: Dados extraídos dos BOUs que tiveram sexo Feminino envolvido</w:t>
      </w:r>
    </w:p>
    <w:p>
      <w:pPr>
        <w:pStyle w:val="Normal"/>
        <w:spacing w:lineRule="auto" w:line="237" w:before="0" w:after="0"/>
        <w:rPr>
          <w:rFonts w:ascii="Arial" w:hAnsi="Arial" w:eastAsia="Calibri" w:cs="Arial"/>
          <w:sz w:val="18"/>
          <w:szCs w:val="18"/>
        </w:rPr>
      </w:pPr>
      <w:r>
        <w:rPr>
          <w:rFonts w:eastAsia="Calibri" w:cs="Arial" w:ascii="Arial" w:hAnsi="Arial"/>
          <w:sz w:val="18"/>
          <w:szCs w:val="18"/>
        </w:rPr>
        <w:t xml:space="preserve">  </w:t>
      </w:r>
      <w:r>
        <w:rPr>
          <w:rFonts w:eastAsia="Calibri" w:cs="Arial" w:ascii="Arial" w:hAnsi="Arial"/>
          <w:sz w:val="18"/>
          <w:szCs w:val="18"/>
        </w:rPr>
        <w:t>TR: FLP</w:t>
      </w:r>
    </w:p>
    <w:p>
      <w:pPr>
        <w:pStyle w:val="Normal"/>
        <w:spacing w:lineRule="exact" w:line="179"/>
        <w:rPr>
          <w:rFonts w:ascii="Times New Roman" w:hAnsi="Times New Roman" w:eastAsia="Times New Roman"/>
          <w:sz w:val="24"/>
        </w:rPr>
      </w:pPr>
      <w:r>
        <w:rPr>
          <w:rFonts w:eastAsia="Times New Roman" w:ascii="Times New Roman" w:hAnsi="Times New Roman"/>
          <w:sz w:val="24"/>
        </w:rPr>
      </w:r>
    </w:p>
    <w:p>
      <w:pPr>
        <w:pStyle w:val="Normal"/>
        <w:spacing w:lineRule="atLeast" w:line="0"/>
        <w:rPr>
          <w:rFonts w:ascii="Arial" w:hAnsi="Arial"/>
          <w:sz w:val="18"/>
          <w:szCs w:val="18"/>
        </w:rPr>
      </w:pPr>
      <w:r>
        <w:rPr>
          <w:rFonts w:ascii="Arial" w:hAnsi="Arial"/>
          <w:sz w:val="18"/>
          <w:szCs w:val="18"/>
        </w:rPr>
        <w:t xml:space="preserve">   </w:t>
      </w:r>
    </w:p>
    <w:p>
      <w:pPr>
        <w:pStyle w:val="Normal"/>
        <w:spacing w:lineRule="auto" w:line="360"/>
        <w:ind w:firstLine="700" w:left="20" w:right="1380"/>
        <w:jc w:val="both"/>
        <w:rPr>
          <w:rFonts w:ascii="Arial" w:hAnsi="Arial"/>
          <w:sz w:val="24"/>
          <w:szCs w:val="24"/>
        </w:rPr>
      </w:pPr>
      <w:r>
        <w:rPr>
          <w:rFonts w:ascii="Arial" w:hAnsi="Arial"/>
          <w:sz w:val="24"/>
          <w:szCs w:val="24"/>
        </w:rPr>
      </w:r>
    </w:p>
    <w:p>
      <w:pPr>
        <w:pStyle w:val="Normal"/>
        <w:spacing w:lineRule="auto" w:line="360"/>
        <w:ind w:firstLine="700" w:left="20" w:right="1380"/>
        <w:jc w:val="both"/>
        <w:rPr>
          <w:rFonts w:ascii="Arial" w:hAnsi="Arial"/>
          <w:sz w:val="24"/>
          <w:szCs w:val="24"/>
        </w:rPr>
      </w:pPr>
      <w:r>
        <w:rPr>
          <w:rFonts w:ascii="Arial" w:hAnsi="Arial"/>
          <w:sz w:val="24"/>
          <w:szCs w:val="24"/>
        </w:rPr>
        <w:t>Indicadores de ocorrências violência doméstica por naturezas no município Matelândia entre 2013 a 2015 e 1º semestre de 2016.</w:t>
      </w:r>
    </w:p>
    <w:tbl>
      <w:tblPr>
        <w:tblW w:w="8899" w:type="dxa"/>
        <w:jc w:val="left"/>
        <w:tblInd w:w="11" w:type="dxa"/>
        <w:tblLayout w:type="fixed"/>
        <w:tblCellMar>
          <w:top w:w="0" w:type="dxa"/>
          <w:left w:w="10" w:type="dxa"/>
          <w:bottom w:w="0" w:type="dxa"/>
          <w:right w:w="10" w:type="dxa"/>
        </w:tblCellMar>
        <w:tblLook w:firstRow="0" w:noVBand="0" w:lastRow="0" w:firstColumn="0" w:lastColumn="0" w:noHBand="0" w:val="0000"/>
      </w:tblPr>
      <w:tblGrid>
        <w:gridCol w:w="3768"/>
        <w:gridCol w:w="947"/>
        <w:gridCol w:w="948"/>
        <w:gridCol w:w="947"/>
        <w:gridCol w:w="947"/>
        <w:gridCol w:w="1341"/>
      </w:tblGrid>
      <w:tr>
        <w:trPr>
          <w:trHeight w:val="236" w:hRule="atLeast"/>
        </w:trPr>
        <w:tc>
          <w:tcPr>
            <w:tcW w:w="3768" w:type="dxa"/>
            <w:tcBorders>
              <w:top w:val="single" w:sz="8" w:space="0" w:color="000000"/>
              <w:left w:val="single" w:sz="8" w:space="0" w:color="000000"/>
              <w:bottom w:val="single" w:sz="8" w:space="0" w:color="DCE6F1"/>
              <w:right w:val="single" w:sz="8" w:space="0" w:color="000000"/>
            </w:tcBorders>
            <w:shd w:color="auto" w:fill="DCE6F1" w:val="clear"/>
            <w:vAlign w:val="bottom"/>
          </w:tcPr>
          <w:p>
            <w:pPr>
              <w:pStyle w:val="Normal"/>
              <w:spacing w:before="0" w:after="200"/>
              <w:ind w:left="80"/>
              <w:rPr>
                <w:rFonts w:ascii="Arial" w:hAnsi="Arial"/>
                <w:b/>
                <w:sz w:val="24"/>
                <w:szCs w:val="24"/>
              </w:rPr>
            </w:pPr>
            <w:r>
              <w:rPr>
                <w:rFonts w:ascii="Arial" w:hAnsi="Arial"/>
                <w:sz w:val="24"/>
                <w:szCs w:val="24"/>
              </w:rPr>
              <w:t xml:space="preserve"> </w:t>
            </w:r>
            <w:r>
              <w:rPr>
                <w:rFonts w:ascii="Arial" w:hAnsi="Arial"/>
                <w:b/>
                <w:sz w:val="24"/>
                <w:szCs w:val="24"/>
              </w:rPr>
              <w:t>NATUREZAS</w:t>
            </w:r>
          </w:p>
        </w:tc>
        <w:tc>
          <w:tcPr>
            <w:tcW w:w="947" w:type="dxa"/>
            <w:tcBorders>
              <w:top w:val="single" w:sz="8" w:space="0" w:color="000000"/>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2013</w:t>
            </w:r>
          </w:p>
        </w:tc>
        <w:tc>
          <w:tcPr>
            <w:tcW w:w="948" w:type="dxa"/>
            <w:tcBorders>
              <w:top w:val="single" w:sz="8" w:space="0" w:color="000000"/>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2014</w:t>
            </w:r>
          </w:p>
        </w:tc>
        <w:tc>
          <w:tcPr>
            <w:tcW w:w="947" w:type="dxa"/>
            <w:tcBorders>
              <w:top w:val="single" w:sz="8" w:space="0" w:color="000000"/>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2015</w:t>
            </w:r>
          </w:p>
        </w:tc>
        <w:tc>
          <w:tcPr>
            <w:tcW w:w="947" w:type="dxa"/>
            <w:tcBorders>
              <w:top w:val="single" w:sz="8" w:space="0" w:color="000000"/>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2016</w:t>
            </w:r>
          </w:p>
        </w:tc>
        <w:tc>
          <w:tcPr>
            <w:tcW w:w="1341" w:type="dxa"/>
            <w:tcBorders>
              <w:top w:val="single" w:sz="8" w:space="0" w:color="000000"/>
              <w:bottom w:val="single" w:sz="8" w:space="0" w:color="DCE6F1"/>
              <w:right w:val="single" w:sz="8" w:space="0" w:color="000000"/>
            </w:tcBorders>
            <w:shd w:color="auto" w:fill="DCE6F1" w:val="clear"/>
            <w:vAlign w:val="bottom"/>
          </w:tcPr>
          <w:p>
            <w:pPr>
              <w:pStyle w:val="Normal"/>
              <w:spacing w:before="0" w:after="200"/>
              <w:ind w:left="160"/>
              <w:rPr>
                <w:rFonts w:ascii="Arial" w:hAnsi="Arial"/>
                <w:b/>
                <w:sz w:val="24"/>
                <w:szCs w:val="24"/>
              </w:rPr>
            </w:pPr>
            <w:r>
              <w:rPr>
                <w:rFonts w:ascii="Arial" w:hAnsi="Arial"/>
                <w:b/>
                <w:sz w:val="24"/>
                <w:szCs w:val="24"/>
              </w:rPr>
              <w:t>Total Geral</w:t>
            </w:r>
          </w:p>
        </w:tc>
      </w:tr>
      <w:tr>
        <w:trPr>
          <w:trHeight w:val="198" w:hRule="atLeast"/>
        </w:trPr>
        <w:tc>
          <w:tcPr>
            <w:tcW w:w="3768" w:type="dxa"/>
            <w:tcBorders>
              <w:top w:val="single" w:sz="8" w:space="0" w:color="000000"/>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AMEACA</w:t>
            </w:r>
          </w:p>
        </w:tc>
        <w:tc>
          <w:tcPr>
            <w:tcW w:w="947" w:type="dxa"/>
            <w:tcBorders>
              <w:top w:val="single" w:sz="8" w:space="0" w:color="000000"/>
              <w:right w:val="single" w:sz="8" w:space="0" w:color="000000"/>
            </w:tcBorders>
            <w:shd w:color="auto" w:fill="auto" w:val="clear"/>
            <w:vAlign w:val="bottom"/>
          </w:tcPr>
          <w:p>
            <w:pPr>
              <w:pStyle w:val="Normal"/>
              <w:spacing w:before="0" w:after="200"/>
              <w:jc w:val="center"/>
              <w:rPr>
                <w:rFonts w:ascii="Arial" w:hAnsi="Arial"/>
                <w:sz w:val="24"/>
                <w:szCs w:val="24"/>
              </w:rPr>
            </w:pPr>
            <w:r>
              <w:rPr>
                <w:rFonts w:ascii="Arial" w:hAnsi="Arial"/>
                <w:sz w:val="24"/>
                <w:szCs w:val="24"/>
              </w:rPr>
              <w:t>135</w:t>
            </w:r>
          </w:p>
        </w:tc>
        <w:tc>
          <w:tcPr>
            <w:tcW w:w="948" w:type="dxa"/>
            <w:tcBorders>
              <w:top w:val="single" w:sz="8" w:space="0" w:color="000000"/>
              <w:right w:val="single" w:sz="8" w:space="0" w:color="000000"/>
            </w:tcBorders>
            <w:shd w:color="auto" w:fill="auto" w:val="clear"/>
            <w:vAlign w:val="bottom"/>
          </w:tcPr>
          <w:p>
            <w:pPr>
              <w:pStyle w:val="Normal"/>
              <w:spacing w:before="0" w:after="200"/>
              <w:jc w:val="center"/>
              <w:rPr>
                <w:rFonts w:ascii="Arial" w:hAnsi="Arial"/>
                <w:sz w:val="24"/>
                <w:szCs w:val="24"/>
              </w:rPr>
            </w:pPr>
            <w:r>
              <w:rPr>
                <w:rFonts w:ascii="Arial" w:hAnsi="Arial"/>
                <w:sz w:val="24"/>
                <w:szCs w:val="24"/>
              </w:rPr>
              <w:t>159</w:t>
            </w:r>
          </w:p>
        </w:tc>
        <w:tc>
          <w:tcPr>
            <w:tcW w:w="947" w:type="dxa"/>
            <w:tcBorders>
              <w:top w:val="single" w:sz="8" w:space="0" w:color="000000"/>
              <w:right w:val="single" w:sz="8" w:space="0" w:color="000000"/>
            </w:tcBorders>
            <w:shd w:color="auto" w:fill="auto" w:val="clear"/>
            <w:vAlign w:val="bottom"/>
          </w:tcPr>
          <w:p>
            <w:pPr>
              <w:pStyle w:val="Normal"/>
              <w:spacing w:before="0" w:after="200"/>
              <w:jc w:val="center"/>
              <w:rPr>
                <w:rFonts w:ascii="Arial" w:hAnsi="Arial"/>
                <w:sz w:val="24"/>
                <w:szCs w:val="24"/>
              </w:rPr>
            </w:pPr>
            <w:r>
              <w:rPr>
                <w:rFonts w:ascii="Arial" w:hAnsi="Arial"/>
                <w:sz w:val="24"/>
                <w:szCs w:val="24"/>
              </w:rPr>
              <w:t>115</w:t>
            </w:r>
          </w:p>
        </w:tc>
        <w:tc>
          <w:tcPr>
            <w:tcW w:w="947" w:type="dxa"/>
            <w:tcBorders>
              <w:top w:val="single" w:sz="8" w:space="0" w:color="000000"/>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71</w:t>
            </w:r>
          </w:p>
        </w:tc>
        <w:tc>
          <w:tcPr>
            <w:tcW w:w="1341" w:type="dxa"/>
            <w:tcBorders>
              <w:top w:val="single" w:sz="8" w:space="0" w:color="000000"/>
              <w:right w:val="single" w:sz="8" w:space="0" w:color="000000"/>
            </w:tcBorders>
            <w:shd w:color="auto" w:fill="auto" w:val="clear"/>
            <w:vAlign w:val="bottom"/>
          </w:tcPr>
          <w:p>
            <w:pPr>
              <w:pStyle w:val="Normal"/>
              <w:spacing w:before="0" w:after="200"/>
              <w:jc w:val="center"/>
              <w:rPr>
                <w:rFonts w:ascii="Arial" w:hAnsi="Arial"/>
                <w:sz w:val="24"/>
                <w:szCs w:val="24"/>
              </w:rPr>
            </w:pPr>
            <w:r>
              <w:rPr>
                <w:rFonts w:ascii="Arial" w:hAnsi="Arial"/>
                <w:sz w:val="24"/>
                <w:szCs w:val="24"/>
              </w:rPr>
              <w:t>480</w:t>
            </w:r>
          </w:p>
        </w:tc>
      </w:tr>
      <w:tr>
        <w:trPr>
          <w:trHeight w:val="80"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ASSEDIO SEXUAL</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2</w:t>
            </w:r>
          </w:p>
        </w:tc>
      </w:tr>
      <w:tr>
        <w:trPr>
          <w:trHeight w:val="80"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ATO OBSCENO</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r>
      <w:tr>
        <w:trPr>
          <w:trHeight w:val="17"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CALUNIA</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3</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3</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8</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14</w:t>
            </w:r>
          </w:p>
        </w:tc>
      </w:tr>
      <w:tr>
        <w:trPr>
          <w:trHeight w:val="17"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CALUNIAR</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r>
      <w:tr>
        <w:trPr>
          <w:trHeight w:val="20"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198"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DIFAMACAO</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17</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23</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15</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9</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64</w:t>
            </w:r>
          </w:p>
        </w:tc>
      </w:tr>
      <w:tr>
        <w:trPr>
          <w:trHeight w:val="19"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198"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ESTUPRO DE VULNERAVEL</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6</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5</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10</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22</w:t>
            </w:r>
          </w:p>
        </w:tc>
      </w:tr>
      <w:tr>
        <w:trPr>
          <w:trHeight w:val="19"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11"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ESTUPRO DE VULNERAVEL RESULTADO</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8"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1341"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2</w:t>
            </w:r>
          </w:p>
        </w:tc>
      </w:tr>
      <w:tr>
        <w:trPr>
          <w:trHeight w:val="517" w:hRule="atLeast"/>
        </w:trPr>
        <w:tc>
          <w:tcPr>
            <w:tcW w:w="3768" w:type="dxa"/>
            <w:vMerge w:val="restart"/>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LESAO CORPORAL GRAVE</w:t>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101" w:hRule="atLeast"/>
        </w:trPr>
        <w:tc>
          <w:tcPr>
            <w:tcW w:w="3768" w:type="dxa"/>
            <w:vMerge w:val="continue"/>
            <w:tcBorders>
              <w:left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30"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11"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ESTUPRO OU ATENTADO VIOLENTO AO PUDOR</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2</w:t>
            </w:r>
          </w:p>
        </w:tc>
        <w:tc>
          <w:tcPr>
            <w:tcW w:w="948"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1341" w:type="dxa"/>
            <w:vMerge w:val="restart"/>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2</w:t>
            </w:r>
          </w:p>
        </w:tc>
      </w:tr>
      <w:tr>
        <w:trPr>
          <w:trHeight w:val="517" w:hRule="atLeast"/>
        </w:trPr>
        <w:tc>
          <w:tcPr>
            <w:tcW w:w="3768" w:type="dxa"/>
            <w:vMerge w:val="restart"/>
            <w:tcBorders>
              <w:left w:val="single" w:sz="8" w:space="0" w:color="000000"/>
              <w:right w:val="single" w:sz="8" w:space="0" w:color="000000"/>
            </w:tcBorders>
            <w:shd w:color="auto" w:fill="auto" w:val="clear"/>
            <w:vAlign w:val="bottom"/>
          </w:tcPr>
          <w:p>
            <w:pPr>
              <w:pStyle w:val="Normal"/>
              <w:spacing w:before="0" w:after="200"/>
              <w:rPr>
                <w:rFonts w:ascii="Arial" w:hAnsi="Arial"/>
                <w:sz w:val="24"/>
                <w:szCs w:val="24"/>
              </w:rPr>
            </w:pPr>
            <w:r>
              <w:rPr>
                <w:rFonts w:ascii="Arial" w:hAnsi="Arial"/>
                <w:sz w:val="24"/>
                <w:szCs w:val="24"/>
              </w:rPr>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101" w:hRule="atLeast"/>
        </w:trPr>
        <w:tc>
          <w:tcPr>
            <w:tcW w:w="3768" w:type="dxa"/>
            <w:vMerge w:val="continue"/>
            <w:tcBorders>
              <w:left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87"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INJURIA</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24</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31</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32</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18</w:t>
            </w:r>
          </w:p>
        </w:tc>
        <w:tc>
          <w:tcPr>
            <w:tcW w:w="1341" w:type="dxa"/>
            <w:tcBorders>
              <w:right w:val="single" w:sz="8" w:space="0" w:color="000000"/>
            </w:tcBorders>
            <w:shd w:color="auto" w:fill="auto" w:val="clear"/>
            <w:vAlign w:val="bottom"/>
          </w:tcPr>
          <w:p>
            <w:pPr>
              <w:pStyle w:val="Normal"/>
              <w:spacing w:before="0" w:after="200"/>
              <w:jc w:val="center"/>
              <w:rPr>
                <w:rFonts w:ascii="Arial" w:hAnsi="Arial"/>
                <w:sz w:val="24"/>
                <w:szCs w:val="24"/>
              </w:rPr>
            </w:pPr>
            <w:r>
              <w:rPr>
                <w:rFonts w:ascii="Arial" w:hAnsi="Arial"/>
                <w:sz w:val="24"/>
                <w:szCs w:val="24"/>
              </w:rPr>
              <w:t>105</w:t>
            </w:r>
          </w:p>
        </w:tc>
      </w:tr>
      <w:tr>
        <w:trPr>
          <w:trHeight w:val="17"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INJURIAR</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r>
      <w:tr>
        <w:trPr>
          <w:trHeight w:val="19"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198"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LESAO CORPORAL</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30</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61</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48</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24</w:t>
            </w:r>
          </w:p>
        </w:tc>
        <w:tc>
          <w:tcPr>
            <w:tcW w:w="1341" w:type="dxa"/>
            <w:tcBorders>
              <w:right w:val="single" w:sz="8" w:space="0" w:color="000000"/>
            </w:tcBorders>
            <w:shd w:color="auto" w:fill="auto" w:val="clear"/>
            <w:vAlign w:val="bottom"/>
          </w:tcPr>
          <w:p>
            <w:pPr>
              <w:pStyle w:val="Normal"/>
              <w:spacing w:before="0" w:after="200"/>
              <w:jc w:val="center"/>
              <w:rPr>
                <w:rFonts w:ascii="Arial" w:hAnsi="Arial"/>
                <w:sz w:val="24"/>
                <w:szCs w:val="24"/>
              </w:rPr>
            </w:pPr>
            <w:r>
              <w:rPr>
                <w:rFonts w:ascii="Arial" w:hAnsi="Arial"/>
                <w:sz w:val="24"/>
                <w:szCs w:val="24"/>
              </w:rPr>
              <w:t>163</w:t>
            </w:r>
          </w:p>
        </w:tc>
      </w:tr>
      <w:tr>
        <w:trPr>
          <w:trHeight w:val="19"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11"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LESAO CORPORAL - VIOLENCIA</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44</w:t>
            </w:r>
          </w:p>
        </w:tc>
        <w:tc>
          <w:tcPr>
            <w:tcW w:w="948" w:type="dxa"/>
            <w:vMerge w:val="restart"/>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48</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53</w:t>
            </w:r>
          </w:p>
        </w:tc>
        <w:tc>
          <w:tcPr>
            <w:tcW w:w="947" w:type="dxa"/>
            <w:vMerge w:val="restart"/>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27</w:t>
            </w:r>
          </w:p>
        </w:tc>
        <w:tc>
          <w:tcPr>
            <w:tcW w:w="1341" w:type="dxa"/>
            <w:vMerge w:val="restart"/>
            <w:tcBorders>
              <w:right w:val="single" w:sz="8" w:space="0" w:color="000000"/>
            </w:tcBorders>
            <w:shd w:color="auto" w:fill="auto" w:val="clear"/>
            <w:vAlign w:val="bottom"/>
          </w:tcPr>
          <w:p>
            <w:pPr>
              <w:pStyle w:val="Normal"/>
              <w:spacing w:before="0" w:after="200"/>
              <w:jc w:val="center"/>
              <w:rPr>
                <w:rFonts w:ascii="Arial" w:hAnsi="Arial"/>
                <w:sz w:val="24"/>
                <w:szCs w:val="24"/>
              </w:rPr>
            </w:pPr>
            <w:r>
              <w:rPr>
                <w:rFonts w:ascii="Arial" w:hAnsi="Arial"/>
                <w:sz w:val="24"/>
                <w:szCs w:val="24"/>
              </w:rPr>
              <w:t>172</w:t>
            </w:r>
          </w:p>
        </w:tc>
      </w:tr>
      <w:tr>
        <w:trPr>
          <w:trHeight w:val="517" w:hRule="atLeast"/>
        </w:trPr>
        <w:tc>
          <w:tcPr>
            <w:tcW w:w="3768" w:type="dxa"/>
            <w:vMerge w:val="restart"/>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DOMESTICA E FAMILIAR</w:t>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vMerge w:val="continue"/>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101" w:hRule="atLeast"/>
        </w:trPr>
        <w:tc>
          <w:tcPr>
            <w:tcW w:w="3768" w:type="dxa"/>
            <w:vMerge w:val="continue"/>
            <w:tcBorders>
              <w:left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30"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LESAO CORPORAL CULPOSA</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r>
      <w:tr>
        <w:trPr>
          <w:trHeight w:val="17"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312"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LESAO CORPORAL DE NATUREZA GRAVE</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2</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2</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2</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0</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6</w:t>
            </w:r>
          </w:p>
        </w:tc>
      </w:tr>
      <w:tr>
        <w:trPr>
          <w:trHeight w:val="131"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VIAS DE FATO</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20</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26</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10</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8</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64</w:t>
            </w:r>
          </w:p>
        </w:tc>
      </w:tr>
      <w:tr>
        <w:trPr>
          <w:trHeight w:val="17"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0" w:hRule="atLeast"/>
        </w:trPr>
        <w:tc>
          <w:tcPr>
            <w:tcW w:w="3768" w:type="dxa"/>
            <w:tcBorders>
              <w:left w:val="single" w:sz="8" w:space="0" w:color="000000"/>
              <w:right w:val="single" w:sz="8" w:space="0" w:color="000000"/>
            </w:tcBorders>
            <w:shd w:color="auto" w:fill="auto" w:val="clear"/>
            <w:vAlign w:val="bottom"/>
          </w:tcPr>
          <w:p>
            <w:pPr>
              <w:pStyle w:val="Normal"/>
              <w:spacing w:before="0" w:after="200"/>
              <w:ind w:left="80"/>
              <w:rPr>
                <w:rFonts w:ascii="Arial" w:hAnsi="Arial"/>
                <w:sz w:val="24"/>
                <w:szCs w:val="24"/>
              </w:rPr>
            </w:pPr>
            <w:r>
              <w:rPr>
                <w:rFonts w:ascii="Arial" w:hAnsi="Arial"/>
                <w:sz w:val="24"/>
                <w:szCs w:val="24"/>
              </w:rPr>
              <w:t>VIOLACAO DE DOMICILIO</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1</w:t>
            </w:r>
          </w:p>
        </w:tc>
        <w:tc>
          <w:tcPr>
            <w:tcW w:w="948"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5</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3</w:t>
            </w:r>
          </w:p>
        </w:tc>
        <w:tc>
          <w:tcPr>
            <w:tcW w:w="947" w:type="dxa"/>
            <w:tcBorders>
              <w:right w:val="single" w:sz="8" w:space="0" w:color="000000"/>
            </w:tcBorders>
            <w:shd w:color="auto" w:fill="auto" w:val="clear"/>
            <w:vAlign w:val="bottom"/>
          </w:tcPr>
          <w:p>
            <w:pPr>
              <w:pStyle w:val="Normal"/>
              <w:spacing w:before="0" w:after="200"/>
              <w:jc w:val="center"/>
              <w:rPr>
                <w:rFonts w:ascii="Arial" w:hAnsi="Arial"/>
                <w:w w:val="89"/>
                <w:sz w:val="24"/>
                <w:szCs w:val="24"/>
              </w:rPr>
            </w:pPr>
            <w:r>
              <w:rPr>
                <w:rFonts w:ascii="Arial" w:hAnsi="Arial"/>
                <w:w w:val="89"/>
                <w:sz w:val="24"/>
                <w:szCs w:val="24"/>
              </w:rPr>
              <w:t>3</w:t>
            </w:r>
          </w:p>
        </w:tc>
        <w:tc>
          <w:tcPr>
            <w:tcW w:w="1341" w:type="dxa"/>
            <w:tcBorders>
              <w:right w:val="single" w:sz="8" w:space="0" w:color="000000"/>
            </w:tcBorders>
            <w:shd w:color="auto" w:fill="auto" w:val="clear"/>
            <w:vAlign w:val="bottom"/>
          </w:tcPr>
          <w:p>
            <w:pPr>
              <w:pStyle w:val="Normal"/>
              <w:spacing w:before="0" w:after="200"/>
              <w:jc w:val="center"/>
              <w:rPr>
                <w:rFonts w:ascii="Arial" w:hAnsi="Arial"/>
                <w:w w:val="98"/>
                <w:sz w:val="24"/>
                <w:szCs w:val="24"/>
              </w:rPr>
            </w:pPr>
            <w:r>
              <w:rPr>
                <w:rFonts w:ascii="Arial" w:hAnsi="Arial"/>
                <w:w w:val="98"/>
                <w:sz w:val="24"/>
                <w:szCs w:val="24"/>
              </w:rPr>
              <w:t>12</w:t>
            </w:r>
          </w:p>
        </w:tc>
      </w:tr>
      <w:tr>
        <w:trPr>
          <w:trHeight w:val="19" w:hRule="atLeast"/>
        </w:trPr>
        <w:tc>
          <w:tcPr>
            <w:tcW w:w="3768" w:type="dxa"/>
            <w:tcBorders>
              <w:left w:val="single" w:sz="8" w:space="0" w:color="000000"/>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8"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947"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c>
          <w:tcPr>
            <w:tcW w:w="1341" w:type="dxa"/>
            <w:tcBorders>
              <w:bottom w:val="single" w:sz="8" w:space="0" w:color="000000"/>
              <w:right w:val="single" w:sz="8" w:space="0" w:color="000000"/>
            </w:tcBorders>
            <w:shd w:color="auto" w:fill="auto" w:val="clear"/>
            <w:vAlign w:val="bottom"/>
          </w:tcPr>
          <w:p>
            <w:pPr>
              <w:pStyle w:val="Normal"/>
              <w:spacing w:before="0" w:after="200"/>
              <w:rPr>
                <w:rFonts w:ascii="Arial" w:hAnsi="Arial" w:eastAsia="Times New Roman"/>
                <w:sz w:val="24"/>
                <w:szCs w:val="24"/>
              </w:rPr>
            </w:pPr>
            <w:r>
              <w:rPr>
                <w:rFonts w:eastAsia="Times New Roman" w:ascii="Arial" w:hAnsi="Arial"/>
                <w:sz w:val="24"/>
                <w:szCs w:val="24"/>
              </w:rPr>
            </w:r>
          </w:p>
        </w:tc>
      </w:tr>
      <w:tr>
        <w:trPr>
          <w:trHeight w:val="203" w:hRule="atLeast"/>
        </w:trPr>
        <w:tc>
          <w:tcPr>
            <w:tcW w:w="3768" w:type="dxa"/>
            <w:tcBorders>
              <w:left w:val="single" w:sz="8" w:space="0" w:color="000000"/>
              <w:bottom w:val="single" w:sz="8" w:space="0" w:color="DCE6F1"/>
              <w:right w:val="single" w:sz="8" w:space="0" w:color="000000"/>
            </w:tcBorders>
            <w:shd w:color="auto" w:fill="DCE6F1" w:val="clear"/>
            <w:vAlign w:val="bottom"/>
          </w:tcPr>
          <w:p>
            <w:pPr>
              <w:pStyle w:val="Normal"/>
              <w:spacing w:before="0" w:after="200"/>
              <w:ind w:left="80"/>
              <w:rPr>
                <w:rFonts w:ascii="Arial" w:hAnsi="Arial"/>
                <w:b/>
                <w:sz w:val="24"/>
                <w:szCs w:val="24"/>
              </w:rPr>
            </w:pPr>
            <w:r>
              <w:rPr>
                <w:rFonts w:ascii="Arial" w:hAnsi="Arial"/>
                <w:b/>
                <w:sz w:val="24"/>
                <w:szCs w:val="24"/>
              </w:rPr>
              <w:t>Total Geral</w:t>
            </w:r>
          </w:p>
        </w:tc>
        <w:tc>
          <w:tcPr>
            <w:tcW w:w="947" w:type="dxa"/>
            <w:tcBorders>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286</w:t>
            </w:r>
          </w:p>
        </w:tc>
        <w:tc>
          <w:tcPr>
            <w:tcW w:w="948" w:type="dxa"/>
            <w:tcBorders>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363</w:t>
            </w:r>
          </w:p>
        </w:tc>
        <w:tc>
          <w:tcPr>
            <w:tcW w:w="947" w:type="dxa"/>
            <w:tcBorders>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286</w:t>
            </w:r>
          </w:p>
        </w:tc>
        <w:tc>
          <w:tcPr>
            <w:tcW w:w="947" w:type="dxa"/>
            <w:tcBorders>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180</w:t>
            </w:r>
          </w:p>
        </w:tc>
        <w:tc>
          <w:tcPr>
            <w:tcW w:w="1341" w:type="dxa"/>
            <w:tcBorders>
              <w:bottom w:val="single" w:sz="8" w:space="0" w:color="DCE6F1"/>
              <w:right w:val="single" w:sz="8" w:space="0" w:color="000000"/>
            </w:tcBorders>
            <w:shd w:color="auto" w:fill="DCE6F1" w:val="clear"/>
            <w:vAlign w:val="bottom"/>
          </w:tcPr>
          <w:p>
            <w:pPr>
              <w:pStyle w:val="Normal"/>
              <w:spacing w:before="0" w:after="200"/>
              <w:jc w:val="center"/>
              <w:rPr>
                <w:rFonts w:ascii="Arial" w:hAnsi="Arial"/>
                <w:b/>
                <w:sz w:val="24"/>
                <w:szCs w:val="24"/>
              </w:rPr>
            </w:pPr>
            <w:r>
              <w:rPr>
                <w:rFonts w:ascii="Arial" w:hAnsi="Arial"/>
                <w:b/>
                <w:sz w:val="24"/>
                <w:szCs w:val="24"/>
              </w:rPr>
              <w:t>1115</w:t>
            </w:r>
          </w:p>
        </w:tc>
      </w:tr>
      <w:tr>
        <w:trPr>
          <w:trHeight w:val="15" w:hRule="atLeast"/>
        </w:trPr>
        <w:tc>
          <w:tcPr>
            <w:tcW w:w="3768" w:type="dxa"/>
            <w:tcBorders>
              <w:left w:val="single" w:sz="8" w:space="0" w:color="000000"/>
              <w:right w:val="single" w:sz="8" w:space="0" w:color="000000"/>
            </w:tcBorders>
            <w:shd w:color="auto" w:fill="000000" w:val="clear"/>
            <w:vAlign w:val="bottom"/>
          </w:tcPr>
          <w:p>
            <w:pPr>
              <w:pStyle w:val="Normal"/>
              <w:spacing w:lineRule="exact" w:line="20" w:before="0" w:after="200"/>
              <w:rPr>
                <w:rFonts w:ascii="Arial" w:hAnsi="Arial" w:eastAsia="Times New Roman"/>
                <w:sz w:val="1"/>
              </w:rPr>
            </w:pPr>
            <w:r>
              <w:rPr>
                <w:rFonts w:eastAsia="Times New Roman" w:ascii="Arial" w:hAnsi="Arial"/>
                <w:sz w:val="1"/>
              </w:rPr>
            </w:r>
          </w:p>
        </w:tc>
        <w:tc>
          <w:tcPr>
            <w:tcW w:w="947" w:type="dxa"/>
            <w:tcBorders>
              <w:right w:val="single" w:sz="8" w:space="0" w:color="000000"/>
            </w:tcBorders>
            <w:shd w:color="auto" w:fill="000000" w:val="clear"/>
            <w:vAlign w:val="bottom"/>
          </w:tcPr>
          <w:p>
            <w:pPr>
              <w:pStyle w:val="Normal"/>
              <w:spacing w:lineRule="exact" w:line="20" w:before="0" w:after="200"/>
              <w:rPr>
                <w:rFonts w:ascii="Arial" w:hAnsi="Arial" w:eastAsia="Times New Roman"/>
                <w:sz w:val="1"/>
              </w:rPr>
            </w:pPr>
            <w:r>
              <w:rPr>
                <w:rFonts w:eastAsia="Times New Roman" w:ascii="Arial" w:hAnsi="Arial"/>
                <w:sz w:val="1"/>
              </w:rPr>
            </w:r>
          </w:p>
        </w:tc>
        <w:tc>
          <w:tcPr>
            <w:tcW w:w="948" w:type="dxa"/>
            <w:tcBorders>
              <w:right w:val="single" w:sz="8" w:space="0" w:color="000000"/>
            </w:tcBorders>
            <w:shd w:color="auto" w:fill="000000" w:val="clear"/>
            <w:vAlign w:val="bottom"/>
          </w:tcPr>
          <w:p>
            <w:pPr>
              <w:pStyle w:val="Normal"/>
              <w:spacing w:lineRule="exact" w:line="20" w:before="0" w:after="200"/>
              <w:rPr>
                <w:rFonts w:ascii="Arial" w:hAnsi="Arial" w:eastAsia="Times New Roman"/>
                <w:sz w:val="1"/>
              </w:rPr>
            </w:pPr>
            <w:r>
              <w:rPr>
                <w:rFonts w:eastAsia="Times New Roman" w:ascii="Arial" w:hAnsi="Arial"/>
                <w:sz w:val="1"/>
              </w:rPr>
            </w:r>
          </w:p>
        </w:tc>
        <w:tc>
          <w:tcPr>
            <w:tcW w:w="947" w:type="dxa"/>
            <w:tcBorders>
              <w:right w:val="single" w:sz="8" w:space="0" w:color="000000"/>
            </w:tcBorders>
            <w:shd w:color="auto" w:fill="000000" w:val="clear"/>
            <w:vAlign w:val="bottom"/>
          </w:tcPr>
          <w:p>
            <w:pPr>
              <w:pStyle w:val="Normal"/>
              <w:spacing w:lineRule="exact" w:line="20" w:before="0" w:after="200"/>
              <w:rPr>
                <w:rFonts w:ascii="Arial" w:hAnsi="Arial" w:eastAsia="Times New Roman"/>
                <w:sz w:val="1"/>
              </w:rPr>
            </w:pPr>
            <w:r>
              <w:rPr>
                <w:rFonts w:eastAsia="Times New Roman" w:ascii="Arial" w:hAnsi="Arial"/>
                <w:sz w:val="1"/>
              </w:rPr>
            </w:r>
          </w:p>
        </w:tc>
        <w:tc>
          <w:tcPr>
            <w:tcW w:w="947" w:type="dxa"/>
            <w:tcBorders>
              <w:right w:val="single" w:sz="8" w:space="0" w:color="000000"/>
            </w:tcBorders>
            <w:shd w:color="auto" w:fill="000000" w:val="clear"/>
            <w:vAlign w:val="bottom"/>
          </w:tcPr>
          <w:p>
            <w:pPr>
              <w:pStyle w:val="Normal"/>
              <w:spacing w:lineRule="exact" w:line="20" w:before="0" w:after="200"/>
              <w:rPr>
                <w:rFonts w:ascii="Arial" w:hAnsi="Arial" w:eastAsia="Times New Roman"/>
                <w:sz w:val="1"/>
              </w:rPr>
            </w:pPr>
            <w:r>
              <w:rPr>
                <w:rFonts w:eastAsia="Times New Roman" w:ascii="Arial" w:hAnsi="Arial"/>
                <w:sz w:val="1"/>
              </w:rPr>
            </w:r>
          </w:p>
        </w:tc>
        <w:tc>
          <w:tcPr>
            <w:tcW w:w="1341" w:type="dxa"/>
            <w:tcBorders>
              <w:right w:val="single" w:sz="8" w:space="0" w:color="000000"/>
            </w:tcBorders>
            <w:shd w:color="auto" w:fill="000000" w:val="clear"/>
            <w:vAlign w:val="bottom"/>
          </w:tcPr>
          <w:p>
            <w:pPr>
              <w:pStyle w:val="Normal"/>
              <w:spacing w:lineRule="exact" w:line="20" w:before="0" w:after="200"/>
              <w:rPr>
                <w:rFonts w:ascii="Arial" w:hAnsi="Arial" w:eastAsia="Times New Roman"/>
                <w:sz w:val="1"/>
              </w:rPr>
            </w:pPr>
            <w:r>
              <w:rPr>
                <w:rFonts w:eastAsia="Times New Roman" w:ascii="Arial" w:hAnsi="Arial"/>
                <w:sz w:val="1"/>
              </w:rPr>
            </w:r>
          </w:p>
        </w:tc>
      </w:tr>
    </w:tbl>
    <w:p>
      <w:pPr>
        <w:pStyle w:val="Normal"/>
        <w:spacing w:lineRule="atLeast" w:line="0"/>
        <w:ind w:left="20"/>
        <w:rPr>
          <w:rFonts w:ascii="Arial" w:hAnsi="Arial"/>
        </w:rPr>
      </w:pPr>
      <w:r>
        <w:rPr>
          <w:rFonts w:ascii="Arial" w:hAnsi="Arial"/>
        </w:rPr>
        <w:t>Fonte: BOU – Boletim de Ocorrências Unificado – 28/08/2016 10:41min.</w:t>
      </w:r>
    </w:p>
    <w:p>
      <w:pPr>
        <w:pStyle w:val="Normal"/>
        <w:spacing w:lineRule="atLeast" w:line="0"/>
        <w:ind w:left="20"/>
        <w:rPr>
          <w:rFonts w:ascii="Arial" w:hAnsi="Arial"/>
        </w:rPr>
      </w:pPr>
      <w:r>
        <w:rPr>
          <w:rFonts w:ascii="Arial" w:hAnsi="Arial"/>
        </w:rPr>
        <w:t>TR:FLP</w:t>
      </w:r>
    </w:p>
    <w:p>
      <w:pPr>
        <w:pStyle w:val="Normal"/>
        <w:tabs>
          <w:tab w:val="clear" w:pos="708"/>
          <w:tab w:val="left" w:pos="851" w:leader="none"/>
        </w:tabs>
        <w:spacing w:lineRule="auto" w:line="360"/>
        <w:rPr>
          <w:rFonts w:ascii="Arial" w:hAnsi="Arial"/>
          <w:sz w:val="24"/>
          <w:szCs w:val="24"/>
        </w:rPr>
      </w:pPr>
      <w:r>
        <w:rPr>
          <w:rFonts w:ascii="Arial" w:hAnsi="Arial"/>
          <w:sz w:val="24"/>
          <w:szCs w:val="24"/>
        </w:rPr>
      </w:r>
    </w:p>
    <w:p>
      <w:pPr>
        <w:pStyle w:val="Normal"/>
        <w:tabs>
          <w:tab w:val="clear" w:pos="708"/>
          <w:tab w:val="left" w:pos="851" w:leader="none"/>
        </w:tabs>
        <w:spacing w:lineRule="auto" w:line="360"/>
        <w:ind w:right="849"/>
        <w:jc w:val="both"/>
        <w:rPr>
          <w:rFonts w:ascii="Arial" w:hAnsi="Arial"/>
          <w:sz w:val="24"/>
          <w:szCs w:val="24"/>
        </w:rPr>
      </w:pPr>
      <w:r>
        <w:rPr>
          <w:rFonts w:ascii="Arial" w:hAnsi="Arial"/>
          <w:sz w:val="24"/>
          <w:szCs w:val="24"/>
        </w:rPr>
        <w:tab/>
        <w:t>Dados das ocorrências gerais envolvendo idosos acima de 60 anos no município de Matelândia entre 2013 a 2015 e 1º semestre de 2016.</w:t>
      </w:r>
    </w:p>
    <w:p>
      <w:pPr>
        <w:pStyle w:val="Normal"/>
        <w:tabs>
          <w:tab w:val="clear" w:pos="708"/>
          <w:tab w:val="left" w:pos="851" w:leader="none"/>
        </w:tabs>
        <w:spacing w:lineRule="auto" w:line="360"/>
        <w:rPr>
          <w:rFonts w:ascii="Arial" w:hAnsi="Arial"/>
          <w:sz w:val="24"/>
          <w:szCs w:val="24"/>
        </w:rPr>
      </w:pPr>
      <w:r>
        <w:rPr>
          <w:rFonts w:ascii="Arial" w:hAnsi="Arial"/>
          <w:sz w:val="24"/>
          <w:szCs w:val="24"/>
        </w:rPr>
      </w:r>
    </w:p>
    <w:p>
      <w:pPr>
        <w:pStyle w:val="Normal"/>
        <w:tabs>
          <w:tab w:val="clear" w:pos="708"/>
          <w:tab w:val="left" w:pos="851" w:leader="none"/>
        </w:tabs>
        <w:spacing w:lineRule="auto" w:line="360"/>
        <w:jc w:val="center"/>
        <w:rPr>
          <w:rFonts w:ascii="Arial" w:hAnsi="Arial"/>
          <w:sz w:val="18"/>
          <w:szCs w:val="18"/>
        </w:rPr>
      </w:pPr>
      <w:r>
        <w:rPr>
          <w:rFonts w:ascii="Arial" w:hAnsi="Arial"/>
          <w:sz w:val="18"/>
          <w:szCs w:val="18"/>
        </w:rPr>
      </w:r>
    </w:p>
    <w:p>
      <w:pPr>
        <w:pStyle w:val="Normal"/>
        <w:tabs>
          <w:tab w:val="clear" w:pos="708"/>
          <w:tab w:val="left" w:pos="851" w:leader="none"/>
        </w:tabs>
        <w:spacing w:lineRule="auto" w:line="360"/>
        <w:jc w:val="center"/>
        <w:rPr>
          <w:rFonts w:ascii="Arial" w:hAnsi="Arial"/>
          <w:sz w:val="18"/>
          <w:szCs w:val="18"/>
        </w:rPr>
      </w:pPr>
      <w:r>
        <w:rPr>
          <w:rFonts w:ascii="Arial" w:hAnsi="Arial"/>
          <w:sz w:val="18"/>
          <w:szCs w:val="18"/>
        </w:rPr>
      </w:r>
    </w:p>
    <w:p>
      <w:pPr>
        <w:pStyle w:val="Normal"/>
        <w:tabs>
          <w:tab w:val="clear" w:pos="708"/>
          <w:tab w:val="left" w:pos="851" w:leader="none"/>
        </w:tabs>
        <w:spacing w:lineRule="auto" w:line="360"/>
        <w:jc w:val="center"/>
        <w:rPr>
          <w:rFonts w:ascii="Arial" w:hAnsi="Arial"/>
          <w:sz w:val="18"/>
          <w:szCs w:val="18"/>
        </w:rPr>
      </w:pPr>
      <w:r>
        <w:rPr>
          <w:rFonts w:ascii="Arial" w:hAnsi="Arial"/>
          <w:sz w:val="18"/>
          <w:szCs w:val="18"/>
        </w:rPr>
      </w:r>
    </w:p>
    <w:p>
      <w:pPr>
        <w:pStyle w:val="Normal"/>
        <w:tabs>
          <w:tab w:val="clear" w:pos="708"/>
          <w:tab w:val="left" w:pos="851" w:leader="none"/>
        </w:tabs>
        <w:spacing w:lineRule="auto" w:line="360"/>
        <w:jc w:val="center"/>
        <w:rPr>
          <w:rFonts w:ascii="Arial" w:hAnsi="Arial"/>
          <w:sz w:val="18"/>
          <w:szCs w:val="18"/>
        </w:rPr>
      </w:pPr>
      <w:r>
        <w:rPr>
          <w:rFonts w:ascii="Arial" w:hAnsi="Arial"/>
          <w:sz w:val="18"/>
          <w:szCs w:val="18"/>
        </w:rPr>
        <w:t>Ocorrências com Idosos</w:t>
      </w:r>
    </w:p>
    <w:p>
      <w:pPr>
        <w:pStyle w:val="Normal"/>
        <w:tabs>
          <w:tab w:val="clear" w:pos="708"/>
          <w:tab w:val="left" w:pos="851" w:leader="none"/>
        </w:tabs>
        <w:spacing w:lineRule="auto" w:line="360"/>
        <w:rPr>
          <w:rFonts w:ascii="Arial" w:hAnsi="Arial"/>
          <w:sz w:val="24"/>
          <w:szCs w:val="24"/>
        </w:rPr>
      </w:pPr>
      <w:r>
        <w:rPr/>
        <w:drawing>
          <wp:inline distT="0" distB="0" distL="0" distR="0">
            <wp:extent cx="5891530" cy="2696845"/>
            <wp:effectExtent l="0" t="0" r="0" b="0"/>
            <wp:docPr id="190"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Figura3" descr=""/>
                    <pic:cNvPicPr>
                      <a:picLocks noChangeAspect="1" noChangeArrowheads="1"/>
                    </pic:cNvPicPr>
                  </pic:nvPicPr>
                  <pic:blipFill>
                    <a:blip r:embed="rId20"/>
                    <a:stretch>
                      <a:fillRect/>
                    </a:stretch>
                  </pic:blipFill>
                  <pic:spPr bwMode="auto">
                    <a:xfrm>
                      <a:off x="0" y="0"/>
                      <a:ext cx="5891530" cy="2696845"/>
                    </a:xfrm>
                    <a:prstGeom prst="rect">
                      <a:avLst/>
                    </a:prstGeom>
                  </pic:spPr>
                </pic:pic>
              </a:graphicData>
            </a:graphic>
          </wp:inline>
        </w:drawing>
      </w:r>
    </w:p>
    <w:p>
      <w:pPr>
        <w:pStyle w:val="Normal"/>
        <w:spacing w:lineRule="auto" w:line="360"/>
        <w:ind w:firstLine="720" w:right="840"/>
        <w:jc w:val="both"/>
        <w:rPr>
          <w:rFonts w:ascii="Arial" w:hAnsi="Arial"/>
          <w:sz w:val="24"/>
          <w:szCs w:val="24"/>
        </w:rPr>
      </w:pPr>
      <w:r>
        <w:rPr>
          <w:rFonts w:ascii="Arial" w:hAnsi="Arial"/>
          <w:sz w:val="24"/>
          <w:szCs w:val="24"/>
        </w:rPr>
        <w:t>Naturezas de idosos acima de 60 anos na situação de vitimas no município Matelândia entre 2013 a 2015 e 1º semestre de 2016.</w:t>
      </w:r>
    </w:p>
    <w:p>
      <w:pPr>
        <w:pStyle w:val="Normal"/>
        <w:spacing w:lineRule="auto" w:line="218"/>
        <w:ind w:right="840"/>
        <w:rPr>
          <w:rFonts w:ascii="Arial" w:hAnsi="Arial" w:eastAsia="Times New Roman"/>
          <w:sz w:val="24"/>
          <w:szCs w:val="24"/>
        </w:rPr>
      </w:pPr>
      <w:r>
        <w:rPr>
          <w:rFonts w:eastAsia="Times New Roman" w:ascii="Arial" w:hAnsi="Arial"/>
          <w:sz w:val="24"/>
          <w:szCs w:val="24"/>
        </w:rPr>
        <w:drawing>
          <wp:anchor behindDoc="1" distT="0" distB="0" distL="0" distR="0" simplePos="0" locked="0" layoutInCell="1" allowOverlap="1" relativeHeight="74">
            <wp:simplePos x="0" y="0"/>
            <wp:positionH relativeFrom="column">
              <wp:posOffset>5400040</wp:posOffset>
            </wp:positionH>
            <wp:positionV relativeFrom="paragraph">
              <wp:posOffset>175895</wp:posOffset>
            </wp:positionV>
            <wp:extent cx="635" cy="6985"/>
            <wp:effectExtent l="0" t="0" r="0" b="0"/>
            <wp:wrapNone/>
            <wp:docPr id="191" name="Imagem 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m 868" descr=""/>
                    <pic:cNvPicPr>
                      <a:picLocks noChangeAspect="1" noChangeArrowheads="1"/>
                    </pic:cNvPicPr>
                  </pic:nvPicPr>
                  <pic:blipFill>
                    <a:blip r:embed="rId21"/>
                    <a:stretch>
                      <a:fillRect/>
                    </a:stretch>
                  </pic:blipFill>
                  <pic:spPr bwMode="auto">
                    <a:xfrm>
                      <a:off x="0" y="0"/>
                      <a:ext cx="635" cy="6985"/>
                    </a:xfrm>
                    <a:prstGeom prst="rect">
                      <a:avLst/>
                    </a:prstGeom>
                  </pic:spPr>
                </pic:pic>
              </a:graphicData>
            </a:graphic>
          </wp:anchor>
        </w:drawing>
      </w:r>
    </w:p>
    <w:tbl>
      <w:tblPr>
        <w:tblW w:w="8931" w:type="dxa"/>
        <w:jc w:val="left"/>
        <w:tblInd w:w="11" w:type="dxa"/>
        <w:tblLayout w:type="fixed"/>
        <w:tblCellMar>
          <w:top w:w="0" w:type="dxa"/>
          <w:left w:w="10" w:type="dxa"/>
          <w:bottom w:w="0" w:type="dxa"/>
          <w:right w:w="10" w:type="dxa"/>
        </w:tblCellMar>
        <w:tblLook w:firstRow="0" w:noVBand="0" w:lastRow="0" w:firstColumn="0" w:lastColumn="0" w:noHBand="0" w:val="0000"/>
      </w:tblPr>
      <w:tblGrid>
        <w:gridCol w:w="4639"/>
        <w:gridCol w:w="760"/>
        <w:gridCol w:w="781"/>
        <w:gridCol w:w="779"/>
        <w:gridCol w:w="780"/>
        <w:gridCol w:w="1191"/>
      </w:tblGrid>
      <w:tr>
        <w:trPr>
          <w:trHeight w:val="237" w:hRule="atLeast"/>
        </w:trPr>
        <w:tc>
          <w:tcPr>
            <w:tcW w:w="4639" w:type="dxa"/>
            <w:tcBorders>
              <w:top w:val="single" w:sz="8" w:space="0" w:color="000000"/>
              <w:left w:val="single" w:sz="8" w:space="0" w:color="000000"/>
              <w:right w:val="single" w:sz="8" w:space="0" w:color="000000"/>
            </w:tcBorders>
            <w:shd w:color="auto" w:fill="DCE6F1" w:val="clear"/>
            <w:vAlign w:val="bottom"/>
          </w:tcPr>
          <w:p>
            <w:pPr>
              <w:pStyle w:val="Normal"/>
              <w:spacing w:lineRule="atLeast" w:line="0" w:before="0" w:after="200"/>
              <w:rPr>
                <w:rFonts w:ascii="Arial" w:hAnsi="Arial" w:eastAsia="Times New Roman"/>
                <w:sz w:val="24"/>
                <w:szCs w:val="24"/>
              </w:rPr>
            </w:pPr>
            <w:r>
              <w:rPr>
                <w:rFonts w:eastAsia="Times New Roman" w:ascii="Arial" w:hAnsi="Arial"/>
                <w:sz w:val="24"/>
                <w:szCs w:val="24"/>
              </w:rPr>
            </w:r>
          </w:p>
        </w:tc>
        <w:tc>
          <w:tcPr>
            <w:tcW w:w="760" w:type="dxa"/>
            <w:tcBorders>
              <w:top w:val="single" w:sz="8" w:space="0" w:color="000000"/>
              <w:right w:val="single" w:sz="8" w:space="0" w:color="000000"/>
            </w:tcBorders>
            <w:shd w:color="auto" w:fill="DCE6F1" w:val="clear"/>
            <w:vAlign w:val="bottom"/>
          </w:tcPr>
          <w:p>
            <w:pPr>
              <w:pStyle w:val="Normal"/>
              <w:spacing w:lineRule="atLeast" w:line="0" w:before="0" w:after="200"/>
              <w:rPr>
                <w:rFonts w:ascii="Arial" w:hAnsi="Arial" w:eastAsia="Times New Roman"/>
                <w:sz w:val="24"/>
                <w:szCs w:val="24"/>
              </w:rPr>
            </w:pPr>
            <w:r>
              <w:rPr>
                <w:rFonts w:eastAsia="Times New Roman" w:ascii="Arial" w:hAnsi="Arial"/>
                <w:sz w:val="24"/>
                <w:szCs w:val="24"/>
              </w:rPr>
            </w:r>
          </w:p>
        </w:tc>
        <w:tc>
          <w:tcPr>
            <w:tcW w:w="781" w:type="dxa"/>
            <w:tcBorders>
              <w:top w:val="single" w:sz="8" w:space="0" w:color="000000"/>
              <w:right w:val="single" w:sz="8" w:space="0" w:color="000000"/>
            </w:tcBorders>
            <w:shd w:color="auto" w:fill="DCE6F1" w:val="clear"/>
            <w:vAlign w:val="bottom"/>
          </w:tcPr>
          <w:p>
            <w:pPr>
              <w:pStyle w:val="Normal"/>
              <w:spacing w:lineRule="atLeast" w:line="0" w:before="0" w:after="200"/>
              <w:rPr>
                <w:rFonts w:ascii="Arial" w:hAnsi="Arial" w:eastAsia="Times New Roman"/>
                <w:sz w:val="24"/>
                <w:szCs w:val="24"/>
              </w:rPr>
            </w:pPr>
            <w:r>
              <w:rPr>
                <w:rFonts w:eastAsia="Times New Roman" w:ascii="Arial" w:hAnsi="Arial"/>
                <w:sz w:val="24"/>
                <w:szCs w:val="24"/>
              </w:rPr>
            </w:r>
          </w:p>
        </w:tc>
        <w:tc>
          <w:tcPr>
            <w:tcW w:w="779" w:type="dxa"/>
            <w:tcBorders>
              <w:top w:val="single" w:sz="8" w:space="0" w:color="000000"/>
              <w:right w:val="single" w:sz="8" w:space="0" w:color="000000"/>
            </w:tcBorders>
            <w:shd w:color="auto" w:fill="DCE6F1" w:val="clear"/>
            <w:vAlign w:val="bottom"/>
          </w:tcPr>
          <w:p>
            <w:pPr>
              <w:pStyle w:val="Normal"/>
              <w:spacing w:lineRule="atLeast" w:line="0" w:before="0" w:after="200"/>
              <w:rPr>
                <w:rFonts w:ascii="Arial" w:hAnsi="Arial" w:eastAsia="Times New Roman"/>
                <w:sz w:val="24"/>
                <w:szCs w:val="24"/>
              </w:rPr>
            </w:pPr>
            <w:r>
              <w:rPr>
                <w:rFonts w:eastAsia="Times New Roman" w:ascii="Arial" w:hAnsi="Arial"/>
                <w:sz w:val="24"/>
                <w:szCs w:val="24"/>
              </w:rPr>
            </w:r>
          </w:p>
        </w:tc>
        <w:tc>
          <w:tcPr>
            <w:tcW w:w="780" w:type="dxa"/>
            <w:tcBorders>
              <w:top w:val="single" w:sz="8" w:space="0" w:color="000000"/>
              <w:right w:val="single" w:sz="8" w:space="0" w:color="000000"/>
            </w:tcBorders>
            <w:shd w:color="auto" w:fill="DCE6F1" w:val="clear"/>
            <w:vAlign w:val="bottom"/>
          </w:tcPr>
          <w:p>
            <w:pPr>
              <w:pStyle w:val="Normal"/>
              <w:spacing w:lineRule="atLeast" w:line="0" w:before="0" w:after="200"/>
              <w:rPr>
                <w:rFonts w:ascii="Arial" w:hAnsi="Arial" w:eastAsia="Times New Roman"/>
                <w:sz w:val="24"/>
                <w:szCs w:val="24"/>
              </w:rPr>
            </w:pPr>
            <w:r>
              <w:rPr>
                <w:rFonts w:eastAsia="Times New Roman" w:ascii="Arial" w:hAnsi="Arial"/>
                <w:sz w:val="24"/>
                <w:szCs w:val="24"/>
              </w:rPr>
            </w:r>
          </w:p>
        </w:tc>
        <w:tc>
          <w:tcPr>
            <w:tcW w:w="1191" w:type="dxa"/>
            <w:tcBorders>
              <w:top w:val="single" w:sz="8" w:space="0" w:color="000000"/>
              <w:right w:val="single" w:sz="8" w:space="0" w:color="000000"/>
            </w:tcBorders>
            <w:shd w:color="auto" w:fill="DCE6F1" w:val="clear"/>
            <w:vAlign w:val="bottom"/>
          </w:tcPr>
          <w:p>
            <w:pPr>
              <w:pStyle w:val="Normal"/>
              <w:spacing w:lineRule="atLeast" w:line="0" w:before="0" w:after="200"/>
              <w:ind w:left="180"/>
              <w:rPr>
                <w:rFonts w:ascii="Arial" w:hAnsi="Arial"/>
                <w:b/>
                <w:sz w:val="24"/>
                <w:szCs w:val="24"/>
              </w:rPr>
            </w:pPr>
            <w:r>
              <w:rPr>
                <w:rFonts w:ascii="Arial" w:hAnsi="Arial"/>
                <w:b/>
                <w:sz w:val="24"/>
                <w:szCs w:val="24"/>
              </w:rPr>
              <w:t>Total</w:t>
            </w:r>
          </w:p>
        </w:tc>
      </w:tr>
      <w:tr>
        <w:trPr>
          <w:trHeight w:val="245" w:hRule="atLeast"/>
        </w:trPr>
        <w:tc>
          <w:tcPr>
            <w:tcW w:w="4639" w:type="dxa"/>
            <w:tcBorders>
              <w:left w:val="single" w:sz="8" w:space="0" w:color="000000"/>
              <w:bottom w:val="single" w:sz="8" w:space="0" w:color="000000"/>
              <w:right w:val="single" w:sz="8" w:space="0" w:color="000000"/>
            </w:tcBorders>
            <w:shd w:color="auto" w:fill="DCE6F1" w:val="clear"/>
            <w:vAlign w:val="bottom"/>
          </w:tcPr>
          <w:p>
            <w:pPr>
              <w:pStyle w:val="Normal"/>
              <w:spacing w:lineRule="atLeast" w:line="0" w:before="0" w:after="200"/>
              <w:ind w:left="40"/>
              <w:rPr>
                <w:rFonts w:ascii="Arial" w:hAnsi="Arial"/>
                <w:b/>
                <w:sz w:val="24"/>
                <w:szCs w:val="24"/>
              </w:rPr>
            </w:pPr>
            <w:r>
              <w:rPr>
                <w:rFonts w:ascii="Arial" w:hAnsi="Arial"/>
                <w:b/>
                <w:sz w:val="24"/>
                <w:szCs w:val="24"/>
              </w:rPr>
              <w:t>NATUREZA</w:t>
            </w:r>
          </w:p>
        </w:tc>
        <w:tc>
          <w:tcPr>
            <w:tcW w:w="760" w:type="dxa"/>
            <w:tcBorders>
              <w:bottom w:val="single" w:sz="8" w:space="0" w:color="000000"/>
              <w:right w:val="single" w:sz="8" w:space="0" w:color="000000"/>
            </w:tcBorders>
            <w:shd w:color="auto" w:fill="DCE6F1" w:val="clear"/>
            <w:vAlign w:val="bottom"/>
          </w:tcPr>
          <w:p>
            <w:pPr>
              <w:pStyle w:val="Normal"/>
              <w:spacing w:lineRule="atLeast" w:line="0" w:before="0" w:after="200"/>
              <w:jc w:val="center"/>
              <w:rPr>
                <w:rFonts w:ascii="Arial" w:hAnsi="Arial"/>
                <w:b/>
                <w:w w:val="98"/>
                <w:sz w:val="24"/>
                <w:szCs w:val="24"/>
              </w:rPr>
            </w:pPr>
            <w:r>
              <w:rPr>
                <w:rFonts w:ascii="Arial" w:hAnsi="Arial"/>
                <w:b/>
                <w:w w:val="98"/>
                <w:sz w:val="24"/>
                <w:szCs w:val="24"/>
              </w:rPr>
              <w:t>2013</w:t>
            </w:r>
          </w:p>
        </w:tc>
        <w:tc>
          <w:tcPr>
            <w:tcW w:w="781" w:type="dxa"/>
            <w:tcBorders>
              <w:bottom w:val="single" w:sz="8" w:space="0" w:color="000000"/>
              <w:right w:val="single" w:sz="8" w:space="0" w:color="000000"/>
            </w:tcBorders>
            <w:shd w:color="auto" w:fill="DCE6F1" w:val="clear"/>
            <w:vAlign w:val="bottom"/>
          </w:tcPr>
          <w:p>
            <w:pPr>
              <w:pStyle w:val="Normal"/>
              <w:spacing w:lineRule="atLeast" w:line="0" w:before="0" w:after="200"/>
              <w:jc w:val="center"/>
              <w:rPr>
                <w:rFonts w:ascii="Arial" w:hAnsi="Arial"/>
                <w:b/>
                <w:w w:val="98"/>
                <w:sz w:val="24"/>
                <w:szCs w:val="24"/>
              </w:rPr>
            </w:pPr>
            <w:r>
              <w:rPr>
                <w:rFonts w:ascii="Arial" w:hAnsi="Arial"/>
                <w:b/>
                <w:w w:val="98"/>
                <w:sz w:val="24"/>
                <w:szCs w:val="24"/>
              </w:rPr>
              <w:t>2014</w:t>
            </w:r>
          </w:p>
        </w:tc>
        <w:tc>
          <w:tcPr>
            <w:tcW w:w="779" w:type="dxa"/>
            <w:tcBorders>
              <w:bottom w:val="single" w:sz="8" w:space="0" w:color="000000"/>
              <w:right w:val="single" w:sz="8" w:space="0" w:color="000000"/>
            </w:tcBorders>
            <w:shd w:color="auto" w:fill="DCE6F1" w:val="clear"/>
            <w:vAlign w:val="bottom"/>
          </w:tcPr>
          <w:p>
            <w:pPr>
              <w:pStyle w:val="Normal"/>
              <w:spacing w:lineRule="atLeast" w:line="0" w:before="0" w:after="200"/>
              <w:jc w:val="center"/>
              <w:rPr>
                <w:rFonts w:ascii="Arial" w:hAnsi="Arial"/>
                <w:b/>
                <w:w w:val="93"/>
                <w:sz w:val="24"/>
                <w:szCs w:val="24"/>
              </w:rPr>
            </w:pPr>
            <w:r>
              <w:rPr>
                <w:rFonts w:ascii="Arial" w:hAnsi="Arial"/>
                <w:b/>
                <w:w w:val="93"/>
                <w:sz w:val="24"/>
                <w:szCs w:val="24"/>
              </w:rPr>
              <w:t>2015</w:t>
            </w:r>
          </w:p>
        </w:tc>
        <w:tc>
          <w:tcPr>
            <w:tcW w:w="780" w:type="dxa"/>
            <w:tcBorders>
              <w:bottom w:val="single" w:sz="8" w:space="0" w:color="000000"/>
              <w:right w:val="single" w:sz="8" w:space="0" w:color="000000"/>
            </w:tcBorders>
            <w:shd w:color="auto" w:fill="DCE6F1" w:val="clear"/>
            <w:vAlign w:val="bottom"/>
          </w:tcPr>
          <w:p>
            <w:pPr>
              <w:pStyle w:val="Normal"/>
              <w:spacing w:lineRule="atLeast" w:line="0" w:before="0" w:after="200"/>
              <w:jc w:val="center"/>
              <w:rPr>
                <w:rFonts w:ascii="Arial" w:hAnsi="Arial"/>
                <w:b/>
                <w:w w:val="93"/>
                <w:sz w:val="24"/>
                <w:szCs w:val="24"/>
              </w:rPr>
            </w:pPr>
            <w:r>
              <w:rPr>
                <w:rFonts w:ascii="Arial" w:hAnsi="Arial"/>
                <w:b/>
                <w:w w:val="93"/>
                <w:sz w:val="24"/>
                <w:szCs w:val="24"/>
              </w:rPr>
              <w:t>2016</w:t>
            </w:r>
          </w:p>
        </w:tc>
        <w:tc>
          <w:tcPr>
            <w:tcW w:w="1191" w:type="dxa"/>
            <w:tcBorders>
              <w:bottom w:val="single" w:sz="8" w:space="0" w:color="000000"/>
              <w:right w:val="single" w:sz="8" w:space="0" w:color="000000"/>
            </w:tcBorders>
            <w:shd w:color="auto" w:fill="DCE6F1" w:val="clear"/>
            <w:vAlign w:val="bottom"/>
          </w:tcPr>
          <w:p>
            <w:pPr>
              <w:pStyle w:val="Normal"/>
              <w:spacing w:lineRule="atLeast" w:line="0" w:before="0" w:after="200"/>
              <w:ind w:left="160"/>
              <w:rPr>
                <w:rFonts w:ascii="Arial" w:hAnsi="Arial"/>
                <w:b/>
                <w:sz w:val="24"/>
                <w:szCs w:val="24"/>
              </w:rPr>
            </w:pPr>
            <w:r>
              <w:rPr>
                <w:rFonts w:ascii="Arial" w:hAnsi="Arial"/>
                <w:b/>
                <w:sz w:val="24"/>
                <w:szCs w:val="24"/>
              </w:rPr>
              <w:t>Geral</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AMEACA</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98"/>
                <w:sz w:val="24"/>
                <w:szCs w:val="24"/>
              </w:rPr>
            </w:pPr>
            <w:r>
              <w:rPr>
                <w:rFonts w:ascii="Arial" w:hAnsi="Arial"/>
                <w:w w:val="98"/>
                <w:sz w:val="24"/>
                <w:szCs w:val="24"/>
              </w:rPr>
              <w:t>10</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8</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8</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4</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98"/>
                <w:sz w:val="24"/>
                <w:szCs w:val="24"/>
              </w:rPr>
            </w:pPr>
            <w:r>
              <w:rPr>
                <w:rFonts w:ascii="Arial" w:hAnsi="Arial"/>
                <w:w w:val="98"/>
                <w:sz w:val="24"/>
                <w:szCs w:val="24"/>
              </w:rPr>
              <w:t>30</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APROPRIAR/DESVIAR BENS/PROVENTOS DO IDOSO</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ATENDIMENTO DE LOCAL DE MORTE</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2</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2</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CALUNIA</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COACAO NO CURSO DO PROCESSO</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DANO</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6</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6</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7</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98"/>
                <w:sz w:val="24"/>
                <w:szCs w:val="24"/>
              </w:rPr>
            </w:pPr>
            <w:r>
              <w:rPr>
                <w:rFonts w:ascii="Arial" w:hAnsi="Arial"/>
                <w:w w:val="98"/>
                <w:sz w:val="24"/>
                <w:szCs w:val="24"/>
              </w:rPr>
              <w:t>19</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DANO EM COISA</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DESAPARECIMENTO DE PESSOA - SEM ILICITUDE</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3</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3</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DIFAMACAO</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3</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DISPARO DE ARMA DE FOGO</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atLeast" w:line="0" w:before="0" w:after="200"/>
              <w:ind w:left="40"/>
              <w:rPr>
                <w:rFonts w:ascii="Arial" w:hAnsi="Arial"/>
                <w:sz w:val="24"/>
                <w:szCs w:val="24"/>
              </w:rPr>
            </w:pPr>
            <w:r>
              <w:rPr>
                <w:rFonts w:ascii="Arial" w:hAnsi="Arial"/>
                <w:sz w:val="24"/>
                <w:szCs w:val="24"/>
              </w:rPr>
              <w:t>ESBULHO POSSESSORIO</w:t>
            </w:r>
          </w:p>
        </w:tc>
        <w:tc>
          <w:tcPr>
            <w:tcW w:w="76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1</w:t>
            </w:r>
          </w:p>
        </w:tc>
        <w:tc>
          <w:tcPr>
            <w:tcW w:w="779"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atLeast" w:line="0" w:before="0" w:after="200"/>
              <w:jc w:val="center"/>
              <w:rPr>
                <w:rFonts w:ascii="Arial" w:hAnsi="Arial"/>
                <w:sz w:val="24"/>
                <w:szCs w:val="24"/>
              </w:rPr>
            </w:pPr>
            <w:r>
              <w:rPr>
                <w:rFonts w:ascii="Arial" w:hAnsi="Arial"/>
                <w:sz w:val="24"/>
                <w:szCs w:val="24"/>
              </w:rPr>
              <w:t>2</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ESTELIONATO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3</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5</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11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ESTUPRO DE VULNERAVEL</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2</w:t>
            </w:r>
          </w:p>
        </w:tc>
      </w:tr>
      <w:tr>
        <w:trPr>
          <w:trHeight w:val="223" w:hRule="atLeast"/>
        </w:trPr>
        <w:tc>
          <w:tcPr>
            <w:tcW w:w="4639" w:type="dxa"/>
            <w:tcBorders>
              <w:left w:val="single" w:sz="8" w:space="0" w:color="000000"/>
              <w:bottom w:val="single" w:sz="8" w:space="0" w:color="000000"/>
              <w:right w:val="single" w:sz="8" w:space="0" w:color="000000"/>
            </w:tcBorders>
            <w:shd w:color="auto" w:fill="F2F2F2" w:val="clear"/>
            <w:vAlign w:val="bottom"/>
          </w:tcPr>
          <w:p>
            <w:pPr>
              <w:pStyle w:val="Normal"/>
              <w:spacing w:lineRule="exact" w:line="219" w:before="0" w:after="200"/>
              <w:ind w:left="40"/>
              <w:rPr>
                <w:rFonts w:ascii="Arial" w:hAnsi="Arial"/>
                <w:sz w:val="24"/>
                <w:szCs w:val="24"/>
              </w:rPr>
            </w:pPr>
            <w:r>
              <w:rPr>
                <w:rFonts w:ascii="Arial" w:hAnsi="Arial"/>
                <w:sz w:val="24"/>
                <w:szCs w:val="24"/>
              </w:rPr>
              <w:t>EXTRAVIO OU PERDA DE DOCUMENTOS - SEM ILICITUDE</w:t>
            </w:r>
          </w:p>
        </w:tc>
        <w:tc>
          <w:tcPr>
            <w:tcW w:w="760"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39</w:t>
            </w:r>
          </w:p>
        </w:tc>
        <w:tc>
          <w:tcPr>
            <w:tcW w:w="781"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33</w:t>
            </w:r>
          </w:p>
        </w:tc>
        <w:tc>
          <w:tcPr>
            <w:tcW w:w="779"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50</w:t>
            </w:r>
          </w:p>
        </w:tc>
        <w:tc>
          <w:tcPr>
            <w:tcW w:w="780"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31</w:t>
            </w:r>
          </w:p>
        </w:tc>
        <w:tc>
          <w:tcPr>
            <w:tcW w:w="1191"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w w:val="94"/>
                <w:sz w:val="24"/>
                <w:szCs w:val="24"/>
              </w:rPr>
            </w:pPr>
            <w:r>
              <w:rPr>
                <w:rFonts w:ascii="Arial" w:hAnsi="Arial"/>
                <w:w w:val="94"/>
                <w:sz w:val="24"/>
                <w:szCs w:val="24"/>
              </w:rPr>
              <w:t>153</w:t>
            </w:r>
          </w:p>
        </w:tc>
      </w:tr>
      <w:tr>
        <w:trPr>
          <w:trHeight w:val="222" w:hRule="atLeast"/>
        </w:trPr>
        <w:tc>
          <w:tcPr>
            <w:tcW w:w="4639" w:type="dxa"/>
            <w:tcBorders>
              <w:left w:val="single" w:sz="8" w:space="0" w:color="000000"/>
              <w:bottom w:val="single" w:sz="8" w:space="0" w:color="000000"/>
              <w:right w:val="single" w:sz="8" w:space="0" w:color="000000"/>
            </w:tcBorders>
            <w:shd w:color="auto" w:fill="F2F2F2" w:val="clear"/>
            <w:vAlign w:val="bottom"/>
          </w:tcPr>
          <w:p>
            <w:pPr>
              <w:pStyle w:val="Normal"/>
              <w:spacing w:lineRule="exact" w:line="219" w:before="0" w:after="200"/>
              <w:ind w:left="40"/>
              <w:rPr>
                <w:rFonts w:ascii="Arial" w:hAnsi="Arial"/>
                <w:sz w:val="24"/>
                <w:szCs w:val="24"/>
              </w:rPr>
            </w:pPr>
            <w:r>
              <w:rPr>
                <w:rFonts w:ascii="Arial" w:hAnsi="Arial"/>
                <w:sz w:val="24"/>
                <w:szCs w:val="24"/>
              </w:rPr>
              <w:t>EXTRAVIO OU PERDA DE OBJETO - SEM ILICITUDE</w:t>
            </w:r>
          </w:p>
        </w:tc>
        <w:tc>
          <w:tcPr>
            <w:tcW w:w="760"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780"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F2F2F2" w:val="clear"/>
            <w:vAlign w:val="bottom"/>
          </w:tcPr>
          <w:p>
            <w:pPr>
              <w:pStyle w:val="Normal"/>
              <w:spacing w:lineRule="exact" w:line="219" w:before="0" w:after="200"/>
              <w:jc w:val="center"/>
              <w:rPr>
                <w:rFonts w:ascii="Arial" w:hAnsi="Arial"/>
                <w:sz w:val="24"/>
                <w:szCs w:val="24"/>
              </w:rPr>
            </w:pPr>
            <w:r>
              <w:rPr>
                <w:rFonts w:ascii="Arial" w:hAnsi="Arial"/>
                <w:sz w:val="24"/>
                <w:szCs w:val="24"/>
              </w:rPr>
              <w:t>3</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FURTO DE COISA COMUM</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2</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3</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FURTO QUALIFICADO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10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18</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6</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44</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FURTO SIMPLES</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9</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3</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13</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26</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HOMICIDIO CULPOSO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INCENDIO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INJURIA</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2</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4</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9</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INJURIA REFERENTE A RACA/COR/ETNIA/RELIGIAO/ORIGEM</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LESAO CORPORAL</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4</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6</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4</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15</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LESAO CORPORAL - VIOLENCIA DOMESTICA E FAMILIAR</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LESAO CORPORAL SEM ILICITUDE NO TRANSITO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MAUS TRATOS</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2</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4</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MOEDA FALSA</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2</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MORTE A APURAR COM INDÍCIOS DE CRIME</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MORTE A APURAR SEM INDICIOS DE CRIME</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NOTICIA DE FATO FUTURO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4</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7</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OFENDER A MORAL PUBLICA E OS BONS COSTUMES</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3</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5</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OMISSAO DE SOCORRO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2"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PERTURBACAO DA TRANQUILIDADE</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2</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4</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PERTURBACAO DO TRABALHO OU SOSSEGO ALHEIO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5</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3</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2</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12</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ROUBO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4</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5</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9</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3</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98"/>
                <w:sz w:val="24"/>
                <w:szCs w:val="24"/>
              </w:rPr>
            </w:pPr>
            <w:r>
              <w:rPr>
                <w:rFonts w:ascii="Arial" w:hAnsi="Arial"/>
                <w:w w:val="98"/>
                <w:sz w:val="24"/>
                <w:szCs w:val="24"/>
              </w:rPr>
              <w:t>21</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ROUBO AGRAVADO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1</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5</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7</w:t>
            </w:r>
          </w:p>
        </w:tc>
      </w:tr>
      <w:tr>
        <w:trPr>
          <w:trHeight w:val="223"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SONEGACAO FISCAL</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29" w:hRule="atLeast"/>
        </w:trPr>
        <w:tc>
          <w:tcPr>
            <w:tcW w:w="4639" w:type="dxa"/>
            <w:tcBorders>
              <w:left w:val="single" w:sz="8" w:space="0" w:color="000000"/>
              <w:bottom w:val="single" w:sz="8" w:space="0" w:color="000000"/>
              <w:right w:val="single" w:sz="8" w:space="0" w:color="000000"/>
            </w:tcBorders>
            <w:shd w:color="auto" w:fill="auto" w:val="clear"/>
            <w:vAlign w:val="bottom"/>
          </w:tcPr>
          <w:p>
            <w:pPr>
              <w:pStyle w:val="Normal"/>
              <w:spacing w:lineRule="exact" w:line="219" w:before="0" w:after="200"/>
              <w:ind w:left="40"/>
              <w:rPr>
                <w:rFonts w:ascii="Arial" w:hAnsi="Arial"/>
                <w:sz w:val="24"/>
                <w:szCs w:val="24"/>
              </w:rPr>
            </w:pPr>
            <w:r>
              <w:rPr>
                <w:rFonts w:ascii="Arial" w:hAnsi="Arial"/>
                <w:sz w:val="24"/>
                <w:szCs w:val="24"/>
              </w:rPr>
              <w:t>VIAS DE FATO</w:t>
            </w:r>
          </w:p>
        </w:tc>
        <w:tc>
          <w:tcPr>
            <w:tcW w:w="76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0</w:t>
            </w:r>
          </w:p>
        </w:tc>
        <w:tc>
          <w:tcPr>
            <w:tcW w:w="78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c>
          <w:tcPr>
            <w:tcW w:w="779"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780"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w w:val="87"/>
                <w:sz w:val="24"/>
                <w:szCs w:val="24"/>
              </w:rPr>
            </w:pPr>
            <w:r>
              <w:rPr>
                <w:rFonts w:ascii="Arial" w:hAnsi="Arial"/>
                <w:w w:val="87"/>
                <w:sz w:val="24"/>
                <w:szCs w:val="24"/>
              </w:rPr>
              <w:t>0</w:t>
            </w:r>
          </w:p>
        </w:tc>
        <w:tc>
          <w:tcPr>
            <w:tcW w:w="1191" w:type="dxa"/>
            <w:tcBorders>
              <w:bottom w:val="single" w:sz="8" w:space="0" w:color="000000"/>
              <w:right w:val="single" w:sz="8" w:space="0" w:color="000000"/>
            </w:tcBorders>
            <w:shd w:color="auto" w:fill="auto" w:val="clear"/>
            <w:vAlign w:val="bottom"/>
          </w:tcPr>
          <w:p>
            <w:pPr>
              <w:pStyle w:val="Normal"/>
              <w:spacing w:lineRule="exact" w:line="219" w:before="0" w:after="200"/>
              <w:jc w:val="center"/>
              <w:rPr>
                <w:rFonts w:ascii="Arial" w:hAnsi="Arial"/>
                <w:sz w:val="24"/>
                <w:szCs w:val="24"/>
              </w:rPr>
            </w:pPr>
            <w:r>
              <w:rPr>
                <w:rFonts w:ascii="Arial" w:hAnsi="Arial"/>
                <w:sz w:val="24"/>
                <w:szCs w:val="24"/>
              </w:rPr>
              <w:t>1</w:t>
            </w:r>
          </w:p>
        </w:tc>
      </w:tr>
      <w:tr>
        <w:trPr>
          <w:trHeight w:val="216" w:hRule="atLeast"/>
        </w:trPr>
        <w:tc>
          <w:tcPr>
            <w:tcW w:w="4639" w:type="dxa"/>
            <w:tcBorders>
              <w:left w:val="single" w:sz="8" w:space="0" w:color="000000"/>
              <w:bottom w:val="single" w:sz="8" w:space="0" w:color="000000"/>
              <w:right w:val="single" w:sz="8" w:space="0" w:color="000000"/>
            </w:tcBorders>
            <w:shd w:color="auto" w:fill="DCE6F1" w:val="clear"/>
            <w:vAlign w:val="bottom"/>
          </w:tcPr>
          <w:p>
            <w:pPr>
              <w:pStyle w:val="Normal"/>
              <w:spacing w:lineRule="exact" w:line="213" w:before="0" w:after="200"/>
              <w:ind w:left="40"/>
              <w:rPr>
                <w:rFonts w:ascii="Arial" w:hAnsi="Arial"/>
                <w:b/>
                <w:sz w:val="24"/>
                <w:szCs w:val="24"/>
              </w:rPr>
            </w:pPr>
            <w:r>
              <w:rPr>
                <w:rFonts w:ascii="Arial" w:hAnsi="Arial"/>
                <w:b/>
                <w:sz w:val="24"/>
                <w:szCs w:val="24"/>
              </w:rPr>
              <w:t>Total Geral</w:t>
            </w:r>
          </w:p>
        </w:tc>
        <w:tc>
          <w:tcPr>
            <w:tcW w:w="760" w:type="dxa"/>
            <w:tcBorders>
              <w:bottom w:val="single" w:sz="8" w:space="0" w:color="000000"/>
              <w:right w:val="single" w:sz="8" w:space="0" w:color="000000"/>
            </w:tcBorders>
            <w:shd w:color="auto" w:fill="DCE6F1" w:val="clear"/>
            <w:vAlign w:val="bottom"/>
          </w:tcPr>
          <w:p>
            <w:pPr>
              <w:pStyle w:val="Normal"/>
              <w:spacing w:lineRule="exact" w:line="213" w:before="0" w:after="200"/>
              <w:jc w:val="center"/>
              <w:rPr>
                <w:rFonts w:ascii="Arial" w:hAnsi="Arial"/>
                <w:b/>
                <w:w w:val="94"/>
                <w:sz w:val="24"/>
                <w:szCs w:val="24"/>
              </w:rPr>
            </w:pPr>
            <w:r>
              <w:rPr>
                <w:rFonts w:ascii="Arial" w:hAnsi="Arial"/>
                <w:b/>
                <w:w w:val="94"/>
                <w:sz w:val="24"/>
                <w:szCs w:val="24"/>
              </w:rPr>
              <w:t>111</w:t>
            </w:r>
          </w:p>
        </w:tc>
        <w:tc>
          <w:tcPr>
            <w:tcW w:w="781" w:type="dxa"/>
            <w:tcBorders>
              <w:bottom w:val="single" w:sz="8" w:space="0" w:color="000000"/>
              <w:right w:val="single" w:sz="8" w:space="0" w:color="000000"/>
            </w:tcBorders>
            <w:shd w:color="auto" w:fill="DCE6F1" w:val="clear"/>
            <w:vAlign w:val="bottom"/>
          </w:tcPr>
          <w:p>
            <w:pPr>
              <w:pStyle w:val="Normal"/>
              <w:spacing w:lineRule="exact" w:line="213" w:before="0" w:after="200"/>
              <w:jc w:val="center"/>
              <w:rPr>
                <w:rFonts w:ascii="Arial" w:hAnsi="Arial"/>
                <w:b/>
                <w:w w:val="87"/>
                <w:sz w:val="24"/>
                <w:szCs w:val="24"/>
              </w:rPr>
            </w:pPr>
            <w:r>
              <w:rPr>
                <w:rFonts w:ascii="Arial" w:hAnsi="Arial"/>
                <w:b/>
                <w:w w:val="87"/>
                <w:sz w:val="24"/>
                <w:szCs w:val="24"/>
              </w:rPr>
              <w:t>89</w:t>
            </w:r>
          </w:p>
        </w:tc>
        <w:tc>
          <w:tcPr>
            <w:tcW w:w="779" w:type="dxa"/>
            <w:tcBorders>
              <w:bottom w:val="single" w:sz="8" w:space="0" w:color="000000"/>
              <w:right w:val="single" w:sz="8" w:space="0" w:color="000000"/>
            </w:tcBorders>
            <w:shd w:color="auto" w:fill="DCE6F1" w:val="clear"/>
            <w:vAlign w:val="bottom"/>
          </w:tcPr>
          <w:p>
            <w:pPr>
              <w:pStyle w:val="Normal"/>
              <w:spacing w:lineRule="exact" w:line="213" w:before="0" w:after="200"/>
              <w:jc w:val="center"/>
              <w:rPr>
                <w:rFonts w:ascii="Arial" w:hAnsi="Arial"/>
                <w:b/>
                <w:sz w:val="24"/>
                <w:szCs w:val="24"/>
              </w:rPr>
            </w:pPr>
            <w:r>
              <w:rPr>
                <w:rFonts w:ascii="Arial" w:hAnsi="Arial"/>
                <w:b/>
                <w:sz w:val="24"/>
                <w:szCs w:val="24"/>
              </w:rPr>
              <w:t>136</w:t>
            </w:r>
          </w:p>
        </w:tc>
        <w:tc>
          <w:tcPr>
            <w:tcW w:w="780" w:type="dxa"/>
            <w:tcBorders>
              <w:bottom w:val="single" w:sz="8" w:space="0" w:color="000000"/>
              <w:right w:val="single" w:sz="8" w:space="0" w:color="000000"/>
            </w:tcBorders>
            <w:shd w:color="auto" w:fill="DCE6F1" w:val="clear"/>
            <w:vAlign w:val="bottom"/>
          </w:tcPr>
          <w:p>
            <w:pPr>
              <w:pStyle w:val="Normal"/>
              <w:spacing w:lineRule="exact" w:line="213" w:before="0" w:after="200"/>
              <w:jc w:val="center"/>
              <w:rPr>
                <w:rFonts w:ascii="Arial" w:hAnsi="Arial"/>
                <w:b/>
                <w:w w:val="98"/>
                <w:sz w:val="24"/>
                <w:szCs w:val="24"/>
              </w:rPr>
            </w:pPr>
            <w:r>
              <w:rPr>
                <w:rFonts w:ascii="Arial" w:hAnsi="Arial"/>
                <w:b/>
                <w:w w:val="98"/>
                <w:sz w:val="24"/>
                <w:szCs w:val="24"/>
              </w:rPr>
              <w:t>66</w:t>
            </w:r>
          </w:p>
        </w:tc>
        <w:tc>
          <w:tcPr>
            <w:tcW w:w="1191" w:type="dxa"/>
            <w:tcBorders>
              <w:bottom w:val="single" w:sz="8" w:space="0" w:color="000000"/>
              <w:right w:val="single" w:sz="8" w:space="0" w:color="000000"/>
            </w:tcBorders>
            <w:shd w:color="auto" w:fill="DCE6F1" w:val="clear"/>
            <w:vAlign w:val="bottom"/>
          </w:tcPr>
          <w:p>
            <w:pPr>
              <w:pStyle w:val="Normal"/>
              <w:spacing w:lineRule="exact" w:line="213" w:before="0" w:after="200"/>
              <w:jc w:val="center"/>
              <w:rPr>
                <w:rFonts w:ascii="Arial" w:hAnsi="Arial"/>
                <w:b/>
                <w:w w:val="94"/>
                <w:sz w:val="24"/>
                <w:szCs w:val="24"/>
              </w:rPr>
            </w:pPr>
            <w:r>
              <w:rPr>
                <w:rFonts w:ascii="Arial" w:hAnsi="Arial"/>
                <w:b/>
                <w:w w:val="94"/>
                <w:sz w:val="24"/>
                <w:szCs w:val="24"/>
              </w:rPr>
              <w:t>402</w:t>
            </w:r>
          </w:p>
        </w:tc>
      </w:tr>
    </w:tbl>
    <w:p>
      <w:pPr>
        <w:pStyle w:val="Normal"/>
        <w:spacing w:lineRule="exact" w:line="311"/>
        <w:rPr>
          <w:rFonts w:ascii="Arial" w:hAnsi="Arial"/>
          <w:sz w:val="24"/>
          <w:szCs w:val="24"/>
        </w:rPr>
      </w:pPr>
      <w:r>
        <w:drawing>
          <wp:anchor behindDoc="1" distT="0" distB="0" distL="0" distR="0" simplePos="0" locked="0" layoutInCell="1" allowOverlap="1" relativeHeight="75">
            <wp:simplePos x="0" y="0"/>
            <wp:positionH relativeFrom="column">
              <wp:posOffset>2934970</wp:posOffset>
            </wp:positionH>
            <wp:positionV relativeFrom="paragraph">
              <wp:posOffset>-146050</wp:posOffset>
            </wp:positionV>
            <wp:extent cx="30480" cy="30480"/>
            <wp:effectExtent l="0" t="0" r="0" b="0"/>
            <wp:wrapNone/>
            <wp:docPr id="192" name="Imagem 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m 869" descr=""/>
                    <pic:cNvPicPr>
                      <a:picLocks noChangeAspect="1" noChangeArrowheads="1"/>
                    </pic:cNvPicPr>
                  </pic:nvPicPr>
                  <pic:blipFill>
                    <a:blip r:embed="rId22"/>
                    <a:stretch>
                      <a:fillRect/>
                    </a:stretch>
                  </pic:blipFill>
                  <pic:spPr bwMode="auto">
                    <a:xfrm>
                      <a:off x="0" y="0"/>
                      <a:ext cx="30480" cy="30480"/>
                    </a:xfrm>
                    <a:prstGeom prst="rect">
                      <a:avLst/>
                    </a:prstGeom>
                  </pic:spPr>
                </pic:pic>
              </a:graphicData>
            </a:graphic>
          </wp:anchor>
        </w:drawing>
        <w:drawing>
          <wp:anchor behindDoc="1" distT="0" distB="0" distL="0" distR="0" simplePos="0" locked="0" layoutInCell="1" allowOverlap="1" relativeHeight="76">
            <wp:simplePos x="0" y="0"/>
            <wp:positionH relativeFrom="column">
              <wp:posOffset>3428365</wp:posOffset>
            </wp:positionH>
            <wp:positionV relativeFrom="paragraph">
              <wp:posOffset>-146050</wp:posOffset>
            </wp:positionV>
            <wp:extent cx="30480" cy="30480"/>
            <wp:effectExtent l="0" t="0" r="0" b="0"/>
            <wp:wrapNone/>
            <wp:docPr id="193" name="Imagem 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m 870" descr=""/>
                    <pic:cNvPicPr>
                      <a:picLocks noChangeAspect="1" noChangeArrowheads="1"/>
                    </pic:cNvPicPr>
                  </pic:nvPicPr>
                  <pic:blipFill>
                    <a:blip r:embed="rId23"/>
                    <a:stretch>
                      <a:fillRect/>
                    </a:stretch>
                  </pic:blipFill>
                  <pic:spPr bwMode="auto">
                    <a:xfrm>
                      <a:off x="0" y="0"/>
                      <a:ext cx="30480" cy="30480"/>
                    </a:xfrm>
                    <a:prstGeom prst="rect">
                      <a:avLst/>
                    </a:prstGeom>
                  </pic:spPr>
                </pic:pic>
              </a:graphicData>
            </a:graphic>
          </wp:anchor>
        </w:drawing>
        <w:drawing>
          <wp:anchor behindDoc="1" distT="0" distB="0" distL="0" distR="0" simplePos="0" locked="0" layoutInCell="1" allowOverlap="1" relativeHeight="77">
            <wp:simplePos x="0" y="0"/>
            <wp:positionH relativeFrom="column">
              <wp:posOffset>3921125</wp:posOffset>
            </wp:positionH>
            <wp:positionV relativeFrom="paragraph">
              <wp:posOffset>-146050</wp:posOffset>
            </wp:positionV>
            <wp:extent cx="30480" cy="30480"/>
            <wp:effectExtent l="0" t="0" r="0" b="0"/>
            <wp:wrapNone/>
            <wp:docPr id="194" name="Imagem 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m 871" descr=""/>
                    <pic:cNvPicPr>
                      <a:picLocks noChangeAspect="1" noChangeArrowheads="1"/>
                    </pic:cNvPicPr>
                  </pic:nvPicPr>
                  <pic:blipFill>
                    <a:blip r:embed="rId24"/>
                    <a:stretch>
                      <a:fillRect/>
                    </a:stretch>
                  </pic:blipFill>
                  <pic:spPr bwMode="auto">
                    <a:xfrm>
                      <a:off x="0" y="0"/>
                      <a:ext cx="30480" cy="30480"/>
                    </a:xfrm>
                    <a:prstGeom prst="rect">
                      <a:avLst/>
                    </a:prstGeom>
                  </pic:spPr>
                </pic:pic>
              </a:graphicData>
            </a:graphic>
          </wp:anchor>
        </w:drawing>
        <w:drawing>
          <wp:anchor behindDoc="1" distT="0" distB="0" distL="0" distR="0" simplePos="0" locked="0" layoutInCell="1" allowOverlap="1" relativeHeight="78">
            <wp:simplePos x="0" y="0"/>
            <wp:positionH relativeFrom="column">
              <wp:posOffset>4413885</wp:posOffset>
            </wp:positionH>
            <wp:positionV relativeFrom="paragraph">
              <wp:posOffset>-146050</wp:posOffset>
            </wp:positionV>
            <wp:extent cx="30480" cy="30480"/>
            <wp:effectExtent l="0" t="0" r="0" b="0"/>
            <wp:wrapNone/>
            <wp:docPr id="195" name="Imagem 8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m 872" descr=""/>
                    <pic:cNvPicPr>
                      <a:picLocks noChangeAspect="1" noChangeArrowheads="1"/>
                    </pic:cNvPicPr>
                  </pic:nvPicPr>
                  <pic:blipFill>
                    <a:blip r:embed="rId25"/>
                    <a:stretch>
                      <a:fillRect/>
                    </a:stretch>
                  </pic:blipFill>
                  <pic:spPr bwMode="auto">
                    <a:xfrm>
                      <a:off x="0" y="0"/>
                      <a:ext cx="30480" cy="30480"/>
                    </a:xfrm>
                    <a:prstGeom prst="rect">
                      <a:avLst/>
                    </a:prstGeom>
                  </pic:spPr>
                </pic:pic>
              </a:graphicData>
            </a:graphic>
          </wp:anchor>
        </w:drawing>
        <w:drawing>
          <wp:anchor behindDoc="1" distT="0" distB="0" distL="0" distR="0" simplePos="0" locked="0" layoutInCell="1" allowOverlap="1" relativeHeight="79">
            <wp:simplePos x="0" y="0"/>
            <wp:positionH relativeFrom="column">
              <wp:posOffset>5400040</wp:posOffset>
            </wp:positionH>
            <wp:positionV relativeFrom="paragraph">
              <wp:posOffset>-6015355</wp:posOffset>
            </wp:positionV>
            <wp:extent cx="635" cy="8255"/>
            <wp:effectExtent l="0" t="0" r="0" b="0"/>
            <wp:wrapNone/>
            <wp:docPr id="196" name="Imagem 8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m 873" descr=""/>
                    <pic:cNvPicPr>
                      <a:picLocks noChangeAspect="1" noChangeArrowheads="1"/>
                    </pic:cNvPicPr>
                  </pic:nvPicPr>
                  <pic:blipFill>
                    <a:blip r:embed="rId26"/>
                    <a:stretch>
                      <a:fillRect/>
                    </a:stretch>
                  </pic:blipFill>
                  <pic:spPr bwMode="auto">
                    <a:xfrm>
                      <a:off x="0" y="0"/>
                      <a:ext cx="635" cy="8255"/>
                    </a:xfrm>
                    <a:prstGeom prst="rect">
                      <a:avLst/>
                    </a:prstGeom>
                  </pic:spPr>
                </pic:pic>
              </a:graphicData>
            </a:graphic>
          </wp:anchor>
        </w:drawing>
        <w:drawing>
          <wp:anchor behindDoc="1" distT="0" distB="0" distL="0" distR="0" simplePos="0" locked="0" layoutInCell="1" allowOverlap="1" relativeHeight="80">
            <wp:simplePos x="0" y="0"/>
            <wp:positionH relativeFrom="column">
              <wp:posOffset>5400040</wp:posOffset>
            </wp:positionH>
            <wp:positionV relativeFrom="paragraph">
              <wp:posOffset>-5861050</wp:posOffset>
            </wp:positionV>
            <wp:extent cx="635" cy="7620"/>
            <wp:effectExtent l="0" t="0" r="0" b="0"/>
            <wp:wrapNone/>
            <wp:docPr id="197" name="Imagem 8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m 874" descr=""/>
                    <pic:cNvPicPr>
                      <a:picLocks noChangeAspect="1" noChangeArrowheads="1"/>
                    </pic:cNvPicPr>
                  </pic:nvPicPr>
                  <pic:blipFill>
                    <a:blip r:embed="rId27"/>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1">
            <wp:simplePos x="0" y="0"/>
            <wp:positionH relativeFrom="column">
              <wp:posOffset>5400040</wp:posOffset>
            </wp:positionH>
            <wp:positionV relativeFrom="paragraph">
              <wp:posOffset>-5707380</wp:posOffset>
            </wp:positionV>
            <wp:extent cx="635" cy="7620"/>
            <wp:effectExtent l="0" t="0" r="0" b="0"/>
            <wp:wrapNone/>
            <wp:docPr id="198" name="Imagem 8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m 875" descr=""/>
                    <pic:cNvPicPr>
                      <a:picLocks noChangeAspect="1" noChangeArrowheads="1"/>
                    </pic:cNvPicPr>
                  </pic:nvPicPr>
                  <pic:blipFill>
                    <a:blip r:embed="rId28"/>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2">
            <wp:simplePos x="0" y="0"/>
            <wp:positionH relativeFrom="column">
              <wp:posOffset>5400040</wp:posOffset>
            </wp:positionH>
            <wp:positionV relativeFrom="paragraph">
              <wp:posOffset>-5553075</wp:posOffset>
            </wp:positionV>
            <wp:extent cx="635" cy="7620"/>
            <wp:effectExtent l="0" t="0" r="0" b="0"/>
            <wp:wrapNone/>
            <wp:docPr id="199" name="Imagem 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m 876" descr=""/>
                    <pic:cNvPicPr>
                      <a:picLocks noChangeAspect="1" noChangeArrowheads="1"/>
                    </pic:cNvPicPr>
                  </pic:nvPicPr>
                  <pic:blipFill>
                    <a:blip r:embed="rId29"/>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3">
            <wp:simplePos x="0" y="0"/>
            <wp:positionH relativeFrom="column">
              <wp:posOffset>5400040</wp:posOffset>
            </wp:positionH>
            <wp:positionV relativeFrom="paragraph">
              <wp:posOffset>-5399405</wp:posOffset>
            </wp:positionV>
            <wp:extent cx="635" cy="7620"/>
            <wp:effectExtent l="0" t="0" r="0" b="0"/>
            <wp:wrapNone/>
            <wp:docPr id="200" name="Imagem 8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m 877" descr=""/>
                    <pic:cNvPicPr>
                      <a:picLocks noChangeAspect="1" noChangeArrowheads="1"/>
                    </pic:cNvPicPr>
                  </pic:nvPicPr>
                  <pic:blipFill>
                    <a:blip r:embed="rId30"/>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4">
            <wp:simplePos x="0" y="0"/>
            <wp:positionH relativeFrom="column">
              <wp:posOffset>5400040</wp:posOffset>
            </wp:positionH>
            <wp:positionV relativeFrom="paragraph">
              <wp:posOffset>-5245100</wp:posOffset>
            </wp:positionV>
            <wp:extent cx="635" cy="7620"/>
            <wp:effectExtent l="0" t="0" r="0" b="0"/>
            <wp:wrapNone/>
            <wp:docPr id="201" name="Imagem 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m 878" descr=""/>
                    <pic:cNvPicPr>
                      <a:picLocks noChangeAspect="1" noChangeArrowheads="1"/>
                    </pic:cNvPicPr>
                  </pic:nvPicPr>
                  <pic:blipFill>
                    <a:blip r:embed="rId31"/>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5">
            <wp:simplePos x="0" y="0"/>
            <wp:positionH relativeFrom="column">
              <wp:posOffset>5400040</wp:posOffset>
            </wp:positionH>
            <wp:positionV relativeFrom="paragraph">
              <wp:posOffset>-5090795</wp:posOffset>
            </wp:positionV>
            <wp:extent cx="635" cy="7620"/>
            <wp:effectExtent l="0" t="0" r="0" b="0"/>
            <wp:wrapNone/>
            <wp:docPr id="202" name="Imagem 8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m 879" descr=""/>
                    <pic:cNvPicPr>
                      <a:picLocks noChangeAspect="1" noChangeArrowheads="1"/>
                    </pic:cNvPicPr>
                  </pic:nvPicPr>
                  <pic:blipFill>
                    <a:blip r:embed="rId32"/>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6">
            <wp:simplePos x="0" y="0"/>
            <wp:positionH relativeFrom="column">
              <wp:posOffset>5400040</wp:posOffset>
            </wp:positionH>
            <wp:positionV relativeFrom="paragraph">
              <wp:posOffset>-4936490</wp:posOffset>
            </wp:positionV>
            <wp:extent cx="635" cy="7620"/>
            <wp:effectExtent l="0" t="0" r="0" b="0"/>
            <wp:wrapNone/>
            <wp:docPr id="203" name="Imagem 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m 880" descr=""/>
                    <pic:cNvPicPr>
                      <a:picLocks noChangeAspect="1" noChangeArrowheads="1"/>
                    </pic:cNvPicPr>
                  </pic:nvPicPr>
                  <pic:blipFill>
                    <a:blip r:embed="rId33"/>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7">
            <wp:simplePos x="0" y="0"/>
            <wp:positionH relativeFrom="column">
              <wp:posOffset>5400040</wp:posOffset>
            </wp:positionH>
            <wp:positionV relativeFrom="paragraph">
              <wp:posOffset>-4782820</wp:posOffset>
            </wp:positionV>
            <wp:extent cx="635" cy="7620"/>
            <wp:effectExtent l="0" t="0" r="0" b="0"/>
            <wp:wrapNone/>
            <wp:docPr id="204" name="Imagem 8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m 881" descr=""/>
                    <pic:cNvPicPr>
                      <a:picLocks noChangeAspect="1" noChangeArrowheads="1"/>
                    </pic:cNvPicPr>
                  </pic:nvPicPr>
                  <pic:blipFill>
                    <a:blip r:embed="rId34"/>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8">
            <wp:simplePos x="0" y="0"/>
            <wp:positionH relativeFrom="column">
              <wp:posOffset>5400040</wp:posOffset>
            </wp:positionH>
            <wp:positionV relativeFrom="paragraph">
              <wp:posOffset>-4628515</wp:posOffset>
            </wp:positionV>
            <wp:extent cx="635" cy="7620"/>
            <wp:effectExtent l="0" t="0" r="0" b="0"/>
            <wp:wrapNone/>
            <wp:docPr id="205" name="Imagem 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m 882" descr=""/>
                    <pic:cNvPicPr>
                      <a:picLocks noChangeAspect="1" noChangeArrowheads="1"/>
                    </pic:cNvPicPr>
                  </pic:nvPicPr>
                  <pic:blipFill>
                    <a:blip r:embed="rId35"/>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89">
            <wp:simplePos x="0" y="0"/>
            <wp:positionH relativeFrom="column">
              <wp:posOffset>5400040</wp:posOffset>
            </wp:positionH>
            <wp:positionV relativeFrom="paragraph">
              <wp:posOffset>-4474845</wp:posOffset>
            </wp:positionV>
            <wp:extent cx="635" cy="7620"/>
            <wp:effectExtent l="0" t="0" r="0" b="0"/>
            <wp:wrapNone/>
            <wp:docPr id="206" name="Imagem 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m 883" descr=""/>
                    <pic:cNvPicPr>
                      <a:picLocks noChangeAspect="1" noChangeArrowheads="1"/>
                    </pic:cNvPicPr>
                  </pic:nvPicPr>
                  <pic:blipFill>
                    <a:blip r:embed="rId36"/>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0">
            <wp:simplePos x="0" y="0"/>
            <wp:positionH relativeFrom="column">
              <wp:posOffset>5400040</wp:posOffset>
            </wp:positionH>
            <wp:positionV relativeFrom="paragraph">
              <wp:posOffset>-4320540</wp:posOffset>
            </wp:positionV>
            <wp:extent cx="635" cy="7620"/>
            <wp:effectExtent l="0" t="0" r="0" b="0"/>
            <wp:wrapNone/>
            <wp:docPr id="207" name="Imagem 8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m 884" descr=""/>
                    <pic:cNvPicPr>
                      <a:picLocks noChangeAspect="1" noChangeArrowheads="1"/>
                    </pic:cNvPicPr>
                  </pic:nvPicPr>
                  <pic:blipFill>
                    <a:blip r:embed="rId37"/>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1">
            <wp:simplePos x="0" y="0"/>
            <wp:positionH relativeFrom="column">
              <wp:posOffset>5400040</wp:posOffset>
            </wp:positionH>
            <wp:positionV relativeFrom="paragraph">
              <wp:posOffset>-4166870</wp:posOffset>
            </wp:positionV>
            <wp:extent cx="635" cy="7620"/>
            <wp:effectExtent l="0" t="0" r="0" b="0"/>
            <wp:wrapNone/>
            <wp:docPr id="208" name="Imagem 8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m 885" descr=""/>
                    <pic:cNvPicPr>
                      <a:picLocks noChangeAspect="1" noChangeArrowheads="1"/>
                    </pic:cNvPicPr>
                  </pic:nvPicPr>
                  <pic:blipFill>
                    <a:blip r:embed="rId38"/>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2">
            <wp:simplePos x="0" y="0"/>
            <wp:positionH relativeFrom="column">
              <wp:posOffset>5400040</wp:posOffset>
            </wp:positionH>
            <wp:positionV relativeFrom="paragraph">
              <wp:posOffset>-4012565</wp:posOffset>
            </wp:positionV>
            <wp:extent cx="635" cy="7620"/>
            <wp:effectExtent l="0" t="0" r="0" b="0"/>
            <wp:wrapNone/>
            <wp:docPr id="209" name="Imagem 8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m 886" descr=""/>
                    <pic:cNvPicPr>
                      <a:picLocks noChangeAspect="1" noChangeArrowheads="1"/>
                    </pic:cNvPicPr>
                  </pic:nvPicPr>
                  <pic:blipFill>
                    <a:blip r:embed="rId39"/>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3">
            <wp:simplePos x="0" y="0"/>
            <wp:positionH relativeFrom="column">
              <wp:posOffset>5400040</wp:posOffset>
            </wp:positionH>
            <wp:positionV relativeFrom="paragraph">
              <wp:posOffset>-3858260</wp:posOffset>
            </wp:positionV>
            <wp:extent cx="635" cy="7620"/>
            <wp:effectExtent l="0" t="0" r="0" b="0"/>
            <wp:wrapNone/>
            <wp:docPr id="210" name="Imagem 8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m 887" descr=""/>
                    <pic:cNvPicPr>
                      <a:picLocks noChangeAspect="1" noChangeArrowheads="1"/>
                    </pic:cNvPicPr>
                  </pic:nvPicPr>
                  <pic:blipFill>
                    <a:blip r:embed="rId40"/>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4">
            <wp:simplePos x="0" y="0"/>
            <wp:positionH relativeFrom="column">
              <wp:posOffset>5400040</wp:posOffset>
            </wp:positionH>
            <wp:positionV relativeFrom="paragraph">
              <wp:posOffset>-3704590</wp:posOffset>
            </wp:positionV>
            <wp:extent cx="635" cy="7620"/>
            <wp:effectExtent l="0" t="0" r="0" b="0"/>
            <wp:wrapNone/>
            <wp:docPr id="211" name="Imagem 8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m 888" descr=""/>
                    <pic:cNvPicPr>
                      <a:picLocks noChangeAspect="1" noChangeArrowheads="1"/>
                    </pic:cNvPicPr>
                  </pic:nvPicPr>
                  <pic:blipFill>
                    <a:blip r:embed="rId41"/>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5">
            <wp:simplePos x="0" y="0"/>
            <wp:positionH relativeFrom="column">
              <wp:posOffset>5400040</wp:posOffset>
            </wp:positionH>
            <wp:positionV relativeFrom="paragraph">
              <wp:posOffset>-3550285</wp:posOffset>
            </wp:positionV>
            <wp:extent cx="635" cy="7620"/>
            <wp:effectExtent l="0" t="0" r="0" b="0"/>
            <wp:wrapNone/>
            <wp:docPr id="212" name="Imagem 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m 889" descr=""/>
                    <pic:cNvPicPr>
                      <a:picLocks noChangeAspect="1" noChangeArrowheads="1"/>
                    </pic:cNvPicPr>
                  </pic:nvPicPr>
                  <pic:blipFill>
                    <a:blip r:embed="rId42"/>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6">
            <wp:simplePos x="0" y="0"/>
            <wp:positionH relativeFrom="column">
              <wp:posOffset>5400040</wp:posOffset>
            </wp:positionH>
            <wp:positionV relativeFrom="paragraph">
              <wp:posOffset>-3396615</wp:posOffset>
            </wp:positionV>
            <wp:extent cx="635" cy="7620"/>
            <wp:effectExtent l="0" t="0" r="0" b="0"/>
            <wp:wrapNone/>
            <wp:docPr id="213" name="Imagem 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m 890" descr=""/>
                    <pic:cNvPicPr>
                      <a:picLocks noChangeAspect="1" noChangeArrowheads="1"/>
                    </pic:cNvPicPr>
                  </pic:nvPicPr>
                  <pic:blipFill>
                    <a:blip r:embed="rId43"/>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7">
            <wp:simplePos x="0" y="0"/>
            <wp:positionH relativeFrom="column">
              <wp:posOffset>5400040</wp:posOffset>
            </wp:positionH>
            <wp:positionV relativeFrom="paragraph">
              <wp:posOffset>-3242310</wp:posOffset>
            </wp:positionV>
            <wp:extent cx="635" cy="7620"/>
            <wp:effectExtent l="0" t="0" r="0" b="0"/>
            <wp:wrapNone/>
            <wp:docPr id="214" name="Imagem 8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m 891" descr=""/>
                    <pic:cNvPicPr>
                      <a:picLocks noChangeAspect="1" noChangeArrowheads="1"/>
                    </pic:cNvPicPr>
                  </pic:nvPicPr>
                  <pic:blipFill>
                    <a:blip r:embed="rId44"/>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8">
            <wp:simplePos x="0" y="0"/>
            <wp:positionH relativeFrom="column">
              <wp:posOffset>5400040</wp:posOffset>
            </wp:positionH>
            <wp:positionV relativeFrom="paragraph">
              <wp:posOffset>-3088005</wp:posOffset>
            </wp:positionV>
            <wp:extent cx="635" cy="7620"/>
            <wp:effectExtent l="0" t="0" r="0" b="0"/>
            <wp:wrapNone/>
            <wp:docPr id="215" name="Imagem 8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m 892" descr=""/>
                    <pic:cNvPicPr>
                      <a:picLocks noChangeAspect="1" noChangeArrowheads="1"/>
                    </pic:cNvPicPr>
                  </pic:nvPicPr>
                  <pic:blipFill>
                    <a:blip r:embed="rId45"/>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99">
            <wp:simplePos x="0" y="0"/>
            <wp:positionH relativeFrom="column">
              <wp:posOffset>5400040</wp:posOffset>
            </wp:positionH>
            <wp:positionV relativeFrom="paragraph">
              <wp:posOffset>-2934335</wp:posOffset>
            </wp:positionV>
            <wp:extent cx="635" cy="7620"/>
            <wp:effectExtent l="0" t="0" r="0" b="0"/>
            <wp:wrapNone/>
            <wp:docPr id="216" name="Imagem 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m 893" descr=""/>
                    <pic:cNvPicPr>
                      <a:picLocks noChangeAspect="1" noChangeArrowheads="1"/>
                    </pic:cNvPicPr>
                  </pic:nvPicPr>
                  <pic:blipFill>
                    <a:blip r:embed="rId46"/>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0">
            <wp:simplePos x="0" y="0"/>
            <wp:positionH relativeFrom="column">
              <wp:posOffset>5400040</wp:posOffset>
            </wp:positionH>
            <wp:positionV relativeFrom="paragraph">
              <wp:posOffset>-2780030</wp:posOffset>
            </wp:positionV>
            <wp:extent cx="635" cy="7620"/>
            <wp:effectExtent l="0" t="0" r="0" b="0"/>
            <wp:wrapNone/>
            <wp:docPr id="217" name="Imagem 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m 894" descr=""/>
                    <pic:cNvPicPr>
                      <a:picLocks noChangeAspect="1" noChangeArrowheads="1"/>
                    </pic:cNvPicPr>
                  </pic:nvPicPr>
                  <pic:blipFill>
                    <a:blip r:embed="rId47"/>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1">
            <wp:simplePos x="0" y="0"/>
            <wp:positionH relativeFrom="column">
              <wp:posOffset>5400040</wp:posOffset>
            </wp:positionH>
            <wp:positionV relativeFrom="paragraph">
              <wp:posOffset>-2625725</wp:posOffset>
            </wp:positionV>
            <wp:extent cx="635" cy="7620"/>
            <wp:effectExtent l="0" t="0" r="0" b="0"/>
            <wp:wrapNone/>
            <wp:docPr id="218" name="Imagem 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m 895" descr=""/>
                    <pic:cNvPicPr>
                      <a:picLocks noChangeAspect="1" noChangeArrowheads="1"/>
                    </pic:cNvPicPr>
                  </pic:nvPicPr>
                  <pic:blipFill>
                    <a:blip r:embed="rId48"/>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2">
            <wp:simplePos x="0" y="0"/>
            <wp:positionH relativeFrom="column">
              <wp:posOffset>5400040</wp:posOffset>
            </wp:positionH>
            <wp:positionV relativeFrom="paragraph">
              <wp:posOffset>-2472055</wp:posOffset>
            </wp:positionV>
            <wp:extent cx="635" cy="7620"/>
            <wp:effectExtent l="0" t="0" r="0" b="0"/>
            <wp:wrapNone/>
            <wp:docPr id="219" name="Imagem 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m 896" descr=""/>
                    <pic:cNvPicPr>
                      <a:picLocks noChangeAspect="1" noChangeArrowheads="1"/>
                    </pic:cNvPicPr>
                  </pic:nvPicPr>
                  <pic:blipFill>
                    <a:blip r:embed="rId49"/>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3">
            <wp:simplePos x="0" y="0"/>
            <wp:positionH relativeFrom="column">
              <wp:posOffset>5400040</wp:posOffset>
            </wp:positionH>
            <wp:positionV relativeFrom="paragraph">
              <wp:posOffset>-2317750</wp:posOffset>
            </wp:positionV>
            <wp:extent cx="635" cy="7620"/>
            <wp:effectExtent l="0" t="0" r="0" b="0"/>
            <wp:wrapNone/>
            <wp:docPr id="220" name="Imagem 8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m 897" descr=""/>
                    <pic:cNvPicPr>
                      <a:picLocks noChangeAspect="1" noChangeArrowheads="1"/>
                    </pic:cNvPicPr>
                  </pic:nvPicPr>
                  <pic:blipFill>
                    <a:blip r:embed="rId50"/>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4">
            <wp:simplePos x="0" y="0"/>
            <wp:positionH relativeFrom="column">
              <wp:posOffset>5400040</wp:posOffset>
            </wp:positionH>
            <wp:positionV relativeFrom="paragraph">
              <wp:posOffset>-2164080</wp:posOffset>
            </wp:positionV>
            <wp:extent cx="635" cy="7620"/>
            <wp:effectExtent l="0" t="0" r="0" b="0"/>
            <wp:wrapNone/>
            <wp:docPr id="221" name="Imagem 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m 898" descr=""/>
                    <pic:cNvPicPr>
                      <a:picLocks noChangeAspect="1" noChangeArrowheads="1"/>
                    </pic:cNvPicPr>
                  </pic:nvPicPr>
                  <pic:blipFill>
                    <a:blip r:embed="rId51"/>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5">
            <wp:simplePos x="0" y="0"/>
            <wp:positionH relativeFrom="column">
              <wp:posOffset>5400040</wp:posOffset>
            </wp:positionH>
            <wp:positionV relativeFrom="paragraph">
              <wp:posOffset>-2009775</wp:posOffset>
            </wp:positionV>
            <wp:extent cx="635" cy="8255"/>
            <wp:effectExtent l="0" t="0" r="0" b="0"/>
            <wp:wrapNone/>
            <wp:docPr id="222" name="Imagem 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m 899" descr=""/>
                    <pic:cNvPicPr>
                      <a:picLocks noChangeAspect="1" noChangeArrowheads="1"/>
                    </pic:cNvPicPr>
                  </pic:nvPicPr>
                  <pic:blipFill>
                    <a:blip r:embed="rId52"/>
                    <a:stretch>
                      <a:fillRect/>
                    </a:stretch>
                  </pic:blipFill>
                  <pic:spPr bwMode="auto">
                    <a:xfrm>
                      <a:off x="0" y="0"/>
                      <a:ext cx="635" cy="8255"/>
                    </a:xfrm>
                    <a:prstGeom prst="rect">
                      <a:avLst/>
                    </a:prstGeom>
                  </pic:spPr>
                </pic:pic>
              </a:graphicData>
            </a:graphic>
          </wp:anchor>
        </w:drawing>
        <w:drawing>
          <wp:anchor behindDoc="1" distT="0" distB="0" distL="0" distR="0" simplePos="0" locked="0" layoutInCell="1" allowOverlap="1" relativeHeight="106">
            <wp:simplePos x="0" y="0"/>
            <wp:positionH relativeFrom="column">
              <wp:posOffset>5400040</wp:posOffset>
            </wp:positionH>
            <wp:positionV relativeFrom="paragraph">
              <wp:posOffset>-1855470</wp:posOffset>
            </wp:positionV>
            <wp:extent cx="635" cy="7620"/>
            <wp:effectExtent l="0" t="0" r="0" b="0"/>
            <wp:wrapNone/>
            <wp:docPr id="223" name="Imagem 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m 900" descr=""/>
                    <pic:cNvPicPr>
                      <a:picLocks noChangeAspect="1" noChangeArrowheads="1"/>
                    </pic:cNvPicPr>
                  </pic:nvPicPr>
                  <pic:blipFill>
                    <a:blip r:embed="rId53"/>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7">
            <wp:simplePos x="0" y="0"/>
            <wp:positionH relativeFrom="column">
              <wp:posOffset>5400040</wp:posOffset>
            </wp:positionH>
            <wp:positionV relativeFrom="paragraph">
              <wp:posOffset>-1701800</wp:posOffset>
            </wp:positionV>
            <wp:extent cx="635" cy="7620"/>
            <wp:effectExtent l="0" t="0" r="0" b="0"/>
            <wp:wrapNone/>
            <wp:docPr id="224" name="Imagem 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m 901" descr=""/>
                    <pic:cNvPicPr>
                      <a:picLocks noChangeAspect="1" noChangeArrowheads="1"/>
                    </pic:cNvPicPr>
                  </pic:nvPicPr>
                  <pic:blipFill>
                    <a:blip r:embed="rId54"/>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8">
            <wp:simplePos x="0" y="0"/>
            <wp:positionH relativeFrom="column">
              <wp:posOffset>5400040</wp:posOffset>
            </wp:positionH>
            <wp:positionV relativeFrom="paragraph">
              <wp:posOffset>-1547495</wp:posOffset>
            </wp:positionV>
            <wp:extent cx="635" cy="7620"/>
            <wp:effectExtent l="0" t="0" r="0" b="0"/>
            <wp:wrapNone/>
            <wp:docPr id="225" name="Imagem 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902" descr=""/>
                    <pic:cNvPicPr>
                      <a:picLocks noChangeAspect="1" noChangeArrowheads="1"/>
                    </pic:cNvPicPr>
                  </pic:nvPicPr>
                  <pic:blipFill>
                    <a:blip r:embed="rId55"/>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09">
            <wp:simplePos x="0" y="0"/>
            <wp:positionH relativeFrom="column">
              <wp:posOffset>5400040</wp:posOffset>
            </wp:positionH>
            <wp:positionV relativeFrom="paragraph">
              <wp:posOffset>-1393825</wp:posOffset>
            </wp:positionV>
            <wp:extent cx="635" cy="7620"/>
            <wp:effectExtent l="0" t="0" r="0" b="0"/>
            <wp:wrapNone/>
            <wp:docPr id="226" name="Imagem 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m 903" descr=""/>
                    <pic:cNvPicPr>
                      <a:picLocks noChangeAspect="1" noChangeArrowheads="1"/>
                    </pic:cNvPicPr>
                  </pic:nvPicPr>
                  <pic:blipFill>
                    <a:blip r:embed="rId56"/>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0">
            <wp:simplePos x="0" y="0"/>
            <wp:positionH relativeFrom="column">
              <wp:posOffset>5400040</wp:posOffset>
            </wp:positionH>
            <wp:positionV relativeFrom="paragraph">
              <wp:posOffset>-1239520</wp:posOffset>
            </wp:positionV>
            <wp:extent cx="635" cy="7620"/>
            <wp:effectExtent l="0" t="0" r="0" b="0"/>
            <wp:wrapNone/>
            <wp:docPr id="227" name="Imagem 9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m 904" descr=""/>
                    <pic:cNvPicPr>
                      <a:picLocks noChangeAspect="1" noChangeArrowheads="1"/>
                    </pic:cNvPicPr>
                  </pic:nvPicPr>
                  <pic:blipFill>
                    <a:blip r:embed="rId57"/>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1">
            <wp:simplePos x="0" y="0"/>
            <wp:positionH relativeFrom="column">
              <wp:posOffset>5400040</wp:posOffset>
            </wp:positionH>
            <wp:positionV relativeFrom="paragraph">
              <wp:posOffset>-1085215</wp:posOffset>
            </wp:positionV>
            <wp:extent cx="635" cy="7620"/>
            <wp:effectExtent l="0" t="0" r="0" b="0"/>
            <wp:wrapNone/>
            <wp:docPr id="228" name="Imagem 9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m 905" descr=""/>
                    <pic:cNvPicPr>
                      <a:picLocks noChangeAspect="1" noChangeArrowheads="1"/>
                    </pic:cNvPicPr>
                  </pic:nvPicPr>
                  <pic:blipFill>
                    <a:blip r:embed="rId58"/>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2">
            <wp:simplePos x="0" y="0"/>
            <wp:positionH relativeFrom="column">
              <wp:posOffset>5400040</wp:posOffset>
            </wp:positionH>
            <wp:positionV relativeFrom="paragraph">
              <wp:posOffset>-931545</wp:posOffset>
            </wp:positionV>
            <wp:extent cx="635" cy="7620"/>
            <wp:effectExtent l="0" t="0" r="0" b="0"/>
            <wp:wrapNone/>
            <wp:docPr id="229" name="Imagem 9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m 906" descr=""/>
                    <pic:cNvPicPr>
                      <a:picLocks noChangeAspect="1" noChangeArrowheads="1"/>
                    </pic:cNvPicPr>
                  </pic:nvPicPr>
                  <pic:blipFill>
                    <a:blip r:embed="rId59"/>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3">
            <wp:simplePos x="0" y="0"/>
            <wp:positionH relativeFrom="column">
              <wp:posOffset>5400040</wp:posOffset>
            </wp:positionH>
            <wp:positionV relativeFrom="paragraph">
              <wp:posOffset>-777240</wp:posOffset>
            </wp:positionV>
            <wp:extent cx="635" cy="7620"/>
            <wp:effectExtent l="0" t="0" r="0" b="0"/>
            <wp:wrapNone/>
            <wp:docPr id="230" name="Imagem 9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m 907" descr=""/>
                    <pic:cNvPicPr>
                      <a:picLocks noChangeAspect="1" noChangeArrowheads="1"/>
                    </pic:cNvPicPr>
                  </pic:nvPicPr>
                  <pic:blipFill>
                    <a:blip r:embed="rId60"/>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4">
            <wp:simplePos x="0" y="0"/>
            <wp:positionH relativeFrom="column">
              <wp:posOffset>5400040</wp:posOffset>
            </wp:positionH>
            <wp:positionV relativeFrom="paragraph">
              <wp:posOffset>-623570</wp:posOffset>
            </wp:positionV>
            <wp:extent cx="635" cy="7620"/>
            <wp:effectExtent l="0" t="0" r="0" b="0"/>
            <wp:wrapNone/>
            <wp:docPr id="231" name="Imagem 9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m 908" descr=""/>
                    <pic:cNvPicPr>
                      <a:picLocks noChangeAspect="1" noChangeArrowheads="1"/>
                    </pic:cNvPicPr>
                  </pic:nvPicPr>
                  <pic:blipFill>
                    <a:blip r:embed="rId61"/>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5">
            <wp:simplePos x="0" y="0"/>
            <wp:positionH relativeFrom="column">
              <wp:posOffset>5400040</wp:posOffset>
            </wp:positionH>
            <wp:positionV relativeFrom="paragraph">
              <wp:posOffset>-469265</wp:posOffset>
            </wp:positionV>
            <wp:extent cx="635" cy="7620"/>
            <wp:effectExtent l="0" t="0" r="0" b="0"/>
            <wp:wrapNone/>
            <wp:docPr id="232" name="Imagem 9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m 909" descr=""/>
                    <pic:cNvPicPr>
                      <a:picLocks noChangeAspect="1" noChangeArrowheads="1"/>
                    </pic:cNvPicPr>
                  </pic:nvPicPr>
                  <pic:blipFill>
                    <a:blip r:embed="rId62"/>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6">
            <wp:simplePos x="0" y="0"/>
            <wp:positionH relativeFrom="column">
              <wp:posOffset>5400040</wp:posOffset>
            </wp:positionH>
            <wp:positionV relativeFrom="paragraph">
              <wp:posOffset>-314960</wp:posOffset>
            </wp:positionV>
            <wp:extent cx="635" cy="7620"/>
            <wp:effectExtent l="0" t="0" r="0" b="0"/>
            <wp:wrapNone/>
            <wp:docPr id="233" name="Imagem 9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910" descr=""/>
                    <pic:cNvPicPr>
                      <a:picLocks noChangeAspect="1" noChangeArrowheads="1"/>
                    </pic:cNvPicPr>
                  </pic:nvPicPr>
                  <pic:blipFill>
                    <a:blip r:embed="rId63"/>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8">
            <wp:simplePos x="0" y="0"/>
            <wp:positionH relativeFrom="column">
              <wp:posOffset>5400040</wp:posOffset>
            </wp:positionH>
            <wp:positionV relativeFrom="paragraph">
              <wp:posOffset>-161290</wp:posOffset>
            </wp:positionV>
            <wp:extent cx="635" cy="7620"/>
            <wp:effectExtent l="0" t="0" r="0" b="0"/>
            <wp:wrapNone/>
            <wp:docPr id="234" name="Imagem 9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m 911" descr=""/>
                    <pic:cNvPicPr>
                      <a:picLocks noChangeAspect="1" noChangeArrowheads="1"/>
                    </pic:cNvPicPr>
                  </pic:nvPicPr>
                  <pic:blipFill>
                    <a:blip r:embed="rId64"/>
                    <a:stretch>
                      <a:fillRect/>
                    </a:stretch>
                  </pic:blipFill>
                  <pic:spPr bwMode="auto">
                    <a:xfrm>
                      <a:off x="0" y="0"/>
                      <a:ext cx="635" cy="7620"/>
                    </a:xfrm>
                    <a:prstGeom prst="rect">
                      <a:avLst/>
                    </a:prstGeom>
                  </pic:spPr>
                </pic:pic>
              </a:graphicData>
            </a:graphic>
          </wp:anchor>
        </w:drawing>
        <w:drawing>
          <wp:anchor behindDoc="1" distT="0" distB="0" distL="0" distR="0" simplePos="0" locked="0" layoutInCell="1" allowOverlap="1" relativeHeight="119">
            <wp:simplePos x="0" y="0"/>
            <wp:positionH relativeFrom="column">
              <wp:posOffset>5400040</wp:posOffset>
            </wp:positionH>
            <wp:positionV relativeFrom="paragraph">
              <wp:posOffset>-6985</wp:posOffset>
            </wp:positionV>
            <wp:extent cx="635" cy="7620"/>
            <wp:effectExtent l="0" t="0" r="0" b="0"/>
            <wp:wrapNone/>
            <wp:docPr id="235" name="Imagem 9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m 912" descr=""/>
                    <pic:cNvPicPr>
                      <a:picLocks noChangeAspect="1" noChangeArrowheads="1"/>
                    </pic:cNvPicPr>
                  </pic:nvPicPr>
                  <pic:blipFill>
                    <a:blip r:embed="rId65"/>
                    <a:stretch>
                      <a:fillRect/>
                    </a:stretch>
                  </pic:blipFill>
                  <pic:spPr bwMode="auto">
                    <a:xfrm>
                      <a:off x="0" y="0"/>
                      <a:ext cx="635" cy="7620"/>
                    </a:xfrm>
                    <a:prstGeom prst="rect">
                      <a:avLst/>
                    </a:prstGeom>
                  </pic:spPr>
                </pic:pic>
              </a:graphicData>
            </a:graphic>
          </wp:anchor>
        </w:drawing>
      </w:r>
      <w:r>
        <w:rPr>
          <w:rFonts w:ascii="Arial" w:hAnsi="Arial"/>
          <w:sz w:val="24"/>
          <w:szCs w:val="24"/>
        </w:rPr>
        <w:t>Fonte: BOU – Boletim de Ocorrências Unificado – 28/08/2016 10:41min. Nota1: Dados extraídos dos BOUs que tiveram envolvidos com mais de 60 anos</w:t>
      </w:r>
    </w:p>
    <w:p>
      <w:pPr>
        <w:pStyle w:val="Normal"/>
        <w:spacing w:lineRule="exact" w:line="2"/>
        <w:rPr>
          <w:rFonts w:ascii="Arial" w:hAnsi="Arial" w:eastAsia="Times New Roman"/>
          <w:sz w:val="24"/>
          <w:szCs w:val="24"/>
        </w:rPr>
      </w:pPr>
      <w:r>
        <w:rPr>
          <w:rFonts w:eastAsia="Times New Roman" w:ascii="Arial" w:hAnsi="Arial"/>
          <w:sz w:val="24"/>
          <w:szCs w:val="24"/>
        </w:rPr>
      </w:r>
    </w:p>
    <w:p>
      <w:pPr>
        <w:pStyle w:val="Normal"/>
        <w:spacing w:lineRule="auto" w:line="237"/>
        <w:rPr>
          <w:rFonts w:ascii="Arial" w:hAnsi="Arial"/>
          <w:sz w:val="24"/>
          <w:szCs w:val="24"/>
        </w:rPr>
      </w:pPr>
      <w:r>
        <w:rPr>
          <w:rFonts w:ascii="Arial" w:hAnsi="Arial"/>
          <w:sz w:val="24"/>
          <w:szCs w:val="24"/>
        </w:rPr>
        <w:t>TR: FLP</w:t>
      </w:r>
    </w:p>
    <w:p>
      <w:pPr>
        <w:pStyle w:val="Normal"/>
        <w:tabs>
          <w:tab w:val="clear" w:pos="708"/>
          <w:tab w:val="left" w:pos="851" w:leader="none"/>
        </w:tabs>
        <w:spacing w:lineRule="auto" w:line="360"/>
        <w:rPr>
          <w:rFonts w:ascii="Arial" w:hAnsi="Arial"/>
          <w:sz w:val="24"/>
          <w:szCs w:val="24"/>
        </w:rPr>
      </w:pPr>
      <w:r>
        <w:rPr>
          <w:rFonts w:ascii="Arial" w:hAnsi="Arial"/>
          <w:sz w:val="24"/>
          <w:szCs w:val="24"/>
        </w:rPr>
      </w:r>
    </w:p>
    <w:p>
      <w:pPr>
        <w:pStyle w:val="Normal"/>
        <w:tabs>
          <w:tab w:val="clear" w:pos="708"/>
          <w:tab w:val="left" w:pos="851" w:leader="none"/>
        </w:tabs>
        <w:spacing w:lineRule="auto" w:line="360"/>
        <w:ind w:right="849"/>
        <w:jc w:val="both"/>
        <w:rPr>
          <w:rFonts w:ascii="Arial" w:hAnsi="Arial"/>
          <w:sz w:val="24"/>
          <w:szCs w:val="24"/>
        </w:rPr>
      </w:pPr>
      <w:r>
        <w:rPr>
          <w:rFonts w:ascii="Arial" w:hAnsi="Arial"/>
          <w:sz w:val="24"/>
          <w:szCs w:val="24"/>
        </w:rPr>
        <w:tab/>
        <w:t>Demanda de ocorrências por natureza: Criança e adolescente, mulheres, idosos tendo por base o ano de 2015.</w:t>
      </w:r>
    </w:p>
    <w:p>
      <w:pPr>
        <w:pStyle w:val="Normal"/>
        <w:tabs>
          <w:tab w:val="clear" w:pos="708"/>
          <w:tab w:val="left" w:pos="851" w:leader="none"/>
        </w:tabs>
        <w:spacing w:lineRule="auto" w:line="360"/>
        <w:rPr>
          <w:rFonts w:ascii="Arial" w:hAnsi="Arial"/>
          <w:sz w:val="24"/>
          <w:szCs w:val="24"/>
        </w:rPr>
      </w:pPr>
      <w:r>
        <w:rPr/>
        <w:drawing>
          <wp:inline distT="0" distB="0" distL="0" distR="0">
            <wp:extent cx="4745355" cy="3044190"/>
            <wp:effectExtent l="0" t="0" r="0" b="0"/>
            <wp:docPr id="236" name="Objeto 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Normal"/>
        <w:spacing w:lineRule="auto" w:line="360"/>
        <w:ind w:firstLine="720" w:right="849"/>
        <w:jc w:val="both"/>
        <w:rPr>
          <w:rFonts w:ascii="Arial" w:hAnsi="Arial"/>
          <w:sz w:val="24"/>
          <w:szCs w:val="24"/>
        </w:rPr>
      </w:pPr>
      <w:r>
        <w:rPr>
          <w:rFonts w:ascii="Arial" w:hAnsi="Arial"/>
          <w:sz w:val="24"/>
          <w:szCs w:val="24"/>
        </w:rPr>
        <w:t>Observa-se que a maior demanda de ocorrências esta relacionada a violência contra a mulher, seguida da criança e adolescente e idoso.</w:t>
      </w:r>
    </w:p>
    <w:p>
      <w:pPr>
        <w:pStyle w:val="Normal"/>
        <w:spacing w:lineRule="auto" w:line="360"/>
        <w:ind w:firstLine="720"/>
        <w:jc w:val="both"/>
        <w:rPr>
          <w:rFonts w:ascii="Arial" w:hAnsi="Arial"/>
          <w:sz w:val="24"/>
          <w:szCs w:val="24"/>
        </w:rPr>
      </w:pPr>
      <w:r>
        <w:rPr>
          <w:rFonts w:ascii="Arial" w:hAnsi="Arial"/>
          <w:sz w:val="24"/>
          <w:szCs w:val="24"/>
        </w:rPr>
      </w:r>
    </w:p>
    <w:p>
      <w:pPr>
        <w:pStyle w:val="Normal"/>
        <w:spacing w:lineRule="auto" w:line="360"/>
        <w:rPr>
          <w:rFonts w:ascii="Arial" w:hAnsi="Arial"/>
          <w:b/>
          <w:sz w:val="24"/>
          <w:szCs w:val="24"/>
        </w:rPr>
      </w:pPr>
      <w:r>
        <w:rPr>
          <w:rFonts w:ascii="Arial" w:hAnsi="Arial"/>
          <w:b/>
          <w:sz w:val="24"/>
          <w:szCs w:val="24"/>
        </w:rPr>
        <w:t>SAÚDE</w:t>
      </w:r>
    </w:p>
    <w:p>
      <w:pPr>
        <w:pStyle w:val="Normal"/>
        <w:spacing w:lineRule="auto" w:line="360"/>
        <w:ind w:firstLine="709"/>
        <w:jc w:val="both"/>
        <w:rPr>
          <w:rFonts w:ascii="Arial" w:hAnsi="Arial"/>
          <w:sz w:val="24"/>
          <w:szCs w:val="24"/>
        </w:rPr>
      </w:pPr>
      <w:r>
        <w:rPr>
          <w:rFonts w:ascii="Arial" w:hAnsi="Arial"/>
          <w:sz w:val="24"/>
          <w:szCs w:val="24"/>
        </w:rPr>
        <w:t>O Programa saúde da Família (PSF) foi implantado em Matelândia no ano de 1998, de forma gradativa e experimental. Iniciou com a criação de uma  Unidade Básica de Saúde (UBS) na Vila Pasa, abrangendo as seguintes comunidades: Jardim Itália, Jardim Municipal e São Cristóvão, estendendo-se as comunidades rurais da Linha Tibola, Linha Cozer, Pedreira Itatiba e Pedreira Dal Pozzo. Em 01/06/1998 implantou-se a 2ª equipe de PSF na UBS localizada em Agro-Cafeeira, às margens da BR 277, abrangendo a área rural compreendida em Vila Esmeralda, Rio Xaxim, São Roque, Vila Rural Santa Maria, Linha Vacaria e Silva Jardim, (Hoje população difícil de ser mensurada, pois se formou na região um acampamento de assentados do MST com cerca de 400 famílias, população flutuante, sem condições de saneamento básico, oriundos de diversos locais, que vivem em esquema de rodízio populacional entre outros grupos de assentamentos).</w:t>
      </w:r>
    </w:p>
    <w:p>
      <w:pPr>
        <w:pStyle w:val="Normal"/>
        <w:spacing w:lineRule="auto" w:line="360"/>
        <w:ind w:firstLine="709"/>
        <w:jc w:val="both"/>
        <w:rPr>
          <w:rFonts w:ascii="Arial" w:hAnsi="Arial"/>
          <w:sz w:val="24"/>
          <w:szCs w:val="24"/>
        </w:rPr>
      </w:pPr>
      <w:r>
        <w:rPr>
          <w:rFonts w:ascii="Arial" w:hAnsi="Arial"/>
          <w:sz w:val="24"/>
          <w:szCs w:val="24"/>
        </w:rPr>
        <w:t>Em março de 2000, foram criadas mais duas equipes de PSF, alcançando-se 100% de abrangência da população nesta nova sistemática de saúde:</w:t>
      </w:r>
    </w:p>
    <w:p>
      <w:pPr>
        <w:pStyle w:val="Normal"/>
        <w:spacing w:lineRule="auto" w:line="360"/>
        <w:ind w:firstLine="709"/>
        <w:jc w:val="both"/>
        <w:rPr>
          <w:rFonts w:ascii="Arial" w:hAnsi="Arial"/>
          <w:sz w:val="24"/>
          <w:szCs w:val="24"/>
        </w:rPr>
      </w:pPr>
      <w:r>
        <w:rPr>
          <w:rFonts w:ascii="Arial" w:hAnsi="Arial"/>
          <w:sz w:val="24"/>
          <w:szCs w:val="24"/>
        </w:rPr>
        <w:t>Equipe 01 Vila Pasa - abrange as seguintes comunidades: Bananal, Santa Lucia, Rio Uru, Rio Guarani, Linha Tibola, Linha Cozer, Bento Munhoz, Rio Dalazen, Picada Benjamin, Campo do Bahia, Fazenda Leão, Cantinho do Céu, Fazenda Três Pinheiros, São Cristóvão e Marquesita;</w:t>
      </w:r>
    </w:p>
    <w:p>
      <w:pPr>
        <w:pStyle w:val="Normal"/>
        <w:spacing w:lineRule="auto" w:line="360"/>
        <w:ind w:firstLine="709"/>
        <w:jc w:val="both"/>
        <w:rPr>
          <w:rFonts w:ascii="Arial" w:hAnsi="Arial"/>
          <w:sz w:val="24"/>
          <w:szCs w:val="24"/>
        </w:rPr>
      </w:pPr>
      <w:r>
        <w:rPr>
          <w:rFonts w:ascii="Arial" w:hAnsi="Arial"/>
          <w:sz w:val="24"/>
          <w:szCs w:val="24"/>
        </w:rPr>
        <w:t>Equipe 02 - Agro Cafeeira - Agro Cafeeira, Vila Esmeralda, Linha Duarte, Silva Jardim, Linha Rustik, Vila Brasil, Linha Vacaria, São Roque, Vila Esmeralda, Rio Xaxim, Vila Rural;</w:t>
      </w:r>
    </w:p>
    <w:p>
      <w:pPr>
        <w:pStyle w:val="Normal"/>
        <w:spacing w:lineRule="auto" w:line="360"/>
        <w:ind w:firstLine="709"/>
        <w:jc w:val="both"/>
        <w:rPr>
          <w:rFonts w:ascii="Arial" w:hAnsi="Arial"/>
          <w:sz w:val="24"/>
          <w:szCs w:val="24"/>
        </w:rPr>
      </w:pPr>
      <w:r>
        <w:rPr>
          <w:rFonts w:ascii="Arial" w:hAnsi="Arial"/>
          <w:sz w:val="24"/>
          <w:szCs w:val="24"/>
        </w:rPr>
        <w:t>Equipe 03 - Unidade Central - Centro, Rio Sabiá São Luiz, Rio Sabiá São Roque, Barreirão;</w:t>
      </w:r>
    </w:p>
    <w:p>
      <w:pPr>
        <w:pStyle w:val="Normal"/>
        <w:spacing w:lineRule="auto" w:line="360"/>
        <w:ind w:firstLine="709"/>
        <w:jc w:val="both"/>
        <w:rPr>
          <w:rFonts w:ascii="Arial" w:hAnsi="Arial"/>
          <w:sz w:val="24"/>
          <w:szCs w:val="24"/>
        </w:rPr>
      </w:pPr>
      <w:r>
        <w:rPr>
          <w:rFonts w:ascii="Arial" w:hAnsi="Arial"/>
          <w:sz w:val="24"/>
          <w:szCs w:val="24"/>
        </w:rPr>
        <w:t>Equipe 04 - UBS "Enfª Lurdinha" Vila Nova - Vila Nova, Linha Oro, Linha Alegre, Cruzeirinho, Parte Barreirão e BR 277.</w:t>
      </w:r>
    </w:p>
    <w:p>
      <w:pPr>
        <w:pStyle w:val="Normal"/>
        <w:spacing w:lineRule="auto" w:line="360"/>
        <w:ind w:firstLine="709"/>
        <w:jc w:val="both"/>
        <w:rPr>
          <w:rFonts w:ascii="Arial" w:hAnsi="Arial"/>
          <w:sz w:val="24"/>
          <w:szCs w:val="24"/>
        </w:rPr>
      </w:pPr>
      <w:r>
        <w:rPr>
          <w:rFonts w:ascii="Arial" w:hAnsi="Arial"/>
          <w:sz w:val="24"/>
          <w:szCs w:val="24"/>
        </w:rPr>
        <w:t>Equipe 05 – Unidade Jardim Tropical – Jardim Tropical, Linha Ouro Verde, Linha Panisson, Linha Giasson, Rio Sabiá Tomé de Souza, Barreirão e BR 277.</w:t>
      </w:r>
    </w:p>
    <w:p>
      <w:pPr>
        <w:pStyle w:val="Normal"/>
        <w:spacing w:lineRule="auto" w:line="360"/>
        <w:ind w:firstLine="709"/>
        <w:jc w:val="both"/>
        <w:rPr>
          <w:rFonts w:ascii="Arial" w:hAnsi="Arial"/>
          <w:sz w:val="24"/>
          <w:szCs w:val="24"/>
        </w:rPr>
      </w:pPr>
      <w:r>
        <w:rPr>
          <w:rFonts w:ascii="Arial" w:hAnsi="Arial"/>
          <w:sz w:val="24"/>
          <w:szCs w:val="24"/>
        </w:rPr>
        <w:t>O PSF é voltado para a família e para o território, integrando um conjunto de ações básicas de prevenção, promoção e recuperação da saúde, desenvolvendo no decorrer desse tempo um trabalho sério junto à população, incentivando o pré-natal, o parto assistido, o aleitamento materno, a completa cobertura vacinal, as consultas de puericultura, em parceria com a comunidade, clubes de serviços, clube de mães, Pastoral da Criança, Escolas e Igrejas.</w:t>
      </w:r>
    </w:p>
    <w:p>
      <w:pPr>
        <w:pStyle w:val="Normal"/>
        <w:spacing w:lineRule="auto" w:line="360"/>
        <w:ind w:firstLine="709"/>
        <w:jc w:val="both"/>
        <w:rPr>
          <w:rFonts w:ascii="Arial" w:hAnsi="Arial"/>
          <w:sz w:val="24"/>
          <w:szCs w:val="24"/>
        </w:rPr>
      </w:pPr>
      <w:r>
        <w:rPr>
          <w:rFonts w:ascii="Arial" w:hAnsi="Arial"/>
          <w:sz w:val="24"/>
          <w:szCs w:val="24"/>
        </w:rPr>
        <w:t>As 05 equipes da Estratégia Saúde da Família - ESF possuem Saúde Bucal, (duas equipes modalidade I e duas equipes modalidades II).</w:t>
      </w:r>
    </w:p>
    <w:p>
      <w:pPr>
        <w:pStyle w:val="Normal"/>
        <w:spacing w:lineRule="auto" w:line="360"/>
        <w:ind w:firstLine="709"/>
        <w:jc w:val="both"/>
        <w:rPr>
          <w:rFonts w:ascii="Arial" w:hAnsi="Arial"/>
          <w:sz w:val="24"/>
          <w:szCs w:val="24"/>
        </w:rPr>
      </w:pPr>
      <w:r>
        <w:rPr>
          <w:rFonts w:ascii="Arial" w:hAnsi="Arial"/>
          <w:sz w:val="24"/>
          <w:szCs w:val="24"/>
        </w:rPr>
        <w:t>O Centro de Atendimento Psicossocial – CAPS foi implantado em Julho de 2015, contando com uma Coordenadora e Psicóloga, uma Assistente Social, uma Enfermeira e um Médico Psiquiatra.</w:t>
      </w:r>
    </w:p>
    <w:p>
      <w:pPr>
        <w:pStyle w:val="Normal"/>
        <w:spacing w:lineRule="auto" w:line="360"/>
        <w:ind w:firstLine="709"/>
        <w:jc w:val="both"/>
        <w:rPr>
          <w:rFonts w:ascii="Arial" w:hAnsi="Arial"/>
          <w:sz w:val="24"/>
          <w:szCs w:val="24"/>
        </w:rPr>
      </w:pPr>
      <w:r>
        <w:rPr>
          <w:rFonts w:ascii="Arial" w:hAnsi="Arial"/>
          <w:sz w:val="24"/>
          <w:szCs w:val="24"/>
        </w:rPr>
        <w:t xml:space="preserve">Está sendo implantado também o Centro de Especialidades Odontológicas – CEO.  </w:t>
      </w:r>
    </w:p>
    <w:p>
      <w:pPr>
        <w:pStyle w:val="PargrafodaLista1"/>
        <w:tabs>
          <w:tab w:val="clear" w:pos="708"/>
          <w:tab w:val="left" w:pos="709" w:leader="none"/>
        </w:tabs>
        <w:spacing w:lineRule="auto" w:line="360" w:before="0" w:after="0"/>
        <w:ind w:left="0"/>
        <w:contextualSpacing/>
        <w:jc w:val="both"/>
        <w:rPr>
          <w:rFonts w:ascii="Arial" w:hAnsi="Arial" w:cs="Arial"/>
          <w:b/>
          <w:sz w:val="24"/>
          <w:szCs w:val="24"/>
        </w:rPr>
      </w:pPr>
      <w:r>
        <w:rPr>
          <w:rFonts w:cs="Arial" w:ascii="Arial" w:hAnsi="Arial"/>
          <w:b/>
          <w:sz w:val="24"/>
          <w:szCs w:val="24"/>
        </w:rPr>
        <w:t>Atenção Primária a Saúde e Estratégia Saúde da Família</w:t>
      </w:r>
    </w:p>
    <w:p>
      <w:pPr>
        <w:pStyle w:val="PargrafodaLista1"/>
        <w:tabs>
          <w:tab w:val="clear" w:pos="708"/>
          <w:tab w:val="left" w:pos="709" w:leader="none"/>
          <w:tab w:val="left" w:pos="1080" w:leader="none"/>
        </w:tabs>
        <w:spacing w:lineRule="auto" w:line="360" w:before="0" w:after="0"/>
        <w:contextualSpacing/>
        <w:jc w:val="both"/>
        <w:rPr>
          <w:rFonts w:ascii="Arial" w:hAnsi="Arial" w:cs="Arial"/>
          <w:sz w:val="24"/>
          <w:szCs w:val="24"/>
        </w:rPr>
      </w:pPr>
      <w:r>
        <w:rPr>
          <w:rFonts w:cs="Arial" w:ascii="Arial" w:hAnsi="Arial"/>
          <w:sz w:val="24"/>
          <w:szCs w:val="24"/>
        </w:rPr>
        <w:t>O modelo de saúde vigente é a Atenção Básica organizada pela Estratégia de Saúde da Família que desenvolve as ações nas UBS.</w:t>
      </w:r>
    </w:p>
    <w:p>
      <w:pPr>
        <w:pStyle w:val="PargrafodaLista1"/>
        <w:tabs>
          <w:tab w:val="clear" w:pos="708"/>
          <w:tab w:val="left" w:pos="709" w:leader="none"/>
        </w:tabs>
        <w:spacing w:lineRule="auto" w:line="360" w:before="0" w:after="0"/>
        <w:contextualSpacing/>
        <w:jc w:val="both"/>
        <w:rPr>
          <w:rFonts w:ascii="Arial" w:hAnsi="Arial" w:cs="Arial"/>
          <w:b/>
          <w:sz w:val="24"/>
          <w:szCs w:val="24"/>
        </w:rPr>
      </w:pPr>
      <w:r>
        <w:rPr>
          <w:rFonts w:cs="Arial" w:ascii="Arial" w:hAnsi="Arial"/>
          <w:b/>
          <w:sz w:val="24"/>
          <w:szCs w:val="24"/>
        </w:rPr>
      </w:r>
    </w:p>
    <w:p>
      <w:pPr>
        <w:pStyle w:val="PargrafodaLista1"/>
        <w:spacing w:lineRule="auto" w:line="240" w:before="0" w:after="0"/>
        <w:ind w:left="0"/>
        <w:contextualSpacing/>
        <w:rPr>
          <w:rFonts w:ascii="Arial" w:hAnsi="Arial" w:cs="Arial"/>
          <w:b/>
          <w:bCs/>
          <w:sz w:val="24"/>
          <w:szCs w:val="24"/>
        </w:rPr>
      </w:pPr>
      <w:r>
        <w:rPr>
          <w:rFonts w:cs="Arial" w:ascii="Arial" w:hAnsi="Arial"/>
          <w:b/>
          <w:bCs/>
          <w:sz w:val="24"/>
          <w:szCs w:val="24"/>
        </w:rPr>
        <w:t>Saúde Mental</w:t>
      </w:r>
    </w:p>
    <w:p>
      <w:pPr>
        <w:pStyle w:val="PargrafodaLista1"/>
        <w:spacing w:lineRule="auto" w:line="240" w:before="0" w:after="0"/>
        <w:contextualSpacing/>
        <w:rPr>
          <w:rFonts w:ascii="Arial" w:hAnsi="Arial" w:cs="Arial"/>
          <w:b/>
          <w:bCs/>
          <w:sz w:val="24"/>
          <w:szCs w:val="24"/>
        </w:rPr>
      </w:pPr>
      <w:r>
        <w:rPr>
          <w:rFonts w:cs="Arial" w:ascii="Arial" w:hAnsi="Arial"/>
          <w:b/>
          <w:bCs/>
          <w:sz w:val="24"/>
          <w:szCs w:val="24"/>
        </w:rPr>
      </w:r>
    </w:p>
    <w:p>
      <w:pPr>
        <w:pStyle w:val="Normal"/>
        <w:spacing w:lineRule="auto" w:line="360"/>
        <w:ind w:firstLine="709"/>
        <w:jc w:val="both"/>
        <w:rPr>
          <w:rFonts w:ascii="Arial" w:hAnsi="Arial"/>
          <w:sz w:val="24"/>
          <w:szCs w:val="24"/>
        </w:rPr>
      </w:pPr>
      <w:r>
        <w:rPr>
          <w:rFonts w:ascii="Arial" w:hAnsi="Arial"/>
          <w:sz w:val="24"/>
          <w:szCs w:val="24"/>
        </w:rPr>
        <w:t>O Centro de Atendimento Psicossocial – CAPS foi implantado em Julho de 2015, contando com uma Coordenadora e Psicóloga, uma Assistente Social, uma Enfermeira e um Médico Psiquiatra. Para ingresso no CAPS devem-se seguir as orientações de protocolos, são disponibilizados atendimentos individuais e coletivos de acordo com a necessidade.</w:t>
      </w:r>
    </w:p>
    <w:p>
      <w:pPr>
        <w:pStyle w:val="PargrafodaLista1"/>
        <w:spacing w:lineRule="auto" w:line="240" w:before="0" w:after="0"/>
        <w:ind w:left="0"/>
        <w:contextualSpacing/>
        <w:rPr>
          <w:rFonts w:ascii="Arial" w:hAnsi="Arial" w:cs="Arial"/>
          <w:b/>
          <w:bCs/>
          <w:sz w:val="24"/>
          <w:szCs w:val="24"/>
        </w:rPr>
      </w:pPr>
      <w:r>
        <w:rPr>
          <w:rFonts w:cs="Arial" w:ascii="Arial" w:hAnsi="Arial"/>
          <w:b/>
          <w:bCs/>
          <w:sz w:val="24"/>
          <w:szCs w:val="24"/>
        </w:rPr>
      </w:r>
    </w:p>
    <w:p>
      <w:pPr>
        <w:pStyle w:val="PargrafodaLista1"/>
        <w:spacing w:lineRule="auto" w:line="240" w:before="0" w:after="0"/>
        <w:ind w:left="0"/>
        <w:contextualSpacing/>
        <w:rPr>
          <w:rFonts w:ascii="Arial" w:hAnsi="Arial" w:cs="Arial"/>
          <w:b/>
          <w:bCs/>
          <w:sz w:val="24"/>
          <w:szCs w:val="24"/>
        </w:rPr>
      </w:pPr>
      <w:r>
        <w:rPr>
          <w:rFonts w:cs="Arial" w:ascii="Arial" w:hAnsi="Arial"/>
          <w:b/>
          <w:bCs/>
          <w:sz w:val="24"/>
          <w:szCs w:val="24"/>
        </w:rPr>
        <w:t>Serviço de Atendimento móvel de Urgência - SAMU</w:t>
      </w:r>
    </w:p>
    <w:p>
      <w:pPr>
        <w:pStyle w:val="PargrafodaLista1"/>
        <w:spacing w:lineRule="auto" w:line="240" w:before="0" w:after="0"/>
        <w:contextualSpacing/>
        <w:rPr>
          <w:rFonts w:ascii="Arial" w:hAnsi="Arial" w:cs="Arial"/>
          <w:b/>
          <w:bCs/>
          <w:sz w:val="24"/>
          <w:szCs w:val="24"/>
        </w:rPr>
      </w:pPr>
      <w:r>
        <w:rPr>
          <w:rFonts w:cs="Arial" w:ascii="Arial" w:hAnsi="Arial"/>
          <w:b/>
          <w:bCs/>
          <w:sz w:val="24"/>
          <w:szCs w:val="24"/>
        </w:rPr>
      </w:r>
    </w:p>
    <w:p>
      <w:pPr>
        <w:pStyle w:val="Default"/>
        <w:spacing w:lineRule="auto" w:line="360"/>
        <w:ind w:firstLine="709"/>
        <w:jc w:val="both"/>
        <w:rPr>
          <w:rFonts w:ascii="Arial" w:hAnsi="Arial" w:cs="Arial"/>
          <w:color w:val="auto"/>
        </w:rPr>
      </w:pPr>
      <w:r>
        <w:rPr>
          <w:rFonts w:cs="Arial" w:ascii="Arial" w:hAnsi="Arial"/>
          <w:color w:val="auto"/>
        </w:rPr>
        <w:t>O Serviço de Atendimento Móvel de Urgência (SAMU) teve inicio em Maio de 2012, tendo como objetivo realizar o atendimento de urgência e emergência em qualquer lugar: residências, locais de trabalho e vias públicas. Todo o sistema está ligado à regulação em Foz do Iguaçu. O socorro começa com a chamada gratuita, feita para o telefone 192. A ligação é atendida por técnicos que identificam a emergência e transferem o telefonema para um médico, que faz o diagnóstico da situação e inicia o atendimento no mesmo instante, orientando o paciente, ou a pessoa que fez a chamada, sobre as primeiras ações. “Serviço de Atendimento Móvel de Urgência (SAMU) está entre as ações mais reconhecidas do SUS”. De acordo com a situação do paciente, o médico da central, solicita uma ambulância que envia ao local da ocorrência e ao mesmo tempo ele avisa sobre a emergência ao hospital público mais próximo para que a rapidez do tratamento tenha continuidade. O SAMU realizou 657 atendimentos.</w:t>
      </w:r>
    </w:p>
    <w:p>
      <w:pPr>
        <w:pStyle w:val="Default"/>
        <w:spacing w:lineRule="auto" w:line="360"/>
        <w:ind w:firstLine="709"/>
        <w:jc w:val="both"/>
        <w:rPr>
          <w:rFonts w:ascii="Arial" w:hAnsi="Arial" w:cs="Arial"/>
          <w:color w:val="auto"/>
        </w:rPr>
      </w:pPr>
      <w:r>
        <w:rPr>
          <w:rFonts w:cs="Arial" w:ascii="Arial" w:hAnsi="Arial"/>
          <w:color w:val="auto"/>
        </w:rPr>
      </w:r>
    </w:p>
    <w:p>
      <w:pPr>
        <w:pStyle w:val="PargrafodaLista1"/>
        <w:spacing w:lineRule="auto" w:line="240" w:before="0" w:after="0"/>
        <w:ind w:left="0"/>
        <w:contextualSpacing/>
        <w:rPr>
          <w:rFonts w:ascii="Arial" w:hAnsi="Arial" w:cs="Arial"/>
          <w:b/>
          <w:bCs/>
          <w:sz w:val="24"/>
          <w:szCs w:val="24"/>
        </w:rPr>
      </w:pPr>
      <w:r>
        <w:rPr>
          <w:rFonts w:cs="Arial" w:ascii="Arial" w:hAnsi="Arial"/>
          <w:b/>
          <w:bCs/>
          <w:sz w:val="24"/>
          <w:szCs w:val="24"/>
        </w:rPr>
        <w:t>Núcleo de Apoio a Saúde da Família - NASF</w:t>
      </w:r>
    </w:p>
    <w:p>
      <w:pPr>
        <w:pStyle w:val="PargrafodaLista1"/>
        <w:spacing w:lineRule="auto" w:line="240" w:before="0" w:after="0"/>
        <w:contextualSpacing/>
        <w:rPr>
          <w:rFonts w:ascii="Arial" w:hAnsi="Arial" w:cs="Arial"/>
          <w:b/>
          <w:bCs/>
          <w:sz w:val="24"/>
          <w:szCs w:val="24"/>
        </w:rPr>
      </w:pPr>
      <w:r>
        <w:rPr>
          <w:rFonts w:cs="Arial" w:ascii="Arial" w:hAnsi="Arial"/>
          <w:b/>
          <w:bCs/>
          <w:sz w:val="24"/>
          <w:szCs w:val="24"/>
        </w:rPr>
      </w:r>
    </w:p>
    <w:p>
      <w:pPr>
        <w:pStyle w:val="Default"/>
        <w:spacing w:lineRule="auto" w:line="360"/>
        <w:ind w:firstLine="709"/>
        <w:jc w:val="both"/>
        <w:rPr>
          <w:rFonts w:ascii="Arial" w:hAnsi="Arial" w:cs="Arial"/>
          <w:color w:val="auto"/>
        </w:rPr>
      </w:pPr>
      <w:r>
        <w:rPr>
          <w:rFonts w:cs="Arial" w:ascii="Arial" w:hAnsi="Arial"/>
          <w:color w:val="auto"/>
        </w:rPr>
        <w:t>O NASF – Núcleo de Apoio a Saúde da Família é constituído por uma equipe composta por profissionais de diferentes áreas de conhecimento, que atuam em parceria com os profissionais das Equipes Saúde da Família (ESF), compartilhando as práticas em saúde nos territórios sob responsabilidade das ESF, atuando diretamente no apoio às equipes. O NASF tem como objetivo ampliar a abrangência e o escopo das ações da atenção básica, bem como sua resolubilidade, apoiando a inserção da estratégia de Saúde da Família na rede de serviços e o processo de territorialização e regionalização a partir da atenção básica. O NASF é composto por uma Assistente Social, uma Nutricionista, um Educador Físico, uma Farmacêutica e uma Psicóloga.</w:t>
      </w:r>
    </w:p>
    <w:p>
      <w:pPr>
        <w:pStyle w:val="Normal"/>
        <w:rPr>
          <w:rFonts w:ascii="Arial" w:hAnsi="Arial"/>
          <w:b/>
          <w:bCs/>
          <w:sz w:val="24"/>
          <w:szCs w:val="24"/>
        </w:rPr>
      </w:pPr>
      <w:r>
        <w:rPr>
          <w:rFonts w:ascii="Arial" w:hAnsi="Arial"/>
          <w:b/>
          <w:bCs/>
          <w:sz w:val="24"/>
          <w:szCs w:val="24"/>
        </w:rPr>
      </w:r>
    </w:p>
    <w:p>
      <w:pPr>
        <w:pStyle w:val="PargrafodaLista1"/>
        <w:spacing w:lineRule="auto" w:line="360" w:before="0" w:after="0"/>
        <w:ind w:left="0"/>
        <w:contextualSpacing/>
        <w:jc w:val="both"/>
        <w:rPr>
          <w:rFonts w:ascii="Arial" w:hAnsi="Arial" w:cs="Arial"/>
          <w:b/>
          <w:sz w:val="24"/>
          <w:szCs w:val="24"/>
        </w:rPr>
      </w:pPr>
      <w:r>
        <w:rPr>
          <w:rFonts w:cs="Arial" w:ascii="Arial" w:hAnsi="Arial"/>
          <w:b/>
          <w:sz w:val="24"/>
          <w:szCs w:val="24"/>
        </w:rPr>
        <w:t>Vigilância em Saúde</w:t>
      </w:r>
    </w:p>
    <w:p>
      <w:pPr>
        <w:pStyle w:val="Normal"/>
        <w:spacing w:lineRule="auto" w:line="360"/>
        <w:ind w:firstLine="709"/>
        <w:jc w:val="both"/>
        <w:rPr>
          <w:rFonts w:ascii="Arial" w:hAnsi="Arial"/>
          <w:sz w:val="24"/>
          <w:szCs w:val="24"/>
        </w:rPr>
      </w:pPr>
      <w:r>
        <w:rPr>
          <w:rFonts w:ascii="Arial" w:hAnsi="Arial"/>
          <w:sz w:val="24"/>
          <w:szCs w:val="24"/>
        </w:rPr>
        <w:t>A Vigilância em Saúde municipal está compreendida em cinco áreas: Vigilância Sanitária (controle de produtos e serviços de interesse à saúde), Vigilância Epidemiológica (análise da situação de saúde, controle de doenças transmissíveis e não transmissíveis), Vigilância em Saúde Ambiental (água, lixo, dejetos, contaminantes químicos, vetores, zoonoses e animais peçonhentos), Vigilância em Saúde do Trabalhador e A Vigilância Sanitária atua em ações legais e educacionais de fiscalização que exerce o controle sanitário de serviços e produtos para o consumo humano que apresentam potencial de risco à saúde e ao meio ambiente, visando à proteção e a promoção da saúde da população.</w:t>
      </w:r>
    </w:p>
    <w:p>
      <w:pPr>
        <w:pStyle w:val="Normal"/>
        <w:spacing w:lineRule="auto" w:line="360"/>
        <w:ind w:firstLine="709"/>
        <w:jc w:val="both"/>
        <w:rPr>
          <w:rFonts w:ascii="Arial" w:hAnsi="Arial"/>
          <w:sz w:val="24"/>
          <w:szCs w:val="24"/>
        </w:rPr>
      </w:pPr>
      <w:r>
        <w:rPr>
          <w:rFonts w:ascii="Arial" w:hAnsi="Arial"/>
          <w:sz w:val="24"/>
          <w:szCs w:val="24"/>
        </w:rPr>
        <w:t xml:space="preserve"> </w:t>
      </w:r>
      <w:r>
        <w:rPr>
          <w:rFonts w:ascii="Arial" w:hAnsi="Arial"/>
          <w:b/>
          <w:sz w:val="24"/>
          <w:szCs w:val="24"/>
        </w:rPr>
        <w:t>Vigilância em Saúde Ambiental</w:t>
      </w:r>
    </w:p>
    <w:p>
      <w:pPr>
        <w:pStyle w:val="Normal"/>
        <w:spacing w:lineRule="auto" w:line="360"/>
        <w:ind w:firstLine="709"/>
        <w:jc w:val="both"/>
        <w:rPr>
          <w:rFonts w:ascii="Arial" w:hAnsi="Arial"/>
          <w:sz w:val="24"/>
          <w:szCs w:val="24"/>
        </w:rPr>
      </w:pPr>
      <w:r>
        <w:rPr>
          <w:rFonts w:ascii="Arial" w:hAnsi="Arial"/>
          <w:sz w:val="24"/>
          <w:szCs w:val="24"/>
        </w:rPr>
        <w:t>A VSA atua em ações e serviços que objetivam o conhecimento, a detecção ou a prevenção de qualquer mudança em fatores determinantes e condicionantes do meio ambiente, que possam interferir na saúde humana, no sentido de recomendar e adotar medidas de prevenção e controle dos fatores de riscos relacionados ás doenças e aos outros agravos á saúde.</w:t>
      </w:r>
    </w:p>
    <w:p>
      <w:pPr>
        <w:pStyle w:val="Normal"/>
        <w:spacing w:lineRule="auto" w:line="360"/>
        <w:ind w:firstLine="709"/>
        <w:jc w:val="both"/>
        <w:rPr>
          <w:rFonts w:ascii="Arial" w:hAnsi="Arial"/>
          <w:b/>
          <w:sz w:val="24"/>
          <w:szCs w:val="24"/>
        </w:rPr>
      </w:pPr>
      <w:r>
        <w:rPr>
          <w:rFonts w:ascii="Arial" w:hAnsi="Arial"/>
          <w:b/>
          <w:sz w:val="24"/>
          <w:szCs w:val="24"/>
        </w:rPr>
        <w:t>Vigilância em Saúde do Trabalhador</w:t>
      </w:r>
    </w:p>
    <w:p>
      <w:pPr>
        <w:pStyle w:val="Normal"/>
        <w:spacing w:lineRule="auto" w:line="360"/>
        <w:ind w:firstLine="709"/>
        <w:jc w:val="both"/>
        <w:rPr>
          <w:rFonts w:ascii="Arial" w:hAnsi="Arial"/>
          <w:sz w:val="24"/>
          <w:szCs w:val="24"/>
        </w:rPr>
      </w:pPr>
      <w:r>
        <w:rPr>
          <w:rFonts w:ascii="Arial" w:hAnsi="Arial"/>
          <w:sz w:val="24"/>
          <w:szCs w:val="24"/>
        </w:rPr>
        <w:t>A Vigilância em Saúde do Trabalhador tem como objetivo proporcionar ambientes de trabalho adequados, a promoção da saúde, a redução da morbi-mortalidade da população trabalhadora do município, bem como a redução do número de acidentes de trabalho e agravos à saúde decorrentes dos modelos de desenvolvimento e processos produtivos dos ambientes de trabalho.</w:t>
      </w:r>
    </w:p>
    <w:p>
      <w:pPr>
        <w:pStyle w:val="Normal"/>
        <w:spacing w:lineRule="auto" w:line="360"/>
        <w:ind w:firstLine="709"/>
        <w:jc w:val="both"/>
        <w:rPr>
          <w:rFonts w:ascii="Arial" w:hAnsi="Arial"/>
          <w:sz w:val="24"/>
          <w:szCs w:val="24"/>
        </w:rPr>
      </w:pPr>
      <w:r>
        <w:rPr>
          <w:rFonts w:ascii="Arial" w:hAnsi="Arial"/>
          <w:sz w:val="24"/>
          <w:szCs w:val="24"/>
        </w:rPr>
        <w:t xml:space="preserve"> </w:t>
      </w:r>
      <w:r>
        <w:rPr>
          <w:rFonts w:ascii="Arial" w:hAnsi="Arial"/>
          <w:b/>
          <w:sz w:val="24"/>
          <w:szCs w:val="24"/>
        </w:rPr>
        <w:t>Vigilância Epidemiológica</w:t>
      </w:r>
    </w:p>
    <w:p>
      <w:pPr>
        <w:pStyle w:val="Normal"/>
        <w:spacing w:lineRule="auto" w:line="360"/>
        <w:ind w:firstLine="709"/>
        <w:jc w:val="both"/>
        <w:rPr>
          <w:rFonts w:ascii="Arial" w:hAnsi="Arial"/>
          <w:sz w:val="24"/>
          <w:szCs w:val="24"/>
        </w:rPr>
      </w:pPr>
      <w:r>
        <w:rPr>
          <w:rFonts w:ascii="Arial" w:hAnsi="Arial"/>
          <w:sz w:val="24"/>
          <w:szCs w:val="24"/>
        </w:rPr>
        <w:t>A vigilância epidemiológica tem como finalidade fornecer subsídios para execução de ações de controle de doenças e agravos e, devido a isso, necessita de informações atualizadas sobre a ocorrência dos mesmos. A principal fonte destas informações é a notificação de agravos e doenças pelos profissionais de saúde. A escolha das doenças e agravos de notificação compulsória obedece a critérios como magnitude, potencial de disseminação, transcendência, vulnerabilidade, disponibilidade de medidas de controle, sendo a lista periodicamente revisada, tanto em função da situação epidemiológica da doença, como pela emergência de novos agentes e por alterações no Regulamento Sanitário Internacional.</w:t>
      </w:r>
    </w:p>
    <w:p>
      <w:pPr>
        <w:pStyle w:val="Normal"/>
        <w:spacing w:lineRule="auto" w:line="360"/>
        <w:ind w:firstLine="709"/>
        <w:jc w:val="both"/>
        <w:rPr>
          <w:rFonts w:ascii="Arial" w:hAnsi="Arial"/>
          <w:sz w:val="24"/>
          <w:szCs w:val="24"/>
        </w:rPr>
      </w:pPr>
      <w:r>
        <w:rPr>
          <w:rFonts w:ascii="Arial" w:hAnsi="Arial"/>
          <w:sz w:val="24"/>
          <w:szCs w:val="24"/>
        </w:rPr>
        <w:t>Campanha de vacinação contra Influenza, poliomielite e seguimento do sarampo.</w:t>
      </w:r>
    </w:p>
    <w:p>
      <w:pPr>
        <w:pStyle w:val="Normal"/>
        <w:spacing w:lineRule="auto" w:line="360"/>
        <w:jc w:val="both"/>
        <w:rPr>
          <w:rFonts w:ascii="Arial" w:hAnsi="Arial"/>
          <w:b/>
          <w:sz w:val="24"/>
          <w:szCs w:val="24"/>
        </w:rPr>
      </w:pPr>
      <w:r>
        <w:rPr>
          <w:rFonts w:ascii="Arial" w:hAnsi="Arial"/>
          <w:b/>
          <w:sz w:val="24"/>
          <w:szCs w:val="24"/>
        </w:rPr>
        <w:t>Saúde da criança</w:t>
      </w:r>
    </w:p>
    <w:p>
      <w:pPr>
        <w:pStyle w:val="Normal"/>
        <w:spacing w:lineRule="auto" w:line="360"/>
        <w:ind w:firstLine="709"/>
        <w:jc w:val="both"/>
        <w:rPr>
          <w:rFonts w:ascii="Arial" w:hAnsi="Arial"/>
          <w:sz w:val="24"/>
          <w:szCs w:val="24"/>
        </w:rPr>
      </w:pPr>
      <w:r>
        <w:rPr>
          <w:rFonts w:ascii="Arial" w:hAnsi="Arial"/>
          <w:sz w:val="24"/>
          <w:szCs w:val="24"/>
        </w:rPr>
        <w:t>O acompanhamento da criança inicia-se na gravidez, por meio da avaliação do crescimento intra-uterino. Após o nascimento devem ser realizados os exames de triagem neonatal: teste do pezinho, teste da orelhinha, teste do olhinho e teste do coraçãozinho. Também deve ser aplicada a vacina hepatite B antes da alta hospitalar.</w:t>
      </w:r>
    </w:p>
    <w:p>
      <w:pPr>
        <w:pStyle w:val="Normal"/>
        <w:spacing w:lineRule="auto" w:line="360"/>
        <w:ind w:firstLine="709"/>
        <w:jc w:val="both"/>
        <w:rPr>
          <w:rFonts w:ascii="Arial" w:hAnsi="Arial"/>
          <w:sz w:val="24"/>
          <w:szCs w:val="24"/>
        </w:rPr>
      </w:pPr>
      <w:r>
        <w:rPr>
          <w:rFonts w:ascii="Arial" w:hAnsi="Arial"/>
          <w:sz w:val="24"/>
          <w:szCs w:val="24"/>
        </w:rPr>
        <w:t>A carteira da criança é entregue a mãe no momento da alta hospitalar com todos os dados preenchidos.</w:t>
      </w:r>
    </w:p>
    <w:p>
      <w:pPr>
        <w:pStyle w:val="Normal"/>
        <w:spacing w:lineRule="auto" w:line="360"/>
        <w:ind w:firstLine="709"/>
        <w:jc w:val="both"/>
        <w:rPr>
          <w:rFonts w:ascii="Arial" w:hAnsi="Arial"/>
          <w:sz w:val="24"/>
          <w:szCs w:val="24"/>
        </w:rPr>
      </w:pPr>
      <w:r>
        <w:rPr>
          <w:rFonts w:ascii="Arial" w:hAnsi="Arial"/>
          <w:sz w:val="24"/>
          <w:szCs w:val="24"/>
        </w:rPr>
        <w:t>Até o 5º dia após a alta da criança, a ACS receberá a via rosa da Declaração de Nascidos Vivos (DN) e realizará uma visita domiciliar levando consigo o agendamento prévio para puericultura do Recém Nascido, sendo realizada estratificação de risco no intuito de identificar precocemente fatores de risco da criança.</w:t>
      </w:r>
    </w:p>
    <w:p>
      <w:pPr>
        <w:pStyle w:val="Normal"/>
        <w:spacing w:lineRule="auto" w:line="360"/>
        <w:ind w:firstLine="709"/>
        <w:jc w:val="both"/>
        <w:rPr>
          <w:rFonts w:ascii="Arial" w:hAnsi="Arial"/>
          <w:sz w:val="24"/>
          <w:szCs w:val="24"/>
        </w:rPr>
      </w:pPr>
      <w:r>
        <w:rPr>
          <w:rFonts w:ascii="Arial" w:hAnsi="Arial"/>
          <w:sz w:val="24"/>
          <w:szCs w:val="24"/>
        </w:rPr>
        <w:t xml:space="preserve">O acompanhamento do crescimento e desenvolvimento faz parte da avaliação integral à saúde da criança, sendo registrado e avaliado através da carteira da criança: peso, altura, perímetro cefálico, desenvolvimento, vacinação, intercorrências, estado nutricional, bem como orientação sobre os cuidados com a criança (alimentação, prevenção de acidentes e higiene). A monitorização do crescimento (aumento da massa corporal) e desenvolvimento (habilidades cada vez mais complexas) são consideradas ações eixo na atenção primária á saúde da Criança. </w:t>
      </w:r>
    </w:p>
    <w:p>
      <w:pPr>
        <w:pStyle w:val="Normal"/>
        <w:spacing w:lineRule="auto" w:line="360"/>
        <w:ind w:firstLine="709"/>
        <w:jc w:val="both"/>
        <w:rPr>
          <w:rFonts w:ascii="Arial" w:hAnsi="Arial"/>
          <w:sz w:val="24"/>
          <w:szCs w:val="24"/>
        </w:rPr>
      </w:pPr>
      <w:r>
        <w:rPr>
          <w:rFonts w:ascii="Arial" w:hAnsi="Arial"/>
          <w:sz w:val="24"/>
          <w:szCs w:val="24"/>
        </w:rPr>
        <w:t xml:space="preserve">A responsabilidade quanto ao acompanhamento da Criança é exercida por cada ESF, preconizando o mínimo de oito consultas no 1º ano de vida, mensalmente nos primeiros seis meses e trimestralmente após o 6º ao 12º mês de vida; no 2º ano de vida são duas consultas e a partir do 3º ano de vida uma consulta anual. A criança deverá passar por uma consulta odontológica antes da primeira dentição, e após deverá ter acompanhamento até os 36 meses. </w:t>
      </w:r>
    </w:p>
    <w:p>
      <w:pPr>
        <w:pStyle w:val="Normal"/>
        <w:spacing w:lineRule="auto" w:line="360"/>
        <w:ind w:firstLine="709"/>
        <w:jc w:val="both"/>
        <w:rPr>
          <w:rFonts w:ascii="Arial" w:hAnsi="Arial"/>
          <w:sz w:val="24"/>
          <w:szCs w:val="24"/>
        </w:rPr>
      </w:pPr>
      <w:r>
        <w:rPr>
          <w:rFonts w:ascii="Arial" w:hAnsi="Arial"/>
          <w:sz w:val="24"/>
          <w:szCs w:val="24"/>
        </w:rPr>
        <w:t>Entre consultas, atendimentos, e visitas domiciliares serão realizados trabalhos de: estimulação do aleitamento materno; orientações sobre o processo de desmame e alimentação complementar; verificação de calendário vacinal; vacinação, acompanhamento do desenvolvimento psicomotor, social e afetivo da criança; aferição de peso, estatura, perímetro cefálico e avaliação das curvas de referencia para analise do crescimento global da criança; avaliação da saúde bucal e orientações sobre higiene oral; orientações sobre a prevenção de acidentes; tratamento de intercorrências patológicas e identificação e notificação de maus-tratos.</w:t>
      </w:r>
    </w:p>
    <w:p>
      <w:pPr>
        <w:pStyle w:val="Normal"/>
        <w:spacing w:lineRule="auto" w:line="360"/>
        <w:jc w:val="both"/>
        <w:rPr>
          <w:rFonts w:ascii="Arial" w:hAnsi="Arial"/>
          <w:sz w:val="24"/>
          <w:szCs w:val="24"/>
        </w:rPr>
      </w:pPr>
      <w:r>
        <w:rPr>
          <w:rFonts w:ascii="Arial" w:hAnsi="Arial"/>
          <w:b/>
          <w:sz w:val="24"/>
          <w:szCs w:val="24"/>
        </w:rPr>
        <w:t>Saúde do Adolescente</w:t>
      </w:r>
    </w:p>
    <w:p>
      <w:pPr>
        <w:pStyle w:val="Normal"/>
        <w:spacing w:lineRule="auto" w:line="360"/>
        <w:ind w:firstLine="709"/>
        <w:jc w:val="both"/>
        <w:rPr>
          <w:rFonts w:ascii="Arial" w:hAnsi="Arial"/>
          <w:sz w:val="24"/>
          <w:szCs w:val="24"/>
        </w:rPr>
      </w:pPr>
      <w:r>
        <w:rPr>
          <w:rFonts w:ascii="Arial" w:hAnsi="Arial"/>
          <w:sz w:val="24"/>
          <w:szCs w:val="24"/>
        </w:rPr>
        <w:t xml:space="preserve">A Caderneta do Adolescente foi implantada no Município no intuito de substituir a Carteira da Criança e seguir protocolos da Secretaria Estadual de Saúde - SESA visando alcançar a população de 10 a 19 anos de idade. </w:t>
      </w:r>
    </w:p>
    <w:p>
      <w:pPr>
        <w:pStyle w:val="Normal"/>
        <w:spacing w:lineRule="auto" w:line="360"/>
        <w:ind w:firstLine="709"/>
        <w:jc w:val="both"/>
        <w:rPr>
          <w:rFonts w:ascii="Arial" w:hAnsi="Arial"/>
          <w:sz w:val="24"/>
          <w:szCs w:val="24"/>
        </w:rPr>
      </w:pPr>
      <w:r>
        <w:rPr>
          <w:rFonts w:ascii="Arial" w:hAnsi="Arial"/>
          <w:sz w:val="24"/>
          <w:szCs w:val="24"/>
        </w:rPr>
        <w:t xml:space="preserve">Outro programa desenvolvido pelo Município voltado a Criança e ao Adolescente é o PSE (Programa Saúde na Escola) que conta com parcerias entre as Secretarias de Saúde e Educação, desenvolvendo atividades e ações de promoção e prevenção á saúde nas escolas. </w:t>
      </w:r>
    </w:p>
    <w:p>
      <w:pPr>
        <w:pStyle w:val="Normal"/>
        <w:spacing w:lineRule="auto" w:line="360"/>
        <w:rPr>
          <w:rFonts w:ascii="Arial" w:hAnsi="Arial"/>
          <w:b/>
          <w:sz w:val="24"/>
          <w:szCs w:val="24"/>
        </w:rPr>
      </w:pPr>
      <w:r>
        <w:rPr>
          <w:rFonts w:ascii="Arial" w:hAnsi="Arial"/>
          <w:b/>
          <w:sz w:val="24"/>
          <w:szCs w:val="24"/>
        </w:rPr>
      </w:r>
    </w:p>
    <w:p>
      <w:pPr>
        <w:pStyle w:val="Normal"/>
        <w:spacing w:lineRule="auto" w:line="360"/>
        <w:rPr>
          <w:rFonts w:ascii="Arial" w:hAnsi="Arial"/>
          <w:b/>
          <w:sz w:val="24"/>
          <w:szCs w:val="24"/>
        </w:rPr>
      </w:pPr>
      <w:r>
        <w:rPr>
          <w:rFonts w:ascii="Arial" w:hAnsi="Arial"/>
          <w:b/>
          <w:sz w:val="24"/>
          <w:szCs w:val="24"/>
        </w:rPr>
        <w:t>EDUCAÇÃO</w:t>
      </w:r>
    </w:p>
    <w:p>
      <w:pPr>
        <w:pStyle w:val="Normal"/>
        <w:spacing w:lineRule="auto" w:line="360"/>
        <w:jc w:val="both"/>
        <w:rPr>
          <w:rFonts w:ascii="Arial" w:hAnsi="Arial"/>
          <w:sz w:val="24"/>
          <w:szCs w:val="24"/>
        </w:rPr>
      </w:pPr>
      <w:r>
        <w:rPr>
          <w:rFonts w:ascii="Arial" w:hAnsi="Arial"/>
          <w:sz w:val="24"/>
          <w:szCs w:val="24"/>
        </w:rPr>
        <w:tab/>
        <w:t>A educação em Matelândia teve seu início junto à iniciativa privada, quando em 1951 a Colonizadora Matelândia Ltda. contratou a primeira professora, Adélia Rossato, para ministrar aulas aos filhos dos primeiros moradores. Com o passar do tempo e a vinda de novas famílias, aumentou o número de alunos e houve a necessidade de um professor com maior formação.</w:t>
      </w:r>
    </w:p>
    <w:p>
      <w:pPr>
        <w:pStyle w:val="Normal"/>
        <w:spacing w:lineRule="auto" w:line="360"/>
        <w:jc w:val="both"/>
        <w:rPr>
          <w:rFonts w:ascii="Arial" w:hAnsi="Arial"/>
          <w:sz w:val="24"/>
          <w:szCs w:val="24"/>
        </w:rPr>
      </w:pPr>
      <w:r>
        <w:rPr>
          <w:rFonts w:ascii="Arial" w:hAnsi="Arial"/>
          <w:sz w:val="24"/>
          <w:szCs w:val="24"/>
        </w:rPr>
        <w:tab/>
        <w:t xml:space="preserve"> Em 1952, a Prefeitura Municipal de Foz do Iguaçu, a qual o território de Matelândia pertencia, contratou oficialmente a primeira professora, Irina Maria Sidor. Neste mesmo ano, foi criada a Escola Isolada de Matelândia.</w:t>
      </w:r>
    </w:p>
    <w:p>
      <w:pPr>
        <w:pStyle w:val="Normal"/>
        <w:spacing w:lineRule="auto" w:line="360"/>
        <w:jc w:val="both"/>
        <w:rPr>
          <w:rFonts w:ascii="Arial" w:hAnsi="Arial"/>
          <w:sz w:val="24"/>
          <w:szCs w:val="24"/>
        </w:rPr>
      </w:pPr>
      <w:r>
        <w:rPr>
          <w:rFonts w:ascii="Arial" w:hAnsi="Arial"/>
          <w:sz w:val="24"/>
          <w:szCs w:val="24"/>
        </w:rPr>
        <w:t xml:space="preserve"> </w:t>
      </w:r>
      <w:r>
        <w:rPr>
          <w:rFonts w:ascii="Arial" w:hAnsi="Arial"/>
          <w:sz w:val="24"/>
          <w:szCs w:val="24"/>
        </w:rPr>
        <w:t>Em 1960, Matelândia torna-se emancipada e nesta época já existiam outras escolas no interior do Município, porém ainda não regularizadas e com o método de turmas multisseriadas.</w:t>
      </w:r>
    </w:p>
    <w:p>
      <w:pPr>
        <w:pStyle w:val="Normal"/>
        <w:spacing w:lineRule="auto" w:line="360"/>
        <w:jc w:val="both"/>
        <w:rPr>
          <w:rFonts w:ascii="Arial" w:hAnsi="Arial"/>
          <w:sz w:val="24"/>
          <w:szCs w:val="24"/>
        </w:rPr>
      </w:pPr>
      <w:r>
        <w:rPr>
          <w:rFonts w:ascii="Arial" w:hAnsi="Arial"/>
          <w:sz w:val="24"/>
          <w:szCs w:val="24"/>
        </w:rPr>
        <w:tab/>
        <w:t>No ano de 1962, foi criado o Grupo Escolar de Matelândia Nº 1, que em 1978 passou a se chamar Escola Dom Bosco – Ensino de 1º Grau e que está em funcionamento até os dias atuais.</w:t>
      </w:r>
    </w:p>
    <w:p>
      <w:pPr>
        <w:pStyle w:val="Normal"/>
        <w:spacing w:lineRule="auto" w:line="360"/>
        <w:jc w:val="both"/>
        <w:rPr>
          <w:rFonts w:ascii="Arial" w:hAnsi="Arial"/>
          <w:sz w:val="24"/>
          <w:szCs w:val="24"/>
        </w:rPr>
      </w:pPr>
      <w:r>
        <w:rPr>
          <w:rFonts w:ascii="Arial" w:hAnsi="Arial"/>
          <w:sz w:val="24"/>
          <w:szCs w:val="24"/>
        </w:rPr>
        <w:tab/>
        <w:t>Em 1967, foi implantado o primeiro curso de 2º Grau e criada a Escola Normal Colegial Manoel Ribas, sendo igualmente implantado neste ano o curso ginasial com a criação da Escola Estadual Euclides da Cunha, que também se encontra em funcionamento até os dias atuais.</w:t>
      </w:r>
    </w:p>
    <w:p>
      <w:pPr>
        <w:pStyle w:val="Normal"/>
        <w:spacing w:lineRule="auto" w:line="360"/>
        <w:jc w:val="both"/>
        <w:rPr>
          <w:rFonts w:ascii="Arial" w:hAnsi="Arial"/>
          <w:sz w:val="24"/>
          <w:szCs w:val="24"/>
        </w:rPr>
      </w:pPr>
      <w:r>
        <w:rPr>
          <w:rFonts w:ascii="Arial" w:hAnsi="Arial"/>
          <w:sz w:val="24"/>
          <w:szCs w:val="24"/>
        </w:rPr>
        <w:tab/>
        <w:t>Iniciou-se o processo de nuclearização do ensino, em 1993, onde as escolas multisseriadas que ofereciam em uma única turma as quatro primeiras séries iniciais foram sendo cessadas e os alunos trazidos através do transporte escolar gratuito para as Escolas Núcleos, localizadas em comunidades estrategicamente definidas.</w:t>
      </w:r>
    </w:p>
    <w:p>
      <w:pPr>
        <w:pStyle w:val="Normal"/>
        <w:spacing w:lineRule="auto" w:line="360"/>
        <w:jc w:val="both"/>
        <w:rPr>
          <w:rFonts w:ascii="Arial" w:hAnsi="Arial"/>
          <w:sz w:val="24"/>
          <w:szCs w:val="24"/>
        </w:rPr>
      </w:pPr>
      <w:r>
        <w:rPr>
          <w:rFonts w:ascii="Arial" w:hAnsi="Arial"/>
          <w:sz w:val="24"/>
          <w:szCs w:val="24"/>
        </w:rPr>
        <w:t>Posteriormente, em meados de 1994, iniciou-se a municipalização do ensino, onde o Município passava a se responsabilizar por todo o ensino, da pré-escola à quarta série do Ensino Fundamental e o Estado, pelas quatro séries restantes.</w:t>
      </w:r>
    </w:p>
    <w:p>
      <w:pPr>
        <w:pStyle w:val="Normal"/>
        <w:spacing w:lineRule="auto" w:line="360"/>
        <w:jc w:val="both"/>
        <w:rPr>
          <w:rFonts w:ascii="Arial" w:hAnsi="Arial"/>
          <w:sz w:val="24"/>
          <w:szCs w:val="24"/>
        </w:rPr>
      </w:pPr>
      <w:r>
        <w:rPr>
          <w:rFonts w:ascii="Arial" w:hAnsi="Arial"/>
          <w:sz w:val="24"/>
          <w:szCs w:val="24"/>
        </w:rPr>
        <w:tab/>
        <w:t>Estes processos foram implantados de forma gradativa, até que em 1998, toda a rede municipal estava municipalizada e nuclearizada, tendo quatro escolas na sede do Município; uma na comunidade de Marquesita, localizada a 18 quilômetros da sede no sentido sul; uma na comunidade de Vila Esmeralda, a 14 quilômetros da sede no sentido norte e outra, a sete quilômetros da sede, no Distrito de Agro Cafeeira, no sentido nordeste.</w:t>
      </w:r>
    </w:p>
    <w:p>
      <w:pPr>
        <w:pStyle w:val="Normal"/>
        <w:jc w:val="both"/>
        <w:rPr/>
      </w:pPr>
      <w:r>
        <w:rPr/>
      </w:r>
    </w:p>
    <w:p>
      <w:pPr>
        <w:pStyle w:val="Normal"/>
        <w:jc w:val="both"/>
        <w:rPr>
          <w:rFonts w:ascii="Arial" w:hAnsi="Arial"/>
          <w:b/>
          <w:sz w:val="24"/>
          <w:szCs w:val="24"/>
        </w:rPr>
      </w:pPr>
      <w:r>
        <w:rPr>
          <w:rFonts w:ascii="Arial" w:hAnsi="Arial"/>
          <w:b/>
          <w:sz w:val="24"/>
          <w:szCs w:val="24"/>
        </w:rPr>
        <w:t>Redes de Ensino</w:t>
      </w:r>
    </w:p>
    <w:p>
      <w:pPr>
        <w:pStyle w:val="Normal"/>
        <w:spacing w:lineRule="auto" w:line="360"/>
        <w:jc w:val="both"/>
        <w:rPr>
          <w:rFonts w:ascii="Arial" w:hAnsi="Arial"/>
          <w:sz w:val="24"/>
          <w:szCs w:val="24"/>
        </w:rPr>
      </w:pPr>
      <w:r>
        <w:rPr>
          <w:rFonts w:ascii="Arial" w:hAnsi="Arial"/>
          <w:sz w:val="24"/>
          <w:szCs w:val="24"/>
        </w:rPr>
        <w:tab/>
        <w:t>O Município possui sete escolas municipais, seis centros de educação infantil, dois colégios estaduais do campo, um colégio estadual urbano, duas escolas privadas, um Centro de Educação de Jovens e Adultos e uma instituição de ensino superior.</w:t>
      </w:r>
    </w:p>
    <w:p>
      <w:pPr>
        <w:pStyle w:val="Normal"/>
        <w:spacing w:lineRule="auto" w:line="360"/>
        <w:rPr>
          <w:rFonts w:ascii="Arial" w:hAnsi="Arial"/>
          <w:b/>
          <w:sz w:val="24"/>
          <w:szCs w:val="24"/>
        </w:rPr>
      </w:pPr>
      <w:r>
        <w:rPr>
          <w:rFonts w:ascii="Arial" w:hAnsi="Arial"/>
          <w:b/>
          <w:sz w:val="24"/>
          <w:szCs w:val="24"/>
        </w:rPr>
      </w:r>
    </w:p>
    <w:tbl>
      <w:tblPr>
        <w:tblW w:w="8505" w:type="dxa"/>
        <w:jc w:val="left"/>
        <w:tblInd w:w="108" w:type="dxa"/>
        <w:tblLayout w:type="fixed"/>
        <w:tblCellMar>
          <w:top w:w="0" w:type="dxa"/>
          <w:left w:w="0" w:type="dxa"/>
          <w:bottom w:w="0" w:type="dxa"/>
          <w:right w:w="0" w:type="dxa"/>
        </w:tblCellMar>
        <w:tblLook w:firstRow="1" w:noVBand="0" w:lastRow="1" w:firstColumn="1" w:lastColumn="1" w:noHBand="0" w:val="01e0"/>
      </w:tblPr>
      <w:tblGrid>
        <w:gridCol w:w="3828"/>
        <w:gridCol w:w="1275"/>
        <w:gridCol w:w="2127"/>
        <w:gridCol w:w="1274"/>
      </w:tblGrid>
      <w:tr>
        <w:trPr/>
        <w:tc>
          <w:tcPr>
            <w:tcW w:w="3828" w:type="dxa"/>
            <w:tcBorders>
              <w:top w:val="single" w:sz="12" w:space="0" w:color="000000"/>
              <w:bottom w:val="single" w:sz="4" w:space="0" w:color="000000"/>
              <w:right w:val="single" w:sz="4" w:space="0" w:color="000000"/>
            </w:tcBorders>
            <w:shd w:color="auto" w:fill="CCCCCC" w:val="clear"/>
            <w:vAlign w:val="center"/>
          </w:tcPr>
          <w:p>
            <w:pPr>
              <w:pStyle w:val="Normal"/>
              <w:spacing w:before="0" w:after="200"/>
              <w:ind w:left="-108" w:right="-108"/>
              <w:jc w:val="center"/>
              <w:rPr>
                <w:b/>
              </w:rPr>
            </w:pPr>
            <w:r>
              <w:rPr>
                <w:b/>
              </w:rPr>
              <w:t>Instituição</w:t>
            </w:r>
          </w:p>
        </w:tc>
        <w:tc>
          <w:tcPr>
            <w:tcW w:w="1275" w:type="dxa"/>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108"/>
              <w:jc w:val="center"/>
              <w:rPr>
                <w:b/>
              </w:rPr>
            </w:pPr>
            <w:r>
              <w:rPr>
                <w:b/>
              </w:rPr>
              <w:t>Rede de Ensino</w:t>
            </w:r>
          </w:p>
        </w:tc>
        <w:tc>
          <w:tcPr>
            <w:tcW w:w="2127" w:type="dxa"/>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108"/>
              <w:jc w:val="center"/>
              <w:rPr>
                <w:b/>
              </w:rPr>
            </w:pPr>
            <w:r>
              <w:rPr>
                <w:b/>
              </w:rPr>
              <w:t>Localização</w:t>
            </w:r>
          </w:p>
        </w:tc>
        <w:tc>
          <w:tcPr>
            <w:tcW w:w="1274" w:type="dxa"/>
            <w:tcBorders>
              <w:top w:val="single" w:sz="12" w:space="0" w:color="000000"/>
              <w:left w:val="single" w:sz="4" w:space="0" w:color="000000"/>
              <w:bottom w:val="single" w:sz="4" w:space="0" w:color="000000"/>
            </w:tcBorders>
            <w:shd w:color="auto" w:fill="CCCCCC" w:val="clear"/>
            <w:vAlign w:val="center"/>
          </w:tcPr>
          <w:p>
            <w:pPr>
              <w:pStyle w:val="Normal"/>
              <w:spacing w:before="0" w:after="200"/>
              <w:ind w:left="-108" w:right="-108"/>
              <w:jc w:val="center"/>
              <w:rPr>
                <w:b/>
              </w:rPr>
            </w:pPr>
            <w:r>
              <w:rPr>
                <w:b/>
              </w:rPr>
              <w:t>Início das Atividades</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Centro Municipal de Educação Infantil Cantinho da Criança</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Vila Nova</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01/02/2002</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Centro Municipal de Educação Infantil Criança Feliz</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Centro</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12/06/2003</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Centro Municipal de Educação Infantil Primeiros Passos</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Vila Pasa</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12/05/1987</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Centro Municipal de Educação Infantil Professora Aline Hardt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Jardim Tropical</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12/06/2003</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Centro Municipal de Educação Infantil Sonho Meu</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Distrito Agro Cafeeira</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12/06/2003</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Centro Municipal de Educação Infantil Professora Erina Maria Sidor</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Vila Nova</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05/02/2014</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Centro Estadual de Educação Básica de Jovens e Adultos de Matelâdia – Ensino Fundamental e Médio</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Estadual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Vila Nova</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12/03/1986</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Colégio Estadual Euclides da Cunha – Ensino Fundamental, Médio e Normal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Estadual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Vila Nova</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31/01/1964</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Colégio Estadual do Campo Rui Barbosa – Ensino Fundamental e Médio</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Estadual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Distrito Agro Cafeeira</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23/12/1982</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Colégio Passos Firmes – Educação Infantil, Ensino Fundamental e Médio</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Privada</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Vila Pinto</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01/09/1975</w:t>
            </w:r>
          </w:p>
        </w:tc>
      </w:tr>
      <w:tr>
        <w:trPr>
          <w:trHeight w:val="397"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Colégio Estadual do Campo São João Batista de La Salle – Ensino Fundamental e Médio</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Estadual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Vila Marquesita</w:t>
            </w:r>
          </w:p>
        </w:tc>
        <w:tc>
          <w:tcPr>
            <w:tcW w:w="1274" w:type="dxa"/>
            <w:tcBorders>
              <w:top w:val="single" w:sz="4" w:space="0" w:color="000000"/>
              <w:left w:val="single" w:sz="4" w:space="0" w:color="000000"/>
              <w:bottom w:val="single" w:sz="4" w:space="0" w:color="000000"/>
            </w:tcBorders>
            <w:vAlign w:val="center"/>
          </w:tcPr>
          <w:p>
            <w:pPr>
              <w:pStyle w:val="Normal"/>
              <w:spacing w:before="0" w:after="200"/>
              <w:ind w:left="-108" w:right="-108"/>
              <w:jc w:val="center"/>
              <w:rPr/>
            </w:pPr>
            <w:r>
              <w:rPr/>
              <w:t>12/09/1988</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Jesus Menino - Educação Infantil e Ensino Fundamental na Modalidade de Educação Especial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Privada</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Centro</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28/09/1989</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Municipal Claudino Zanon – Educação Infantil e Ensino Fundamental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Vila Nova</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04/03/1992</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Municipal Dom Bosco – Educação Infantil e Ensino Fundamental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Centro</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24/09/1992</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Municipal Dom Pedro II – Educação Infantil e Ensino Fundamental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São Cristóvão</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11/04/1983</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Municipal Vovô Cassiano da Veiga Mello – Educação Infantil e Ensino Fundamental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Bairro Vila Pasa</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04/03/1992</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Municipal do Campo Duque de Caxias – Educação Infantil e Ensino Fundamental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Vila Esmeralda</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12/09/1988</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Municipal do Campo Marino Rossi – Educação Infantil e Ensino Fundamental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Linha Marquesita</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03/04/1993</w:t>
            </w:r>
          </w:p>
        </w:tc>
      </w:tr>
      <w:tr>
        <w:trPr>
          <w:trHeight w:val="924" w:hRule="atLeast"/>
        </w:trPr>
        <w:tc>
          <w:tcPr>
            <w:tcW w:w="3828" w:type="dxa"/>
            <w:tcBorders>
              <w:top w:val="single" w:sz="4" w:space="0" w:color="000000"/>
              <w:bottom w:val="single" w:sz="4" w:space="0" w:color="000000"/>
              <w:right w:val="single" w:sz="4" w:space="0" w:color="000000"/>
            </w:tcBorders>
            <w:vAlign w:val="center"/>
          </w:tcPr>
          <w:p>
            <w:pPr>
              <w:pStyle w:val="Normal"/>
              <w:spacing w:before="0" w:after="200"/>
              <w:jc w:val="both"/>
              <w:rPr/>
            </w:pPr>
            <w:r>
              <w:rPr/>
              <w:t>Escola Municipal do Campo Professor Ebehardo – Educação Infantil e Ensino Fundamental</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Municipal</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pPr>
            <w:r>
              <w:rPr/>
              <w:t>Distrito Agro Cafeeira</w:t>
            </w:r>
          </w:p>
        </w:tc>
        <w:tc>
          <w:tcPr>
            <w:tcW w:w="1274" w:type="dxa"/>
            <w:tcBorders>
              <w:top w:val="single" w:sz="4" w:space="0" w:color="000000"/>
              <w:left w:val="single" w:sz="4" w:space="0" w:color="000000"/>
              <w:bottom w:val="single" w:sz="4" w:space="0" w:color="000000"/>
            </w:tcBorders>
            <w:shd w:color="auto" w:fill="auto" w:val="clear"/>
            <w:vAlign w:val="center"/>
          </w:tcPr>
          <w:p>
            <w:pPr>
              <w:pStyle w:val="Normal"/>
              <w:spacing w:before="0" w:after="200"/>
              <w:ind w:left="-108" w:right="-108"/>
              <w:jc w:val="center"/>
              <w:rPr/>
            </w:pPr>
            <w:r>
              <w:rPr/>
              <w:t>23/04/1993</w:t>
            </w:r>
          </w:p>
        </w:tc>
      </w:tr>
      <w:tr>
        <w:trPr>
          <w:trHeight w:val="924" w:hRule="atLeast"/>
        </w:trPr>
        <w:tc>
          <w:tcPr>
            <w:tcW w:w="3828" w:type="dxa"/>
            <w:tcBorders>
              <w:top w:val="single" w:sz="4" w:space="0" w:color="000000"/>
              <w:bottom w:val="single" w:sz="12" w:space="0" w:color="000000"/>
              <w:right w:val="single" w:sz="4" w:space="0" w:color="000000"/>
            </w:tcBorders>
            <w:vAlign w:val="center"/>
          </w:tcPr>
          <w:p>
            <w:pPr>
              <w:pStyle w:val="Normal"/>
              <w:spacing w:before="0" w:after="200"/>
              <w:jc w:val="both"/>
              <w:rPr/>
            </w:pPr>
            <w:r>
              <w:rPr/>
              <w:t>FAMA - Faculdade Educacional de Matelândia</w:t>
            </w:r>
          </w:p>
        </w:tc>
        <w:tc>
          <w:tcPr>
            <w:tcW w:w="1275"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jc w:val="center"/>
              <w:rPr/>
            </w:pPr>
            <w:r>
              <w:rPr/>
              <w:t>Privada</w:t>
            </w:r>
          </w:p>
        </w:tc>
        <w:tc>
          <w:tcPr>
            <w:tcW w:w="2127"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rPr/>
            </w:pPr>
            <w:r>
              <w:rPr/>
              <w:t>Centro</w:t>
            </w:r>
          </w:p>
        </w:tc>
        <w:tc>
          <w:tcPr>
            <w:tcW w:w="1274" w:type="dxa"/>
            <w:tcBorders>
              <w:top w:val="single" w:sz="4" w:space="0" w:color="000000"/>
              <w:left w:val="single" w:sz="4" w:space="0" w:color="000000"/>
              <w:bottom w:val="single" w:sz="12" w:space="0" w:color="000000"/>
            </w:tcBorders>
            <w:shd w:color="auto" w:fill="auto" w:val="clear"/>
            <w:vAlign w:val="center"/>
          </w:tcPr>
          <w:p>
            <w:pPr>
              <w:pStyle w:val="Normal"/>
              <w:spacing w:before="0" w:after="200"/>
              <w:ind w:left="-108" w:right="-108"/>
              <w:jc w:val="center"/>
              <w:rPr/>
            </w:pPr>
            <w:r>
              <w:rPr/>
              <w:t>03/09/2008</w:t>
            </w:r>
          </w:p>
        </w:tc>
      </w:tr>
    </w:tbl>
    <w:p>
      <w:pPr>
        <w:pStyle w:val="Normal"/>
        <w:jc w:val="both"/>
        <w:rPr>
          <w:rFonts w:ascii="Arial" w:hAnsi="Arial"/>
        </w:rPr>
      </w:pPr>
      <w:r>
        <w:rPr>
          <w:rFonts w:ascii="Arial" w:hAnsi="Arial"/>
        </w:rPr>
        <w:t xml:space="preserve">Fonte: Instituições de Ensino, 2014. </w:t>
      </w:r>
    </w:p>
    <w:p>
      <w:pPr>
        <w:pStyle w:val="Normal"/>
        <w:tabs>
          <w:tab w:val="clear" w:pos="708"/>
          <w:tab w:val="left" w:pos="1320" w:leader="none"/>
        </w:tabs>
        <w:ind w:hanging="1276" w:left="1276"/>
        <w:jc w:val="both"/>
        <w:rPr/>
      </w:pPr>
      <w:r>
        <w:rPr/>
        <w:t xml:space="preserve">. </w:t>
        <w:tab/>
        <w:t>Percentual de alunos atendidos no Município, por rede de ensino, 2014</w:t>
      </w:r>
    </w:p>
    <w:p>
      <w:pPr>
        <w:pStyle w:val="Normal"/>
        <w:widowControl w:val="false"/>
        <w:jc w:val="both"/>
        <w:rPr/>
      </w:pPr>
      <w:r>
        <w:rPr/>
        <w:drawing>
          <wp:inline distT="0" distB="0" distL="0" distR="0">
            <wp:extent cx="5400675" cy="2409825"/>
            <wp:effectExtent l="0" t="0" r="0" b="0"/>
            <wp:docPr id="237" name="Objeto 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t>Fonte: Dados fornecidos pelas instituições de ensino, 2014.</w:t>
      </w:r>
    </w:p>
    <w:p>
      <w:pPr>
        <w:pStyle w:val="Normal"/>
        <w:spacing w:lineRule="auto" w:line="360"/>
        <w:jc w:val="both"/>
        <w:rPr>
          <w:rFonts w:ascii="Arial" w:hAnsi="Arial"/>
          <w:b/>
          <w:sz w:val="24"/>
          <w:szCs w:val="24"/>
        </w:rPr>
      </w:pPr>
      <w:r>
        <w:rPr>
          <w:rFonts w:ascii="Arial" w:hAnsi="Arial"/>
          <w:b/>
          <w:sz w:val="24"/>
          <w:szCs w:val="24"/>
        </w:rPr>
      </w:r>
    </w:p>
    <w:p>
      <w:pPr>
        <w:pStyle w:val="Normal"/>
        <w:spacing w:lineRule="auto" w:line="360"/>
        <w:jc w:val="both"/>
        <w:rPr>
          <w:rFonts w:ascii="Arial" w:hAnsi="Arial"/>
          <w:b/>
          <w:sz w:val="24"/>
          <w:szCs w:val="24"/>
        </w:rPr>
      </w:pPr>
      <w:r>
        <w:rPr>
          <w:rFonts w:ascii="Arial" w:hAnsi="Arial"/>
          <w:b/>
          <w:sz w:val="24"/>
          <w:szCs w:val="24"/>
        </w:rPr>
        <w:t xml:space="preserve">Infraestrutura das Instituições de Educação Básica </w:t>
      </w:r>
    </w:p>
    <w:p>
      <w:pPr>
        <w:pStyle w:val="Normal"/>
        <w:spacing w:lineRule="auto" w:line="360"/>
        <w:jc w:val="both"/>
        <w:rPr>
          <w:rFonts w:ascii="Arial" w:hAnsi="Arial"/>
          <w:sz w:val="24"/>
          <w:szCs w:val="24"/>
        </w:rPr>
      </w:pPr>
      <w:r>
        <w:rPr>
          <w:rFonts w:ascii="Arial" w:hAnsi="Arial"/>
          <w:sz w:val="24"/>
          <w:szCs w:val="24"/>
        </w:rPr>
        <w:tab/>
        <w:t>Apesar da redução das desigualdades nas oportunidades educacionais, o desafio da equidade ainda persiste na maioria das redes de ensino.</w:t>
      </w:r>
    </w:p>
    <w:p>
      <w:pPr>
        <w:pStyle w:val="Normal"/>
        <w:spacing w:lineRule="auto" w:line="360"/>
        <w:jc w:val="both"/>
        <w:rPr>
          <w:rFonts w:ascii="Arial" w:hAnsi="Arial"/>
          <w:sz w:val="24"/>
          <w:szCs w:val="24"/>
        </w:rPr>
      </w:pPr>
      <w:r>
        <w:rPr>
          <w:rFonts w:ascii="Arial" w:hAnsi="Arial"/>
          <w:sz w:val="24"/>
          <w:szCs w:val="24"/>
        </w:rPr>
        <w:tab/>
        <w:t xml:space="preserve"> Em Matelândia, apesar dos investimentos em melhorias e ampliações, ainda se verificam instituições de ensino que não possuem biblioteca, laboratório de informática, quadra de esportes e adequações aos alunos com necessidades especiais.</w:t>
      </w:r>
    </w:p>
    <w:p>
      <w:pPr>
        <w:pStyle w:val="Normal"/>
        <w:ind w:hanging="1276" w:left="1276"/>
        <w:jc w:val="both"/>
        <w:rPr/>
      </w:pPr>
      <w:r>
        <w:rPr>
          <w:b/>
        </w:rPr>
        <w:t xml:space="preserve">Gráfico . </w:t>
      </w:r>
      <w:r>
        <w:rPr/>
        <w:t>Percentuais de instituições de ensino sem biblioteca, quadra de esportes, laboratório de informática e acessibilidade, 2014</w:t>
      </w:r>
    </w:p>
    <w:p>
      <w:pPr>
        <w:pStyle w:val="Normal"/>
        <w:widowControl w:val="false"/>
        <w:jc w:val="both"/>
        <w:rPr/>
      </w:pPr>
      <w:r>
        <w:rPr/>
        <w:drawing>
          <wp:inline distT="0" distB="0" distL="0" distR="0">
            <wp:extent cx="5334000" cy="2133600"/>
            <wp:effectExtent l="0" t="0" r="0" b="0"/>
            <wp:docPr id="238" name="Objeto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t xml:space="preserve"> </w:t>
      </w:r>
    </w:p>
    <w:p>
      <w:pPr>
        <w:pStyle w:val="Normal"/>
        <w:widowControl w:val="false"/>
        <w:jc w:val="both"/>
        <w:rPr>
          <w:rFonts w:ascii="Arial" w:hAnsi="Arial"/>
        </w:rPr>
      </w:pPr>
      <w:r>
        <w:rPr>
          <w:rFonts w:ascii="Arial" w:hAnsi="Arial"/>
        </w:rPr>
        <w:t>Fonte: Dados fornecidos pelas instituições de ensino, 2014.</w:t>
      </w:r>
    </w:p>
    <w:p>
      <w:pPr>
        <w:pStyle w:val="Normal"/>
        <w:jc w:val="both"/>
        <w:rPr/>
      </w:pPr>
      <w:r>
        <w:rPr/>
      </w:r>
    </w:p>
    <w:p>
      <w:pPr>
        <w:pStyle w:val="Normal"/>
        <w:jc w:val="both"/>
        <w:rPr>
          <w:rFonts w:ascii="Arial" w:hAnsi="Arial"/>
          <w:b/>
          <w:sz w:val="24"/>
          <w:szCs w:val="24"/>
        </w:rPr>
      </w:pPr>
      <w:r>
        <w:rPr>
          <w:rFonts w:ascii="Arial" w:hAnsi="Arial"/>
          <w:b/>
          <w:sz w:val="24"/>
          <w:szCs w:val="24"/>
        </w:rPr>
        <w:t>Educação Infantil</w:t>
      </w:r>
    </w:p>
    <w:p>
      <w:pPr>
        <w:pStyle w:val="Normal"/>
        <w:spacing w:lineRule="auto" w:line="360"/>
        <w:jc w:val="both"/>
        <w:rPr>
          <w:sz w:val="24"/>
          <w:szCs w:val="24"/>
        </w:rPr>
      </w:pPr>
      <w:r>
        <w:rPr>
          <w:rFonts w:ascii="Arial" w:hAnsi="Arial"/>
          <w:b/>
          <w:sz w:val="24"/>
          <w:szCs w:val="24"/>
        </w:rPr>
        <w:tab/>
      </w:r>
      <w:r>
        <w:rPr>
          <w:sz w:val="24"/>
          <w:szCs w:val="24"/>
        </w:rPr>
        <w:t xml:space="preserve">Com a ampliação do atendimento da Educação Infantil, por meio de novas construções e reformas, o Município (rede municipal e particular) atende mais de 700 crianças, da faixa etária de zero a cinco anos, além do atendimento na escola especializada em Educação Especial que será tratado no capítulo específico da Educação Especial.   </w:t>
      </w:r>
    </w:p>
    <w:p>
      <w:pPr>
        <w:pStyle w:val="Normal"/>
        <w:jc w:val="both"/>
        <w:rPr/>
      </w:pPr>
      <w:r>
        <w:rPr/>
      </w:r>
    </w:p>
    <w:p>
      <w:pPr>
        <w:pStyle w:val="Justicarparagrafo"/>
        <w:spacing w:lineRule="auto" w:line="240" w:before="0" w:after="0"/>
        <w:ind w:hanging="1418" w:left="1418"/>
        <w:rPr>
          <w:rFonts w:eastAsia="Times New Roman" w:cs="Arial"/>
          <w:szCs w:val="24"/>
        </w:rPr>
      </w:pPr>
      <w:r>
        <w:rPr>
          <w:rFonts w:eastAsia="Times New Roman" w:cs="Arial"/>
          <w:b/>
          <w:szCs w:val="24"/>
        </w:rPr>
        <w:t xml:space="preserve">Gráfico. </w:t>
      </w:r>
      <w:r>
        <w:rPr>
          <w:rFonts w:eastAsia="Times New Roman" w:cs="Arial"/>
          <w:szCs w:val="24"/>
        </w:rPr>
        <w:t>Percentual de</w:t>
      </w:r>
      <w:r>
        <w:rPr>
          <w:rFonts w:eastAsia="Times New Roman" w:cs="Arial"/>
          <w:b/>
          <w:szCs w:val="24"/>
        </w:rPr>
        <w:t xml:space="preserve"> </w:t>
      </w:r>
      <w:r>
        <w:rPr>
          <w:rFonts w:eastAsia="Times New Roman" w:cs="Arial"/>
          <w:szCs w:val="24"/>
        </w:rPr>
        <w:t>Matrículas da Educação Infantil, por faixa etária, 2014</w:t>
      </w:r>
    </w:p>
    <w:p>
      <w:pPr>
        <w:pStyle w:val="Normal"/>
        <w:rPr/>
      </w:pPr>
      <w:r>
        <w:rPr/>
        <w:drawing>
          <wp:inline distT="0" distB="0" distL="0" distR="0">
            <wp:extent cx="5381625" cy="1924050"/>
            <wp:effectExtent l="0" t="0" r="0" b="0"/>
            <wp:docPr id="239" name="Objeto 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t xml:space="preserve"> </w:t>
      </w:r>
      <w:r>
        <w:rPr/>
        <w:t>Fonte: Dados fornecidos pelas instituições de ensino, 2014.</w:t>
      </w:r>
    </w:p>
    <w:p>
      <w:pPr>
        <w:pStyle w:val="Normal"/>
        <w:jc w:val="both"/>
        <w:rPr/>
      </w:pPr>
      <w:r>
        <w:rPr/>
      </w:r>
    </w:p>
    <w:p>
      <w:pPr>
        <w:pStyle w:val="Normal"/>
        <w:jc w:val="both"/>
        <w:rPr/>
      </w:pPr>
      <w:r>
        <w:rPr>
          <w:b/>
          <w:sz w:val="36"/>
          <w:szCs w:val="36"/>
        </w:rPr>
        <w:tab/>
      </w:r>
      <w:r>
        <w:rPr>
          <w:rFonts w:ascii="Arial" w:hAnsi="Arial"/>
          <w:sz w:val="24"/>
          <w:szCs w:val="24"/>
        </w:rPr>
        <w:t>No entanto, mesmo com a ampliação do atendimento verifica-se uma demanda reprimida na maioria dos Centros Municipais de Educação Infantil (CMEI´s), como mostram os dados da tabela a seguir</w:t>
      </w:r>
      <w:r>
        <w:rPr/>
        <w:t xml:space="preserve">.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b/>
          <w:sz w:val="24"/>
          <w:szCs w:val="24"/>
        </w:rPr>
        <w:t xml:space="preserve">Tabela </w:t>
      </w:r>
      <w:r>
        <w:rPr>
          <w:rFonts w:ascii="Arial" w:hAnsi="Arial"/>
          <w:sz w:val="24"/>
          <w:szCs w:val="24"/>
        </w:rPr>
        <w:t xml:space="preserve"> Instituições de Ensino que atendem a Educação Infantil, 2014 </w:t>
      </w:r>
    </w:p>
    <w:p>
      <w:pPr>
        <w:pStyle w:val="Normal"/>
        <w:jc w:val="both"/>
        <w:rPr>
          <w:rFonts w:ascii="Arial" w:hAnsi="Arial"/>
          <w:sz w:val="24"/>
          <w:szCs w:val="24"/>
        </w:rPr>
      </w:pPr>
      <w:r>
        <w:rPr>
          <w:rFonts w:ascii="Arial" w:hAnsi="Arial"/>
          <w:sz w:val="24"/>
          <w:szCs w:val="24"/>
        </w:rPr>
      </w:r>
    </w:p>
    <w:tbl>
      <w:tblPr>
        <w:tblW w:w="8505" w:type="dxa"/>
        <w:jc w:val="left"/>
        <w:tblInd w:w="108" w:type="dxa"/>
        <w:tblLayout w:type="fixed"/>
        <w:tblCellMar>
          <w:top w:w="0" w:type="dxa"/>
          <w:left w:w="0" w:type="dxa"/>
          <w:bottom w:w="0" w:type="dxa"/>
          <w:right w:w="0" w:type="dxa"/>
        </w:tblCellMar>
        <w:tblLook w:firstRow="1" w:noVBand="0" w:lastRow="1" w:firstColumn="1" w:lastColumn="1" w:noHBand="0" w:val="01e0"/>
      </w:tblPr>
      <w:tblGrid>
        <w:gridCol w:w="3402"/>
        <w:gridCol w:w="779"/>
        <w:gridCol w:w="779"/>
        <w:gridCol w:w="994"/>
        <w:gridCol w:w="1275"/>
        <w:gridCol w:w="1275"/>
      </w:tblGrid>
      <w:tr>
        <w:trPr/>
        <w:tc>
          <w:tcPr>
            <w:tcW w:w="3402" w:type="dxa"/>
            <w:vMerge w:val="restart"/>
            <w:tcBorders>
              <w:top w:val="single" w:sz="12" w:space="0" w:color="000000"/>
              <w:bottom w:val="single" w:sz="4" w:space="0" w:color="000000"/>
              <w:right w:val="single" w:sz="4" w:space="0" w:color="000000"/>
            </w:tcBorders>
            <w:shd w:color="auto" w:fill="CCCCCC" w:val="clear"/>
            <w:vAlign w:val="center"/>
          </w:tcPr>
          <w:p>
            <w:pPr>
              <w:pStyle w:val="Normal"/>
              <w:spacing w:before="0" w:after="200"/>
              <w:ind w:left="-108" w:right="-108"/>
              <w:jc w:val="center"/>
              <w:rPr>
                <w:rFonts w:ascii="Arial" w:hAnsi="Arial"/>
                <w:b/>
              </w:rPr>
            </w:pPr>
            <w:r>
              <w:rPr>
                <w:rFonts w:ascii="Arial" w:hAnsi="Arial"/>
              </w:rPr>
              <w:t>(</w:t>
            </w:r>
            <w:r>
              <w:rPr>
                <w:rFonts w:ascii="Arial" w:hAnsi="Arial"/>
                <w:b/>
              </w:rPr>
              <w:t>Instituição</w:t>
            </w:r>
          </w:p>
        </w:tc>
        <w:tc>
          <w:tcPr>
            <w:tcW w:w="1558" w:type="dxa"/>
            <w:gridSpan w:val="2"/>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108"/>
              <w:jc w:val="center"/>
              <w:rPr>
                <w:rFonts w:ascii="Arial" w:hAnsi="Arial"/>
                <w:b/>
              </w:rPr>
            </w:pPr>
            <w:r>
              <w:rPr>
                <w:rFonts w:ascii="Arial" w:hAnsi="Arial"/>
                <w:b/>
              </w:rPr>
              <w:t>Total de alunos por faixa etária</w:t>
            </w:r>
          </w:p>
        </w:tc>
        <w:tc>
          <w:tcPr>
            <w:tcW w:w="994" w:type="dxa"/>
            <w:vMerge w:val="restart"/>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ind w:left="-108" w:right="-108"/>
              <w:jc w:val="center"/>
              <w:rPr>
                <w:rFonts w:ascii="Arial" w:hAnsi="Arial"/>
                <w:b/>
              </w:rPr>
            </w:pPr>
            <w:r>
              <w:rPr>
                <w:rFonts w:ascii="Arial" w:hAnsi="Arial"/>
                <w:b/>
              </w:rPr>
              <w:t>Turnos</w:t>
            </w:r>
          </w:p>
          <w:p>
            <w:pPr>
              <w:pStyle w:val="Normal"/>
              <w:spacing w:before="0" w:after="200"/>
              <w:ind w:left="-108" w:right="-108"/>
              <w:jc w:val="center"/>
              <w:rPr>
                <w:rFonts w:ascii="Arial" w:hAnsi="Arial"/>
                <w:b/>
              </w:rPr>
            </w:pPr>
            <w:r>
              <w:rPr>
                <w:rFonts w:ascii="Arial" w:hAnsi="Arial"/>
                <w:b/>
              </w:rPr>
            </w:r>
          </w:p>
        </w:tc>
        <w:tc>
          <w:tcPr>
            <w:tcW w:w="1275" w:type="dxa"/>
            <w:vMerge w:val="restart"/>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108"/>
              <w:jc w:val="center"/>
              <w:rPr>
                <w:rFonts w:ascii="Arial" w:hAnsi="Arial"/>
                <w:b/>
              </w:rPr>
            </w:pPr>
            <w:r>
              <w:rPr>
                <w:rFonts w:ascii="Arial" w:hAnsi="Arial"/>
                <w:b/>
              </w:rPr>
              <w:t>Número de vagas oferecidas</w:t>
            </w:r>
          </w:p>
        </w:tc>
        <w:tc>
          <w:tcPr>
            <w:tcW w:w="1275" w:type="dxa"/>
            <w:vMerge w:val="restart"/>
            <w:tcBorders>
              <w:top w:val="single" w:sz="12" w:space="0" w:color="000000"/>
              <w:left w:val="single" w:sz="4" w:space="0" w:color="000000"/>
              <w:bottom w:val="single" w:sz="4" w:space="0" w:color="000000"/>
            </w:tcBorders>
            <w:shd w:color="auto" w:fill="CCCCCC" w:val="clear"/>
            <w:vAlign w:val="center"/>
          </w:tcPr>
          <w:p>
            <w:pPr>
              <w:pStyle w:val="Normal"/>
              <w:ind w:left="-108" w:right="-108"/>
              <w:jc w:val="center"/>
              <w:rPr>
                <w:rFonts w:ascii="Arial" w:hAnsi="Arial"/>
                <w:b/>
              </w:rPr>
            </w:pPr>
            <w:r>
              <w:rPr>
                <w:rFonts w:ascii="Arial" w:hAnsi="Arial"/>
                <w:b/>
              </w:rPr>
              <w:t>Demanda reprimida</w:t>
            </w:r>
          </w:p>
          <w:p>
            <w:pPr>
              <w:pStyle w:val="Normal"/>
              <w:spacing w:before="0" w:after="200"/>
              <w:ind w:left="-108" w:right="-108"/>
              <w:jc w:val="center"/>
              <w:rPr>
                <w:rFonts w:ascii="Arial" w:hAnsi="Arial"/>
                <w:b/>
              </w:rPr>
            </w:pPr>
            <w:r>
              <w:rPr>
                <w:rFonts w:ascii="Arial" w:hAnsi="Arial"/>
                <w:b/>
              </w:rPr>
            </w:r>
          </w:p>
        </w:tc>
      </w:tr>
      <w:tr>
        <w:trPr/>
        <w:tc>
          <w:tcPr>
            <w:tcW w:w="3402" w:type="dxa"/>
            <w:vMerge w:val="continue"/>
            <w:tcBorders>
              <w:top w:val="single" w:sz="4" w:space="0" w:color="000000"/>
              <w:bottom w:val="single" w:sz="4" w:space="0" w:color="000000"/>
              <w:right w:val="single" w:sz="4" w:space="0" w:color="000000"/>
            </w:tcBorders>
            <w:shd w:color="auto" w:fill="CCCCCC" w:val="clear"/>
            <w:vAlign w:val="center"/>
          </w:tcPr>
          <w:p>
            <w:pPr>
              <w:pStyle w:val="Normal"/>
              <w:spacing w:before="0" w:after="200"/>
              <w:jc w:val="center"/>
              <w:rPr>
                <w:rFonts w:ascii="Arial" w:hAnsi="Arial"/>
                <w:b/>
              </w:rPr>
            </w:pPr>
            <w:r>
              <w:rPr>
                <w:rFonts w:ascii="Arial" w:hAnsi="Arial"/>
                <w:b/>
              </w:rPr>
            </w:r>
          </w:p>
        </w:tc>
        <w:tc>
          <w:tcPr>
            <w:tcW w:w="779"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63"/>
              <w:jc w:val="center"/>
              <w:rPr>
                <w:rFonts w:ascii="Arial" w:hAnsi="Arial"/>
                <w:b/>
              </w:rPr>
            </w:pPr>
            <w:r>
              <w:rPr>
                <w:rFonts w:ascii="Arial" w:hAnsi="Arial"/>
                <w:b/>
              </w:rPr>
              <w:t>0 a 3 anos</w:t>
            </w:r>
          </w:p>
        </w:tc>
        <w:tc>
          <w:tcPr>
            <w:tcW w:w="779"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63"/>
              <w:jc w:val="center"/>
              <w:rPr>
                <w:rFonts w:ascii="Arial" w:hAnsi="Arial"/>
                <w:b/>
              </w:rPr>
            </w:pPr>
            <w:r>
              <w:rPr>
                <w:rFonts w:ascii="Arial" w:hAnsi="Arial"/>
                <w:b/>
              </w:rPr>
              <w:t>4 a 5 anos</w:t>
            </w:r>
          </w:p>
        </w:tc>
        <w:tc>
          <w:tcPr>
            <w:tcW w:w="994" w:type="dxa"/>
            <w:vMerge w:val="continue"/>
            <w:tcBorders>
              <w:top w:val="single" w:sz="4" w:space="0" w:color="000000"/>
              <w:left w:val="single" w:sz="4" w:space="0" w:color="000000"/>
              <w:bottom w:val="single" w:sz="4" w:space="0" w:color="000000"/>
              <w:right w:val="single" w:sz="4" w:space="0" w:color="000000"/>
            </w:tcBorders>
            <w:shd w:color="auto" w:fill="CCCCCC" w:val="clear"/>
          </w:tcPr>
          <w:p>
            <w:pPr>
              <w:pStyle w:val="Normal"/>
              <w:spacing w:before="0" w:after="200"/>
              <w:ind w:left="-108" w:right="-63"/>
              <w:jc w:val="center"/>
              <w:rPr>
                <w:rFonts w:ascii="Arial" w:hAnsi="Arial"/>
                <w:b/>
              </w:rPr>
            </w:pPr>
            <w:r>
              <w:rPr>
                <w:rFonts w:ascii="Arial" w:hAnsi="Arial"/>
                <w:b/>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CCCCCC" w:val="clear"/>
          </w:tcPr>
          <w:p>
            <w:pPr>
              <w:pStyle w:val="Normal"/>
              <w:spacing w:before="0" w:after="200"/>
              <w:ind w:left="-108" w:right="-63"/>
              <w:jc w:val="center"/>
              <w:rPr>
                <w:rFonts w:ascii="Arial" w:hAnsi="Arial"/>
                <w:b/>
              </w:rPr>
            </w:pPr>
            <w:r>
              <w:rPr>
                <w:rFonts w:ascii="Arial" w:hAnsi="Arial"/>
                <w:b/>
              </w:rPr>
            </w:r>
          </w:p>
        </w:tc>
        <w:tc>
          <w:tcPr>
            <w:tcW w:w="1275" w:type="dxa"/>
            <w:vMerge w:val="continue"/>
            <w:tcBorders>
              <w:top w:val="single" w:sz="4" w:space="0" w:color="000000"/>
              <w:left w:val="single" w:sz="4" w:space="0" w:color="000000"/>
              <w:bottom w:val="single" w:sz="4" w:space="0" w:color="000000"/>
            </w:tcBorders>
            <w:shd w:color="auto" w:fill="CCCCCC" w:val="clear"/>
          </w:tcPr>
          <w:p>
            <w:pPr>
              <w:pStyle w:val="Normal"/>
              <w:spacing w:before="0" w:after="200"/>
              <w:ind w:left="-108" w:right="-63"/>
              <w:jc w:val="center"/>
              <w:rPr>
                <w:rFonts w:ascii="Arial" w:hAnsi="Arial"/>
                <w:b/>
              </w:rPr>
            </w:pPr>
            <w:r>
              <w:rPr>
                <w:rFonts w:ascii="Arial" w:hAnsi="Arial"/>
                <w:b/>
              </w:rPr>
            </w:r>
          </w:p>
        </w:tc>
      </w:tr>
      <w:tr>
        <w:trPr>
          <w:trHeight w:val="340"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CMEI Cantinho da Criança</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43</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40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I</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83</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55</w:t>
            </w:r>
          </w:p>
        </w:tc>
      </w:tr>
      <w:tr>
        <w:trPr>
          <w:trHeight w:val="340"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CMEI Criança Feliz</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47</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55</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I / V</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102</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70</w:t>
            </w:r>
          </w:p>
        </w:tc>
      </w:tr>
      <w:tr>
        <w:trPr>
          <w:trHeight w:val="340"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CMEI Primeiros Passos</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58</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35</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I</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93</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69</w:t>
            </w:r>
          </w:p>
        </w:tc>
      </w:tr>
      <w:tr>
        <w:trPr>
          <w:trHeight w:val="340"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CMEI Professora Aline Hardt</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45</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50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I</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95</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52</w:t>
            </w:r>
          </w:p>
        </w:tc>
      </w:tr>
      <w:tr>
        <w:trPr>
          <w:trHeight w:val="340"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CMEI Professora Erina Maria Sidor</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57</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25</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I</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82</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40</w:t>
            </w:r>
          </w:p>
        </w:tc>
      </w:tr>
      <w:tr>
        <w:trPr>
          <w:trHeight w:val="340"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CMEI Sonho Meu</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41</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48</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I</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89</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80</w:t>
            </w:r>
          </w:p>
        </w:tc>
      </w:tr>
      <w:tr>
        <w:trPr>
          <w:trHeight w:val="544"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ind w:right="-108"/>
              <w:jc w:val="both"/>
              <w:rPr>
                <w:rFonts w:ascii="Arial" w:hAnsi="Arial"/>
                <w:color w:val="000000"/>
              </w:rPr>
            </w:pPr>
            <w:r>
              <w:rPr>
                <w:rFonts w:ascii="Arial" w:hAnsi="Arial"/>
                <w:color w:val="000000"/>
              </w:rPr>
              <w:t>Colégio Passos Firmes</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color w:val="000000"/>
              </w:rPr>
            </w:pPr>
            <w:r>
              <w:rPr>
                <w:rFonts w:ascii="Arial" w:hAnsi="Arial"/>
                <w:color w:val="000000"/>
              </w:rPr>
              <w:t>18</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color w:val="000000"/>
              </w:rPr>
            </w:pPr>
            <w:r>
              <w:rPr>
                <w:rFonts w:ascii="Arial" w:hAnsi="Arial"/>
                <w:color w:val="000000"/>
              </w:rPr>
              <w:t>37</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color w:val="000000"/>
              </w:rPr>
            </w:pPr>
            <w:r>
              <w:rPr>
                <w:rFonts w:ascii="Arial" w:hAnsi="Arial"/>
                <w:color w:val="000000"/>
              </w:rPr>
              <w:t>V</w:t>
            </w:r>
          </w:p>
        </w:tc>
        <w:tc>
          <w:tcPr>
            <w:tcW w:w="127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200"/>
              <w:ind w:left="-108" w:right="-63"/>
              <w:jc w:val="center"/>
              <w:rPr>
                <w:rFonts w:ascii="Arial" w:hAnsi="Arial"/>
                <w:color w:val="000000"/>
              </w:rPr>
            </w:pPr>
            <w:r>
              <w:rPr>
                <w:rFonts w:ascii="Arial" w:hAnsi="Arial"/>
                <w:color w:val="000000"/>
              </w:rPr>
              <w:t xml:space="preserve">  </w:t>
            </w:r>
            <w:r>
              <w:rPr>
                <w:rFonts w:ascii="Arial" w:hAnsi="Arial"/>
                <w:color w:val="000000"/>
              </w:rPr>
              <w:t>55</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color w:val="000000"/>
              </w:rPr>
            </w:pPr>
            <w:r>
              <w:rPr>
                <w:rFonts w:ascii="Arial" w:hAnsi="Arial"/>
                <w:color w:val="000000"/>
              </w:rPr>
              <w:t>--</w:t>
            </w:r>
          </w:p>
        </w:tc>
      </w:tr>
      <w:tr>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Escola Municipal do Campo Professor Ebehardo</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30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V</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40</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w:t>
            </w:r>
          </w:p>
        </w:tc>
      </w:tr>
      <w:tr>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Escola Municipal do Campo Marino Rossi</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06</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M</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20</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w:t>
            </w:r>
          </w:p>
        </w:tc>
      </w:tr>
      <w:tr>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Escola Municipal do Campo Duque de Caxias</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15</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M</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20</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w:t>
            </w:r>
          </w:p>
        </w:tc>
      </w:tr>
      <w:tr>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Escola Municipal Claudino Zanon</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23</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M</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40</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w:t>
            </w:r>
          </w:p>
        </w:tc>
      </w:tr>
      <w:tr>
        <w:trPr>
          <w:trHeight w:val="451"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Escola Municipal Dom Bosco</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58</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M/V</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60</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w:t>
            </w:r>
          </w:p>
        </w:tc>
      </w:tr>
      <w:tr>
        <w:trPr>
          <w:trHeight w:val="415" w:hRule="atLeast"/>
        </w:trPr>
        <w:tc>
          <w:tcPr>
            <w:tcW w:w="3402"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rPr>
            </w:pPr>
            <w:r>
              <w:rPr>
                <w:rFonts w:ascii="Arial" w:hAnsi="Arial"/>
              </w:rPr>
              <w:t>Escola Municipal Dom Pedro II</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w:t>
            </w:r>
          </w:p>
        </w:tc>
        <w:tc>
          <w:tcPr>
            <w:tcW w:w="7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20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V</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20</w:t>
            </w:r>
          </w:p>
        </w:tc>
        <w:tc>
          <w:tcPr>
            <w:tcW w:w="1275"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rFonts w:ascii="Arial" w:hAnsi="Arial"/>
              </w:rPr>
            </w:pPr>
            <w:r>
              <w:rPr>
                <w:rFonts w:ascii="Arial" w:hAnsi="Arial"/>
              </w:rPr>
              <w:t>--</w:t>
            </w:r>
          </w:p>
        </w:tc>
      </w:tr>
      <w:tr>
        <w:trPr/>
        <w:tc>
          <w:tcPr>
            <w:tcW w:w="3402" w:type="dxa"/>
            <w:tcBorders>
              <w:top w:val="single" w:sz="4" w:space="0" w:color="000000"/>
              <w:bottom w:val="single" w:sz="12" w:space="0" w:color="000000"/>
              <w:right w:val="single" w:sz="4" w:space="0" w:color="000000"/>
            </w:tcBorders>
            <w:vAlign w:val="center"/>
          </w:tcPr>
          <w:p>
            <w:pPr>
              <w:pStyle w:val="Normal"/>
              <w:spacing w:before="0" w:after="200"/>
              <w:jc w:val="both"/>
              <w:rPr>
                <w:rFonts w:ascii="Arial" w:hAnsi="Arial"/>
              </w:rPr>
            </w:pPr>
            <w:r>
              <w:rPr>
                <w:rFonts w:ascii="Arial" w:hAnsi="Arial"/>
              </w:rPr>
              <w:t>Escola Municipal Vovô Cassiano da Veiga Mello</w:t>
            </w:r>
          </w:p>
        </w:tc>
        <w:tc>
          <w:tcPr>
            <w:tcW w:w="779"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w:t>
            </w:r>
          </w:p>
        </w:tc>
        <w:tc>
          <w:tcPr>
            <w:tcW w:w="779"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23</w:t>
            </w:r>
          </w:p>
        </w:tc>
        <w:tc>
          <w:tcPr>
            <w:tcW w:w="994"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V</w:t>
            </w:r>
          </w:p>
        </w:tc>
        <w:tc>
          <w:tcPr>
            <w:tcW w:w="1275"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ind w:left="-108" w:right="-63"/>
              <w:jc w:val="center"/>
              <w:rPr>
                <w:rFonts w:ascii="Arial" w:hAnsi="Arial"/>
              </w:rPr>
            </w:pPr>
            <w:r>
              <w:rPr>
                <w:rFonts w:ascii="Arial" w:hAnsi="Arial"/>
              </w:rPr>
              <w:t xml:space="preserve">  </w:t>
            </w:r>
            <w:r>
              <w:rPr>
                <w:rFonts w:ascii="Arial" w:hAnsi="Arial"/>
              </w:rPr>
              <w:t>25</w:t>
            </w:r>
          </w:p>
        </w:tc>
        <w:tc>
          <w:tcPr>
            <w:tcW w:w="1275" w:type="dxa"/>
            <w:tcBorders>
              <w:top w:val="single" w:sz="4" w:space="0" w:color="000000"/>
              <w:left w:val="single" w:sz="4" w:space="0" w:color="000000"/>
              <w:bottom w:val="single" w:sz="12" w:space="0" w:color="000000"/>
            </w:tcBorders>
            <w:vAlign w:val="center"/>
          </w:tcPr>
          <w:p>
            <w:pPr>
              <w:pStyle w:val="Normal"/>
              <w:spacing w:before="0" w:after="200"/>
              <w:ind w:left="-108" w:right="-63"/>
              <w:jc w:val="center"/>
              <w:rPr>
                <w:rFonts w:ascii="Arial" w:hAnsi="Arial"/>
              </w:rPr>
            </w:pPr>
            <w:r>
              <w:rPr>
                <w:rFonts w:ascii="Arial" w:hAnsi="Arial"/>
              </w:rPr>
              <w:t>--</w:t>
            </w:r>
          </w:p>
        </w:tc>
      </w:tr>
    </w:tbl>
    <w:p>
      <w:pPr>
        <w:pStyle w:val="Normal"/>
        <w:jc w:val="both"/>
        <w:rPr>
          <w:rFonts w:ascii="Arial" w:hAnsi="Arial"/>
        </w:rPr>
      </w:pPr>
      <w:r>
        <w:rPr>
          <w:rFonts w:ascii="Arial" w:hAnsi="Arial"/>
        </w:rPr>
        <w:t>Siglas: M – Matutino; V – Vespertino; I – Integral.</w:t>
      </w:r>
    </w:p>
    <w:p>
      <w:pPr>
        <w:pStyle w:val="Normal"/>
        <w:jc w:val="both"/>
        <w:rPr>
          <w:rFonts w:ascii="Arial" w:hAnsi="Arial"/>
        </w:rPr>
      </w:pPr>
      <w:r>
        <w:rPr>
          <w:rFonts w:ascii="Arial" w:hAnsi="Arial"/>
        </w:rPr>
        <w:t>Fonte: Instituições de ensino, 2014.</w:t>
      </w:r>
    </w:p>
    <w:p>
      <w:pPr>
        <w:pStyle w:val="Normal"/>
        <w:jc w:val="both"/>
        <w:rPr>
          <w:rFonts w:ascii="Arial" w:hAnsi="Arial"/>
          <w:bCs/>
        </w:rPr>
      </w:pPr>
      <w:r>
        <w:rPr>
          <w:rFonts w:ascii="Arial" w:hAnsi="Arial"/>
          <w:bCs/>
        </w:rPr>
      </w:r>
    </w:p>
    <w:p>
      <w:pPr>
        <w:pStyle w:val="Normal"/>
        <w:jc w:val="both"/>
        <w:rPr>
          <w:rFonts w:ascii="Arial" w:hAnsi="Arial"/>
          <w:b/>
          <w:bCs/>
          <w:sz w:val="24"/>
          <w:szCs w:val="24"/>
        </w:rPr>
      </w:pPr>
      <w:r>
        <w:rPr>
          <w:rFonts w:ascii="Arial" w:hAnsi="Arial"/>
          <w:b/>
          <w:bCs/>
          <w:sz w:val="24"/>
          <w:szCs w:val="24"/>
        </w:rPr>
        <w:t>Ensino Fundamental</w:t>
      </w:r>
    </w:p>
    <w:p>
      <w:pPr>
        <w:pStyle w:val="Normal"/>
        <w:jc w:val="both"/>
        <w:rPr>
          <w:rFonts w:ascii="Arial" w:hAnsi="Arial"/>
          <w:sz w:val="24"/>
          <w:szCs w:val="24"/>
        </w:rPr>
      </w:pPr>
      <w:r>
        <w:rPr>
          <w:rFonts w:ascii="Arial" w:hAnsi="Arial"/>
          <w:sz w:val="24"/>
          <w:szCs w:val="24"/>
        </w:rPr>
        <w:tab/>
        <w:t xml:space="preserve">O Ensino Fundamental é ofertado em sete instituições municipais, três estaduais e uma instituição privada, conforme mostram os dados da tabela a seguir. </w:t>
      </w:r>
    </w:p>
    <w:p>
      <w:pPr>
        <w:pStyle w:val="Normal"/>
        <w:jc w:val="both"/>
        <w:rPr>
          <w:rFonts w:ascii="Arial" w:hAnsi="Arial"/>
          <w:b/>
          <w:sz w:val="24"/>
          <w:szCs w:val="24"/>
        </w:rPr>
      </w:pPr>
      <w:r>
        <w:rPr>
          <w:rFonts w:ascii="Arial" w:hAnsi="Arial"/>
          <w:b/>
          <w:sz w:val="24"/>
          <w:szCs w:val="24"/>
        </w:rPr>
      </w:r>
    </w:p>
    <w:p>
      <w:pPr>
        <w:pStyle w:val="Normal"/>
        <w:jc w:val="both"/>
        <w:rPr>
          <w:rFonts w:ascii="Arial" w:hAnsi="Arial"/>
          <w:sz w:val="24"/>
          <w:szCs w:val="24"/>
        </w:rPr>
      </w:pPr>
      <w:r>
        <w:rPr>
          <w:rFonts w:ascii="Arial" w:hAnsi="Arial"/>
          <w:b/>
          <w:sz w:val="24"/>
          <w:szCs w:val="24"/>
        </w:rPr>
        <w:t xml:space="preserve">Tabela </w:t>
      </w:r>
      <w:r>
        <w:rPr>
          <w:rFonts w:ascii="Arial" w:hAnsi="Arial"/>
          <w:sz w:val="24"/>
          <w:szCs w:val="24"/>
        </w:rPr>
        <w:t xml:space="preserve"> Instituições que ofertam o Ensino Fundamental, 2014</w:t>
      </w:r>
    </w:p>
    <w:tbl>
      <w:tblPr>
        <w:tblW w:w="8505" w:type="dxa"/>
        <w:jc w:val="left"/>
        <w:tblInd w:w="108" w:type="dxa"/>
        <w:tblLayout w:type="fixed"/>
        <w:tblCellMar>
          <w:top w:w="0" w:type="dxa"/>
          <w:left w:w="0" w:type="dxa"/>
          <w:bottom w:w="0" w:type="dxa"/>
          <w:right w:w="0" w:type="dxa"/>
        </w:tblCellMar>
        <w:tblLook w:firstRow="1" w:noVBand="0" w:lastRow="1" w:firstColumn="1" w:lastColumn="1" w:noHBand="0" w:val="01e0"/>
      </w:tblPr>
      <w:tblGrid>
        <w:gridCol w:w="5103"/>
        <w:gridCol w:w="1133"/>
        <w:gridCol w:w="1135"/>
        <w:gridCol w:w="1133"/>
      </w:tblGrid>
      <w:tr>
        <w:trPr/>
        <w:tc>
          <w:tcPr>
            <w:tcW w:w="5103" w:type="dxa"/>
            <w:vMerge w:val="restart"/>
            <w:tcBorders>
              <w:top w:val="single" w:sz="12" w:space="0" w:color="000000"/>
              <w:bottom w:val="single" w:sz="4" w:space="0" w:color="000000"/>
              <w:right w:val="single" w:sz="4" w:space="0" w:color="000000"/>
            </w:tcBorders>
            <w:shd w:color="auto" w:fill="CCCCCC" w:val="clear"/>
            <w:vAlign w:val="center"/>
          </w:tcPr>
          <w:p>
            <w:pPr>
              <w:pStyle w:val="Normal"/>
              <w:spacing w:before="0" w:after="200"/>
              <w:jc w:val="center"/>
              <w:rPr>
                <w:b/>
              </w:rPr>
            </w:pPr>
            <w:r>
              <w:rPr>
                <w:b/>
              </w:rPr>
              <w:t>Instituição</w:t>
            </w:r>
          </w:p>
        </w:tc>
        <w:tc>
          <w:tcPr>
            <w:tcW w:w="2268" w:type="dxa"/>
            <w:gridSpan w:val="2"/>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63"/>
              <w:jc w:val="center"/>
              <w:rPr>
                <w:b/>
              </w:rPr>
            </w:pPr>
            <w:r>
              <w:rPr>
                <w:b/>
              </w:rPr>
              <w:t>Total de alunos</w:t>
            </w:r>
          </w:p>
        </w:tc>
        <w:tc>
          <w:tcPr>
            <w:tcW w:w="1133" w:type="dxa"/>
            <w:vMerge w:val="restart"/>
            <w:tcBorders>
              <w:top w:val="single" w:sz="12" w:space="0" w:color="000000"/>
              <w:left w:val="single" w:sz="4" w:space="0" w:color="000000"/>
              <w:bottom w:val="single" w:sz="4" w:space="0" w:color="000000"/>
            </w:tcBorders>
            <w:shd w:color="auto" w:fill="CCCCCC" w:val="clear"/>
            <w:vAlign w:val="center"/>
          </w:tcPr>
          <w:p>
            <w:pPr>
              <w:pStyle w:val="Normal"/>
              <w:spacing w:before="0" w:after="200"/>
              <w:ind w:left="-108" w:right="-63"/>
              <w:jc w:val="center"/>
              <w:rPr>
                <w:b/>
              </w:rPr>
            </w:pPr>
            <w:r>
              <w:rPr>
                <w:b/>
              </w:rPr>
              <w:t>Turnos</w:t>
            </w:r>
          </w:p>
        </w:tc>
      </w:tr>
      <w:tr>
        <w:trPr/>
        <w:tc>
          <w:tcPr>
            <w:tcW w:w="5103" w:type="dxa"/>
            <w:vMerge w:val="continue"/>
            <w:tcBorders>
              <w:top w:val="single" w:sz="4" w:space="0" w:color="000000"/>
              <w:bottom w:val="single" w:sz="4" w:space="0" w:color="000000"/>
              <w:right w:val="single" w:sz="4" w:space="0" w:color="000000"/>
            </w:tcBorders>
            <w:shd w:color="auto" w:fill="CCCCCC" w:val="clear"/>
            <w:vAlign w:val="center"/>
          </w:tcPr>
          <w:p>
            <w:pPr>
              <w:pStyle w:val="Normal"/>
              <w:spacing w:before="0" w:after="200"/>
              <w:jc w:val="center"/>
              <w:rPr>
                <w:b/>
              </w:rPr>
            </w:pPr>
            <w:r>
              <w:rPr>
                <w:b/>
              </w:rPr>
            </w:r>
          </w:p>
        </w:tc>
        <w:tc>
          <w:tcPr>
            <w:tcW w:w="1133"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ind w:left="-108" w:right="-63"/>
              <w:jc w:val="center"/>
              <w:rPr>
                <w:b/>
              </w:rPr>
            </w:pPr>
            <w:r>
              <w:rPr>
                <w:b/>
              </w:rPr>
              <w:t>Anos Iniciais</w:t>
            </w:r>
          </w:p>
        </w:tc>
        <w:tc>
          <w:tcPr>
            <w:tcW w:w="1135"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ind w:left="-108" w:right="-63"/>
              <w:jc w:val="center"/>
              <w:rPr>
                <w:b/>
              </w:rPr>
            </w:pPr>
            <w:r>
              <w:rPr>
                <w:b/>
              </w:rPr>
              <w:t>Anos</w:t>
            </w:r>
          </w:p>
          <w:p>
            <w:pPr>
              <w:pStyle w:val="Normal"/>
              <w:spacing w:before="0" w:after="200"/>
              <w:ind w:left="-108" w:right="-63"/>
              <w:jc w:val="center"/>
              <w:rPr>
                <w:b/>
              </w:rPr>
            </w:pPr>
            <w:r>
              <w:rPr>
                <w:b/>
              </w:rPr>
              <w:t>Finais</w:t>
            </w:r>
          </w:p>
        </w:tc>
        <w:tc>
          <w:tcPr>
            <w:tcW w:w="1133" w:type="dxa"/>
            <w:vMerge w:val="continue"/>
            <w:tcBorders>
              <w:top w:val="single" w:sz="4" w:space="0" w:color="000000"/>
              <w:left w:val="single" w:sz="4" w:space="0" w:color="000000"/>
              <w:bottom w:val="single" w:sz="4" w:space="0" w:color="000000"/>
            </w:tcBorders>
            <w:shd w:color="auto" w:fill="CCCCCC" w:val="clear"/>
          </w:tcPr>
          <w:p>
            <w:pPr>
              <w:pStyle w:val="Normal"/>
              <w:spacing w:before="0" w:after="200"/>
              <w:ind w:left="-108" w:right="-63"/>
              <w:jc w:val="center"/>
              <w:rPr>
                <w:b/>
              </w:rPr>
            </w:pPr>
            <w:r>
              <w:rPr>
                <w:b/>
              </w:rPr>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Colégio Estadual Euclides da Cunha</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698</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 / V / N</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Colégio Estadual do Campo Rui Barbosa</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222</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 / V</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Colégio Estadual do Campo São João Batista de La Salle</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 xml:space="preserve">  </w:t>
            </w:r>
            <w:r>
              <w:rPr/>
              <w:t>42</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V</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color w:val="FF0000"/>
              </w:rPr>
            </w:pPr>
            <w:r>
              <w:rPr>
                <w:color w:val="000000"/>
              </w:rPr>
              <w:t xml:space="preserve">Colégio Passos </w:t>
            </w:r>
            <w:r>
              <w:rPr/>
              <w:t>Firmes</w:t>
            </w:r>
          </w:p>
        </w:tc>
        <w:tc>
          <w:tcPr>
            <w:tcW w:w="11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200"/>
              <w:ind w:left="-108" w:right="-63"/>
              <w:jc w:val="center"/>
              <w:rPr/>
            </w:pPr>
            <w:r>
              <w:rPr/>
              <w:t xml:space="preserve">  </w:t>
            </w:r>
            <w:r>
              <w:rPr/>
              <w:t>89</w:t>
            </w:r>
          </w:p>
        </w:tc>
        <w:tc>
          <w:tcPr>
            <w:tcW w:w="113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200"/>
              <w:ind w:left="-108" w:right="-63"/>
              <w:jc w:val="center"/>
              <w:rPr/>
            </w:pPr>
            <w:r>
              <w:rPr/>
              <w:t>122</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color w:val="000000"/>
              </w:rPr>
            </w:pPr>
            <w:r>
              <w:rPr>
                <w:color w:val="000000"/>
              </w:rPr>
              <w:t>M / V</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Escola Municipal Claudino Zanon</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141</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 / V</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Escola Municipal Dom Bosco</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375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 / V</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Escola Municipal Dom Pedro II</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175</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 / V</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Escola Municipal Vovô Cassiano da Veiga Mello</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134</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 / V</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Escola Municipal do Campo Duque de Caxias</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83</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rPr/>
            </w:pPr>
            <w:r>
              <w:rPr/>
              <w:t>Escola Municipal do Campo Marino Rossi</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59</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63"/>
              <w:jc w:val="center"/>
              <w:rPr/>
            </w:pPr>
            <w:r>
              <w:rPr/>
              <w:t>--</w:t>
            </w:r>
          </w:p>
        </w:tc>
        <w:tc>
          <w:tcPr>
            <w:tcW w:w="1133" w:type="dxa"/>
            <w:tcBorders>
              <w:top w:val="single" w:sz="4" w:space="0" w:color="000000"/>
              <w:left w:val="single" w:sz="4" w:space="0" w:color="000000"/>
              <w:bottom w:val="single" w:sz="4" w:space="0" w:color="000000"/>
            </w:tcBorders>
            <w:vAlign w:val="center"/>
          </w:tcPr>
          <w:p>
            <w:pPr>
              <w:pStyle w:val="Normal"/>
              <w:spacing w:before="0" w:after="200"/>
              <w:ind w:left="-108" w:right="-63"/>
              <w:jc w:val="center"/>
              <w:rPr/>
            </w:pPr>
            <w:r>
              <w:rPr/>
              <w:t>M</w:t>
            </w:r>
          </w:p>
        </w:tc>
      </w:tr>
      <w:tr>
        <w:trPr/>
        <w:tc>
          <w:tcPr>
            <w:tcW w:w="5103" w:type="dxa"/>
            <w:tcBorders>
              <w:top w:val="single" w:sz="4" w:space="0" w:color="000000"/>
              <w:bottom w:val="single" w:sz="12" w:space="0" w:color="000000"/>
              <w:right w:val="single" w:sz="4" w:space="0" w:color="000000"/>
            </w:tcBorders>
            <w:vAlign w:val="center"/>
          </w:tcPr>
          <w:p>
            <w:pPr>
              <w:pStyle w:val="Normal"/>
              <w:spacing w:before="0" w:after="200"/>
              <w:rPr/>
            </w:pPr>
            <w:r>
              <w:rPr/>
              <w:t>Escola Municipal do Campo Professor Ebehardo</w:t>
            </w:r>
          </w:p>
        </w:tc>
        <w:tc>
          <w:tcPr>
            <w:tcW w:w="1133"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ind w:left="-108" w:right="-63"/>
              <w:jc w:val="center"/>
              <w:rPr/>
            </w:pPr>
            <w:r>
              <w:rPr/>
              <w:t>207</w:t>
            </w:r>
          </w:p>
        </w:tc>
        <w:tc>
          <w:tcPr>
            <w:tcW w:w="1135"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ind w:left="-108" w:right="-63"/>
              <w:jc w:val="center"/>
              <w:rPr/>
            </w:pPr>
            <w:r>
              <w:rPr/>
              <w:t>--</w:t>
            </w:r>
          </w:p>
        </w:tc>
        <w:tc>
          <w:tcPr>
            <w:tcW w:w="1133" w:type="dxa"/>
            <w:tcBorders>
              <w:top w:val="single" w:sz="4" w:space="0" w:color="000000"/>
              <w:left w:val="single" w:sz="4" w:space="0" w:color="000000"/>
              <w:bottom w:val="single" w:sz="12" w:space="0" w:color="000000"/>
            </w:tcBorders>
            <w:vAlign w:val="center"/>
          </w:tcPr>
          <w:p>
            <w:pPr>
              <w:pStyle w:val="Normal"/>
              <w:spacing w:before="0" w:after="200"/>
              <w:ind w:left="-108" w:right="-63"/>
              <w:jc w:val="center"/>
              <w:rPr/>
            </w:pPr>
            <w:r>
              <w:rPr/>
              <w:t>M / V</w:t>
            </w:r>
          </w:p>
        </w:tc>
      </w:tr>
    </w:tbl>
    <w:p>
      <w:pPr>
        <w:pStyle w:val="Normal"/>
        <w:jc w:val="both"/>
        <w:rPr/>
      </w:pPr>
      <w:r>
        <w:rPr/>
        <w:t xml:space="preserve">Siglas: M - Matutino; V - Vespertino; N - Noturno. </w:t>
      </w:r>
    </w:p>
    <w:p>
      <w:pPr>
        <w:pStyle w:val="Normal"/>
        <w:jc w:val="both"/>
        <w:rPr/>
      </w:pPr>
      <w:r>
        <w:rPr/>
        <w:t xml:space="preserve">Fonte: Instituições de ensino, 2014 e dados do Portal Dia a Dia Educação. </w:t>
      </w:r>
    </w:p>
    <w:p>
      <w:pPr>
        <w:pStyle w:val="Justicarparagrafo"/>
        <w:tabs>
          <w:tab w:val="clear" w:pos="708"/>
          <w:tab w:val="left" w:pos="1701" w:leader="none"/>
        </w:tabs>
        <w:spacing w:lineRule="auto" w:line="240" w:before="0" w:after="0"/>
        <w:ind w:hanging="1701" w:left="1701"/>
        <w:rPr>
          <w:rFonts w:eastAsia="Times New Roman" w:cs="Arial"/>
          <w:szCs w:val="24"/>
        </w:rPr>
      </w:pPr>
      <w:r>
        <w:rPr>
          <w:rFonts w:eastAsia="Times New Roman" w:cs="Arial"/>
          <w:b/>
          <w:szCs w:val="24"/>
        </w:rPr>
        <w:t xml:space="preserve">Gráfico . </w:t>
        <w:tab/>
      </w:r>
      <w:r>
        <w:rPr>
          <w:rFonts w:eastAsia="Times New Roman" w:cs="Arial"/>
          <w:szCs w:val="24"/>
        </w:rPr>
        <w:t>Matrículas do Ensino Fundamental por dependência administrativa, 2014</w:t>
      </w:r>
    </w:p>
    <w:p>
      <w:pPr>
        <w:pStyle w:val="Normal"/>
        <w:widowControl w:val="false"/>
        <w:jc w:val="both"/>
        <w:rPr/>
      </w:pPr>
      <w:r>
        <w:rPr/>
        <w:drawing>
          <wp:inline distT="0" distB="0" distL="0" distR="0">
            <wp:extent cx="5410200" cy="2152650"/>
            <wp:effectExtent l="0" t="0" r="0" b="0"/>
            <wp:docPr id="240" name="Objeto 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t xml:space="preserve"> </w:t>
      </w:r>
      <w:r>
        <w:rPr/>
        <w:t>Fonte: Dados fornecidos pelas instituições de ensino, 2014.</w:t>
      </w:r>
    </w:p>
    <w:p>
      <w:pPr>
        <w:pStyle w:val="Normal"/>
        <w:jc w:val="both"/>
        <w:rPr/>
      </w:pPr>
      <w:r>
        <w:rPr/>
      </w:r>
    </w:p>
    <w:p>
      <w:pPr>
        <w:pStyle w:val="BodyText"/>
        <w:spacing w:lineRule="auto" w:line="360"/>
        <w:rPr>
          <w:rFonts w:cs="Arial"/>
        </w:rPr>
      </w:pPr>
      <w:r>
        <w:rPr>
          <w:rFonts w:cs="Arial"/>
        </w:rPr>
        <w:tab/>
        <w:t>Diferente do atendimento da Educação Infantil, o Ensino Fundamental encontra-se quase que totalmente universalizado, como mostram os dados do último censo demográfico.</w:t>
      </w:r>
    </w:p>
    <w:p>
      <w:pPr>
        <w:pStyle w:val="BodyText"/>
        <w:rPr>
          <w:rFonts w:cs="Arial"/>
        </w:rPr>
      </w:pPr>
      <w:r>
        <w:rPr>
          <w:rFonts w:cs="Arial"/>
        </w:rPr>
        <w:t xml:space="preserve"> </w:t>
      </w:r>
    </w:p>
    <w:p>
      <w:pPr>
        <w:pStyle w:val="Normal"/>
        <w:jc w:val="both"/>
        <w:rPr>
          <w:b/>
        </w:rPr>
      </w:pPr>
      <w:r>
        <w:rPr>
          <w:b/>
        </w:rPr>
        <w:t xml:space="preserve">Tabela  </w:t>
      </w:r>
      <w:r>
        <w:rPr/>
        <w:t xml:space="preserve">Atendimento do Ensino Fundamental, 2010 </w:t>
      </w:r>
    </w:p>
    <w:tbl>
      <w:tblPr>
        <w:tblW w:w="8514" w:type="dxa"/>
        <w:jc w:val="left"/>
        <w:tblInd w:w="70" w:type="dxa"/>
        <w:tblLayout w:type="fixed"/>
        <w:tblCellMar>
          <w:top w:w="0" w:type="dxa"/>
          <w:left w:w="70" w:type="dxa"/>
          <w:bottom w:w="0" w:type="dxa"/>
          <w:right w:w="70" w:type="dxa"/>
        </w:tblCellMar>
        <w:tblLook w:firstRow="0" w:noVBand="0" w:lastRow="0" w:firstColumn="0" w:lastColumn="0" w:noHBand="0" w:val="0000"/>
      </w:tblPr>
      <w:tblGrid>
        <w:gridCol w:w="7087"/>
        <w:gridCol w:w="1426"/>
      </w:tblGrid>
      <w:tr>
        <w:trPr>
          <w:trHeight w:val="333" w:hRule="atLeast"/>
          <w:cantSplit w:val="true"/>
        </w:trPr>
        <w:tc>
          <w:tcPr>
            <w:tcW w:w="7087" w:type="dxa"/>
            <w:tcBorders>
              <w:top w:val="single" w:sz="12" w:space="0" w:color="000000"/>
              <w:bottom w:val="single" w:sz="4" w:space="0" w:color="000000"/>
              <w:right w:val="single" w:sz="4" w:space="0" w:color="000000"/>
            </w:tcBorders>
            <w:shd w:color="auto" w:fill="CCCCCC" w:val="clear"/>
            <w:vAlign w:val="center"/>
          </w:tcPr>
          <w:p>
            <w:pPr>
              <w:pStyle w:val="Normal"/>
              <w:spacing w:before="0" w:after="200"/>
              <w:jc w:val="center"/>
              <w:rPr>
                <w:b/>
              </w:rPr>
            </w:pPr>
            <w:r>
              <w:rPr>
                <w:b/>
              </w:rPr>
              <w:t>Dados</w:t>
            </w:r>
          </w:p>
        </w:tc>
        <w:tc>
          <w:tcPr>
            <w:tcW w:w="1426" w:type="dxa"/>
            <w:tcBorders>
              <w:top w:val="single" w:sz="12" w:space="0" w:color="000000"/>
              <w:left w:val="single" w:sz="4" w:space="0" w:color="000000"/>
              <w:bottom w:val="single" w:sz="4" w:space="0" w:color="000000"/>
            </w:tcBorders>
            <w:shd w:color="auto" w:fill="CCCCCC" w:val="clear"/>
            <w:vAlign w:val="center"/>
          </w:tcPr>
          <w:p>
            <w:pPr>
              <w:pStyle w:val="Normal"/>
              <w:spacing w:before="0" w:after="200"/>
              <w:jc w:val="center"/>
              <w:rPr>
                <w:b/>
              </w:rPr>
            </w:pPr>
            <w:r>
              <w:rPr>
                <w:b/>
              </w:rPr>
              <w:t>Total</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População residente - crianças de 6 anos</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185</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Crianças de 6 anos freqüentando escola ou creche</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185</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População residente - pessoas de 7 a 14 anos</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2.216</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Pessoas de 7 a 14 anos freqüentando escola</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2.186</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População residente - Total de pessoas de 6 a 14 anos</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2.401</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Total de pessoas de 6 a 14 anos freqüentando escola</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2.371</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Percentual de crianças freqüentando escola ou creche</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98,75%</w:t>
            </w:r>
          </w:p>
        </w:tc>
      </w:tr>
      <w:tr>
        <w:trPr>
          <w:trHeight w:val="284" w:hRule="atLeast"/>
        </w:trPr>
        <w:tc>
          <w:tcPr>
            <w:tcW w:w="7087" w:type="dxa"/>
            <w:tcBorders>
              <w:top w:val="single" w:sz="4" w:space="0" w:color="000000"/>
              <w:bottom w:val="single" w:sz="4" w:space="0" w:color="000000"/>
              <w:right w:val="single" w:sz="4" w:space="0" w:color="000000"/>
            </w:tcBorders>
            <w:vAlign w:val="center"/>
          </w:tcPr>
          <w:p>
            <w:pPr>
              <w:pStyle w:val="Normal"/>
              <w:spacing w:before="0" w:after="200"/>
              <w:jc w:val="both"/>
              <w:rPr/>
            </w:pPr>
            <w:r>
              <w:rPr/>
              <w:t>Percentual de pessoas de 6 anos freqüentando escola ou creche</w:t>
            </w:r>
          </w:p>
        </w:tc>
        <w:tc>
          <w:tcPr>
            <w:tcW w:w="1426" w:type="dxa"/>
            <w:tcBorders>
              <w:top w:val="single" w:sz="4" w:space="0" w:color="000000"/>
              <w:left w:val="single" w:sz="4" w:space="0" w:color="000000"/>
              <w:bottom w:val="single" w:sz="4" w:space="0" w:color="000000"/>
            </w:tcBorders>
            <w:vAlign w:val="center"/>
          </w:tcPr>
          <w:p>
            <w:pPr>
              <w:pStyle w:val="Normal"/>
              <w:spacing w:before="0" w:after="200"/>
              <w:jc w:val="right"/>
              <w:rPr/>
            </w:pPr>
            <w:r>
              <w:rPr/>
              <w:t>100%</w:t>
            </w:r>
          </w:p>
        </w:tc>
      </w:tr>
      <w:tr>
        <w:trPr>
          <w:trHeight w:val="284" w:hRule="atLeast"/>
        </w:trPr>
        <w:tc>
          <w:tcPr>
            <w:tcW w:w="7087" w:type="dxa"/>
            <w:tcBorders>
              <w:top w:val="single" w:sz="4" w:space="0" w:color="000000"/>
              <w:bottom w:val="single" w:sz="12" w:space="0" w:color="000000"/>
              <w:right w:val="single" w:sz="4" w:space="0" w:color="000000"/>
            </w:tcBorders>
            <w:vAlign w:val="center"/>
          </w:tcPr>
          <w:p>
            <w:pPr>
              <w:pStyle w:val="Normal"/>
              <w:spacing w:before="0" w:after="200"/>
              <w:jc w:val="both"/>
              <w:rPr/>
            </w:pPr>
            <w:r>
              <w:rPr/>
              <w:t>Percentual de pessoas de 7 a 14 anos freqüentando escola</w:t>
            </w:r>
          </w:p>
        </w:tc>
        <w:tc>
          <w:tcPr>
            <w:tcW w:w="1426" w:type="dxa"/>
            <w:tcBorders>
              <w:top w:val="single" w:sz="4" w:space="0" w:color="000000"/>
              <w:left w:val="single" w:sz="4" w:space="0" w:color="000000"/>
              <w:bottom w:val="single" w:sz="12" w:space="0" w:color="000000"/>
            </w:tcBorders>
            <w:vAlign w:val="center"/>
          </w:tcPr>
          <w:p>
            <w:pPr>
              <w:pStyle w:val="Normal"/>
              <w:spacing w:before="0" w:after="200"/>
              <w:jc w:val="right"/>
              <w:rPr/>
            </w:pPr>
            <w:r>
              <w:rPr/>
              <w:t>98,65%</w:t>
            </w:r>
          </w:p>
        </w:tc>
      </w:tr>
    </w:tbl>
    <w:p>
      <w:pPr>
        <w:pStyle w:val="Normal"/>
        <w:jc w:val="both"/>
        <w:rPr/>
      </w:pPr>
      <w:r>
        <w:rPr/>
        <w:t>Fontes: Censo Demográfico 2010 – Resultados gerais da amostra.</w:t>
      </w:r>
    </w:p>
    <w:p>
      <w:pPr>
        <w:pStyle w:val="Normal"/>
        <w:jc w:val="both"/>
        <w:rPr>
          <w:rFonts w:ascii="Arial" w:hAnsi="Arial"/>
          <w:sz w:val="24"/>
          <w:szCs w:val="24"/>
        </w:rPr>
      </w:pPr>
      <w:r>
        <w:rPr/>
        <w:tab/>
      </w:r>
      <w:r>
        <w:rPr>
          <w:rFonts w:ascii="Arial" w:hAnsi="Arial"/>
          <w:sz w:val="24"/>
          <w:szCs w:val="24"/>
        </w:rPr>
        <w:t>Quanto aos índices de evasão, estes são verificados somente na rede estadual de ensino, registrando uma média anual em torno de 9%.</w:t>
      </w:r>
    </w:p>
    <w:p>
      <w:pPr>
        <w:pStyle w:val="Normal"/>
        <w:jc w:val="both"/>
        <w:rPr>
          <w:rFonts w:ascii="Arial" w:hAnsi="Arial"/>
          <w:b/>
          <w:color w:val="FF0000"/>
          <w:sz w:val="24"/>
          <w:szCs w:val="24"/>
        </w:rPr>
      </w:pPr>
      <w:r>
        <w:rPr>
          <w:rFonts w:ascii="Arial" w:hAnsi="Arial"/>
          <w:b/>
          <w:color w:val="FF0000"/>
          <w:sz w:val="24"/>
          <w:szCs w:val="24"/>
        </w:rPr>
      </w:r>
    </w:p>
    <w:p>
      <w:pPr>
        <w:pStyle w:val="Normal"/>
        <w:ind w:hanging="1418" w:left="1418"/>
        <w:jc w:val="both"/>
        <w:rPr>
          <w:rFonts w:ascii="Arial" w:hAnsi="Arial"/>
          <w:sz w:val="24"/>
          <w:szCs w:val="24"/>
        </w:rPr>
      </w:pPr>
      <w:r>
        <w:rPr>
          <w:rFonts w:ascii="Arial" w:hAnsi="Arial"/>
          <w:b/>
          <w:sz w:val="24"/>
          <w:szCs w:val="24"/>
        </w:rPr>
        <w:t xml:space="preserve">Gráfico  </w:t>
      </w:r>
      <w:r>
        <w:rPr>
          <w:rFonts w:ascii="Arial" w:hAnsi="Arial"/>
          <w:sz w:val="24"/>
          <w:szCs w:val="24"/>
        </w:rPr>
        <w:t>Índices de evasão no Ensino Fundamental, por rede de ensino, 2008 – 2011</w:t>
      </w:r>
    </w:p>
    <w:p>
      <w:pPr>
        <w:pStyle w:val="Normal"/>
        <w:jc w:val="both"/>
        <w:rPr/>
      </w:pPr>
      <w:r>
        <w:rPr/>
        <w:drawing>
          <wp:inline distT="0" distB="0" distL="0" distR="0">
            <wp:extent cx="5400675" cy="2495550"/>
            <wp:effectExtent l="0" t="0" r="0" b="0"/>
            <wp:docPr id="241" name="Objeto 1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ascii="Arial" w:hAnsi="Arial"/>
        </w:rPr>
        <w:t>Fonte: Instituições de ensino, 2012.</w:t>
      </w:r>
    </w:p>
    <w:p>
      <w:pPr>
        <w:pStyle w:val="BodyTextIndent3"/>
        <w:tabs>
          <w:tab w:val="clear" w:pos="708"/>
          <w:tab w:val="left" w:pos="720" w:leader="none"/>
        </w:tabs>
        <w:ind w:left="0"/>
        <w:rPr>
          <w:rFonts w:ascii="Arial" w:hAnsi="Arial"/>
          <w:b/>
          <w:sz w:val="24"/>
          <w:szCs w:val="24"/>
        </w:rPr>
      </w:pPr>
      <w:r>
        <w:rPr>
          <w:rFonts w:ascii="Arial" w:hAnsi="Arial"/>
          <w:b/>
          <w:sz w:val="24"/>
          <w:szCs w:val="24"/>
        </w:rPr>
        <w:t>Ensino Médio</w:t>
      </w:r>
    </w:p>
    <w:p>
      <w:pPr>
        <w:pStyle w:val="Normal"/>
        <w:spacing w:lineRule="auto" w:line="360"/>
        <w:jc w:val="both"/>
        <w:rPr>
          <w:rFonts w:ascii="Arial" w:hAnsi="Arial"/>
          <w:sz w:val="24"/>
          <w:szCs w:val="24"/>
        </w:rPr>
      </w:pPr>
      <w:r>
        <w:rPr>
          <w:rFonts w:ascii="Arial" w:hAnsi="Arial"/>
          <w:sz w:val="24"/>
          <w:szCs w:val="24"/>
        </w:rPr>
        <w:tab/>
        <w:t>O Ensino Médio (regular) é atendido pela rede estadual e privada, num total de quatro instituições.</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b/>
          <w:sz w:val="24"/>
          <w:szCs w:val="24"/>
        </w:rPr>
        <w:t xml:space="preserve">Tabela </w:t>
      </w:r>
      <w:r>
        <w:rPr>
          <w:rFonts w:ascii="Arial" w:hAnsi="Arial"/>
          <w:sz w:val="24"/>
          <w:szCs w:val="24"/>
        </w:rPr>
        <w:t xml:space="preserve"> Instituições que ofertam o Ensino Médio regular, 2014</w:t>
      </w:r>
    </w:p>
    <w:tbl>
      <w:tblPr>
        <w:tblW w:w="8571" w:type="dxa"/>
        <w:jc w:val="left"/>
        <w:tblInd w:w="108" w:type="dxa"/>
        <w:tblLayout w:type="fixed"/>
        <w:tblCellMar>
          <w:top w:w="0" w:type="dxa"/>
          <w:left w:w="0" w:type="dxa"/>
          <w:bottom w:w="0" w:type="dxa"/>
          <w:right w:w="0" w:type="dxa"/>
        </w:tblCellMar>
        <w:tblLook w:firstRow="1" w:noVBand="0" w:lastRow="1" w:firstColumn="1" w:lastColumn="1" w:noHBand="0" w:val="01e0"/>
      </w:tblPr>
      <w:tblGrid>
        <w:gridCol w:w="3544"/>
        <w:gridCol w:w="1700"/>
        <w:gridCol w:w="1135"/>
        <w:gridCol w:w="1034"/>
        <w:gridCol w:w="1158"/>
      </w:tblGrid>
      <w:tr>
        <w:trPr>
          <w:trHeight w:val="615" w:hRule="atLeast"/>
        </w:trPr>
        <w:tc>
          <w:tcPr>
            <w:tcW w:w="3544" w:type="dxa"/>
            <w:tcBorders>
              <w:top w:val="single" w:sz="12" w:space="0" w:color="000000"/>
              <w:bottom w:val="single" w:sz="4" w:space="0" w:color="000000"/>
              <w:right w:val="single" w:sz="4" w:space="0" w:color="000000"/>
            </w:tcBorders>
            <w:shd w:color="auto" w:fill="D9D9D9" w:val="clear"/>
            <w:vAlign w:val="center"/>
          </w:tcPr>
          <w:p>
            <w:pPr>
              <w:pStyle w:val="Normal"/>
              <w:spacing w:before="0" w:after="200"/>
              <w:jc w:val="center"/>
              <w:rPr>
                <w:rFonts w:ascii="Arial" w:hAnsi="Arial"/>
                <w:b/>
                <w:sz w:val="24"/>
                <w:szCs w:val="24"/>
              </w:rPr>
            </w:pPr>
            <w:r>
              <w:rPr>
                <w:rFonts w:ascii="Arial" w:hAnsi="Arial"/>
                <w:b/>
                <w:sz w:val="24"/>
                <w:szCs w:val="24"/>
              </w:rPr>
              <w:t>Instituição</w:t>
            </w:r>
          </w:p>
        </w:tc>
        <w:tc>
          <w:tcPr>
            <w:tcW w:w="1700" w:type="dxa"/>
            <w:tcBorders>
              <w:top w:val="single" w:sz="12" w:space="0" w:color="000000"/>
              <w:left w:val="single" w:sz="4" w:space="0" w:color="000000"/>
              <w:bottom w:val="single" w:sz="4" w:space="0" w:color="000000"/>
              <w:right w:val="single" w:sz="4" w:space="0" w:color="000000"/>
            </w:tcBorders>
            <w:shd w:color="auto" w:fill="D9D9D9" w:val="clear"/>
            <w:vAlign w:val="center"/>
          </w:tcPr>
          <w:p>
            <w:pPr>
              <w:pStyle w:val="Normal"/>
              <w:spacing w:before="0" w:after="200"/>
              <w:ind w:left="-164" w:right="-169"/>
              <w:jc w:val="center"/>
              <w:rPr>
                <w:rFonts w:ascii="Arial" w:hAnsi="Arial"/>
                <w:b/>
                <w:sz w:val="24"/>
                <w:szCs w:val="24"/>
              </w:rPr>
            </w:pPr>
            <w:r>
              <w:rPr>
                <w:rFonts w:ascii="Arial" w:hAnsi="Arial"/>
                <w:b/>
                <w:sz w:val="24"/>
                <w:szCs w:val="24"/>
              </w:rPr>
              <w:t>Dependência Administrativa</w:t>
            </w:r>
          </w:p>
        </w:tc>
        <w:tc>
          <w:tcPr>
            <w:tcW w:w="1135" w:type="dxa"/>
            <w:tcBorders>
              <w:top w:val="single" w:sz="12" w:space="0" w:color="000000"/>
              <w:left w:val="single" w:sz="4" w:space="0" w:color="000000"/>
              <w:bottom w:val="single" w:sz="4" w:space="0" w:color="000000"/>
              <w:right w:val="single" w:sz="4" w:space="0" w:color="000000"/>
            </w:tcBorders>
            <w:shd w:color="auto" w:fill="D9D9D9" w:val="clear"/>
            <w:vAlign w:val="center"/>
          </w:tcPr>
          <w:p>
            <w:pPr>
              <w:pStyle w:val="Normal"/>
              <w:spacing w:before="0" w:after="200"/>
              <w:jc w:val="center"/>
              <w:rPr>
                <w:rFonts w:ascii="Arial" w:hAnsi="Arial"/>
                <w:b/>
                <w:sz w:val="24"/>
                <w:szCs w:val="24"/>
              </w:rPr>
            </w:pPr>
            <w:r>
              <w:rPr>
                <w:rFonts w:ascii="Arial" w:hAnsi="Arial"/>
                <w:b/>
                <w:sz w:val="24"/>
                <w:szCs w:val="24"/>
              </w:rPr>
              <w:t>Turnos</w:t>
            </w:r>
          </w:p>
        </w:tc>
        <w:tc>
          <w:tcPr>
            <w:tcW w:w="1034" w:type="dxa"/>
            <w:tcBorders>
              <w:top w:val="single" w:sz="12" w:space="0" w:color="000000"/>
              <w:left w:val="single" w:sz="4" w:space="0" w:color="000000"/>
              <w:bottom w:val="single" w:sz="4" w:space="0" w:color="000000"/>
              <w:right w:val="single" w:sz="4" w:space="0" w:color="000000"/>
            </w:tcBorders>
            <w:shd w:color="auto" w:fill="D9D9D9" w:val="clear"/>
            <w:vAlign w:val="center"/>
          </w:tcPr>
          <w:p>
            <w:pPr>
              <w:pStyle w:val="Normal"/>
              <w:spacing w:before="0" w:after="200"/>
              <w:jc w:val="center"/>
              <w:rPr>
                <w:rFonts w:ascii="Arial" w:hAnsi="Arial"/>
                <w:b/>
                <w:sz w:val="24"/>
                <w:szCs w:val="24"/>
              </w:rPr>
            </w:pPr>
            <w:r>
              <w:rPr>
                <w:rFonts w:ascii="Arial" w:hAnsi="Arial"/>
                <w:b/>
                <w:sz w:val="24"/>
                <w:szCs w:val="24"/>
              </w:rPr>
              <w:t>Total de Turmas</w:t>
            </w:r>
          </w:p>
        </w:tc>
        <w:tc>
          <w:tcPr>
            <w:tcW w:w="1158" w:type="dxa"/>
            <w:tcBorders>
              <w:top w:val="single" w:sz="12" w:space="0" w:color="000000"/>
              <w:left w:val="single" w:sz="4" w:space="0" w:color="000000"/>
              <w:bottom w:val="single" w:sz="4" w:space="0" w:color="000000"/>
            </w:tcBorders>
            <w:shd w:color="auto" w:fill="D9D9D9" w:val="clear"/>
            <w:vAlign w:val="center"/>
          </w:tcPr>
          <w:p>
            <w:pPr>
              <w:pStyle w:val="Normal"/>
              <w:spacing w:before="0" w:after="200"/>
              <w:jc w:val="center"/>
              <w:rPr>
                <w:rFonts w:ascii="Arial" w:hAnsi="Arial"/>
                <w:b/>
                <w:sz w:val="24"/>
                <w:szCs w:val="24"/>
              </w:rPr>
            </w:pPr>
            <w:r>
              <w:rPr>
                <w:rFonts w:ascii="Arial" w:hAnsi="Arial"/>
                <w:b/>
                <w:sz w:val="24"/>
                <w:szCs w:val="24"/>
              </w:rPr>
              <w:t>Total de alunos</w:t>
            </w:r>
          </w:p>
        </w:tc>
      </w:tr>
      <w:tr>
        <w:trPr>
          <w:trHeight w:val="502" w:hRule="atLeast"/>
        </w:trPr>
        <w:tc>
          <w:tcPr>
            <w:tcW w:w="3544" w:type="dxa"/>
            <w:tcBorders>
              <w:top w:val="single" w:sz="4" w:space="0" w:color="000000"/>
              <w:bottom w:val="single" w:sz="4" w:space="0" w:color="000000"/>
              <w:right w:val="single" w:sz="4" w:space="0" w:color="000000"/>
            </w:tcBorders>
            <w:vAlign w:val="center"/>
          </w:tcPr>
          <w:p>
            <w:pPr>
              <w:pStyle w:val="Normal"/>
              <w:spacing w:before="0" w:after="200"/>
              <w:ind w:left="-108"/>
              <w:jc w:val="both"/>
              <w:rPr>
                <w:rFonts w:ascii="Arial" w:hAnsi="Arial"/>
                <w:sz w:val="24"/>
                <w:szCs w:val="24"/>
              </w:rPr>
            </w:pPr>
            <w:r>
              <w:rPr>
                <w:rFonts w:ascii="Arial" w:hAnsi="Arial"/>
                <w:sz w:val="24"/>
                <w:szCs w:val="24"/>
              </w:rPr>
              <w:t>Colégio Estadual do Campo São João Batista de La Salle</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Arial" w:hAnsi="Arial"/>
                <w:sz w:val="24"/>
                <w:szCs w:val="24"/>
              </w:rPr>
            </w:pPr>
            <w:r>
              <w:rPr>
                <w:rFonts w:ascii="Arial" w:hAnsi="Arial"/>
                <w:sz w:val="24"/>
                <w:szCs w:val="24"/>
              </w:rPr>
              <w:t>Estadual</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Arial" w:hAnsi="Arial"/>
                <w:sz w:val="24"/>
                <w:szCs w:val="24"/>
              </w:rPr>
            </w:pPr>
            <w:r>
              <w:rPr>
                <w:rFonts w:ascii="Arial" w:hAnsi="Arial"/>
                <w:sz w:val="24"/>
                <w:szCs w:val="24"/>
              </w:rPr>
              <w:t>V</w:t>
            </w:r>
          </w:p>
        </w:tc>
        <w:tc>
          <w:tcPr>
            <w:tcW w:w="103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316" w:right="294"/>
              <w:jc w:val="right"/>
              <w:rPr>
                <w:rFonts w:ascii="Arial" w:hAnsi="Arial"/>
                <w:sz w:val="24"/>
                <w:szCs w:val="24"/>
              </w:rPr>
            </w:pPr>
            <w:r>
              <w:rPr>
                <w:rFonts w:ascii="Arial" w:hAnsi="Arial"/>
                <w:sz w:val="24"/>
                <w:szCs w:val="24"/>
              </w:rPr>
              <w:t>04</w:t>
            </w:r>
          </w:p>
        </w:tc>
        <w:tc>
          <w:tcPr>
            <w:tcW w:w="1158" w:type="dxa"/>
            <w:tcBorders>
              <w:top w:val="single" w:sz="4" w:space="0" w:color="000000"/>
              <w:left w:val="single" w:sz="4" w:space="0" w:color="000000"/>
              <w:bottom w:val="single" w:sz="4" w:space="0" w:color="000000"/>
            </w:tcBorders>
            <w:vAlign w:val="center"/>
          </w:tcPr>
          <w:p>
            <w:pPr>
              <w:pStyle w:val="Normal"/>
              <w:spacing w:before="0" w:after="200"/>
              <w:ind w:left="-390" w:right="332"/>
              <w:jc w:val="right"/>
              <w:rPr>
                <w:rFonts w:ascii="Arial" w:hAnsi="Arial"/>
                <w:sz w:val="24"/>
                <w:szCs w:val="24"/>
              </w:rPr>
            </w:pPr>
            <w:r>
              <w:rPr>
                <w:rFonts w:ascii="Arial" w:hAnsi="Arial"/>
                <w:sz w:val="24"/>
                <w:szCs w:val="24"/>
              </w:rPr>
              <w:t>42</w:t>
            </w:r>
          </w:p>
        </w:tc>
      </w:tr>
      <w:tr>
        <w:trPr>
          <w:trHeight w:val="502" w:hRule="atLeast"/>
        </w:trPr>
        <w:tc>
          <w:tcPr>
            <w:tcW w:w="3544" w:type="dxa"/>
            <w:tcBorders>
              <w:top w:val="single" w:sz="4" w:space="0" w:color="000000"/>
              <w:bottom w:val="single" w:sz="4" w:space="0" w:color="000000"/>
              <w:right w:val="single" w:sz="4" w:space="0" w:color="000000"/>
            </w:tcBorders>
            <w:vAlign w:val="center"/>
          </w:tcPr>
          <w:p>
            <w:pPr>
              <w:pStyle w:val="Normal"/>
              <w:spacing w:before="0" w:after="200"/>
              <w:ind w:left="-108"/>
              <w:jc w:val="both"/>
              <w:rPr>
                <w:rFonts w:ascii="Arial" w:hAnsi="Arial"/>
                <w:sz w:val="24"/>
                <w:szCs w:val="24"/>
              </w:rPr>
            </w:pPr>
            <w:r>
              <w:rPr>
                <w:rFonts w:ascii="Arial" w:hAnsi="Arial"/>
                <w:sz w:val="24"/>
                <w:szCs w:val="24"/>
              </w:rPr>
              <w:t>Colégio Estadual Euclides da Cunha</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Arial" w:hAnsi="Arial"/>
                <w:sz w:val="24"/>
                <w:szCs w:val="24"/>
              </w:rPr>
            </w:pPr>
            <w:r>
              <w:rPr>
                <w:rFonts w:ascii="Arial" w:hAnsi="Arial"/>
                <w:sz w:val="24"/>
                <w:szCs w:val="24"/>
              </w:rPr>
              <w:t>Estadual</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140"/>
              <w:jc w:val="center"/>
              <w:rPr>
                <w:rFonts w:ascii="Arial" w:hAnsi="Arial"/>
                <w:sz w:val="24"/>
                <w:szCs w:val="24"/>
              </w:rPr>
            </w:pPr>
            <w:r>
              <w:rPr>
                <w:rFonts w:ascii="Arial" w:hAnsi="Arial"/>
                <w:sz w:val="24"/>
                <w:szCs w:val="24"/>
              </w:rPr>
              <w:t>M / V / N</w:t>
            </w:r>
          </w:p>
        </w:tc>
        <w:tc>
          <w:tcPr>
            <w:tcW w:w="103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316" w:right="294"/>
              <w:jc w:val="right"/>
              <w:rPr>
                <w:rFonts w:ascii="Arial" w:hAnsi="Arial"/>
                <w:sz w:val="24"/>
                <w:szCs w:val="24"/>
              </w:rPr>
            </w:pPr>
            <w:r>
              <w:rPr>
                <w:rFonts w:ascii="Arial" w:hAnsi="Arial"/>
                <w:sz w:val="24"/>
                <w:szCs w:val="24"/>
              </w:rPr>
              <w:t>24</w:t>
            </w:r>
          </w:p>
        </w:tc>
        <w:tc>
          <w:tcPr>
            <w:tcW w:w="1158" w:type="dxa"/>
            <w:tcBorders>
              <w:top w:val="single" w:sz="4" w:space="0" w:color="000000"/>
              <w:left w:val="single" w:sz="4" w:space="0" w:color="000000"/>
              <w:bottom w:val="single" w:sz="4" w:space="0" w:color="000000"/>
            </w:tcBorders>
            <w:vAlign w:val="center"/>
          </w:tcPr>
          <w:p>
            <w:pPr>
              <w:pStyle w:val="Normal"/>
              <w:spacing w:before="0" w:after="200"/>
              <w:ind w:left="-390" w:right="332"/>
              <w:jc w:val="right"/>
              <w:rPr>
                <w:rFonts w:ascii="Arial" w:hAnsi="Arial"/>
                <w:sz w:val="24"/>
                <w:szCs w:val="24"/>
              </w:rPr>
            </w:pPr>
            <w:r>
              <w:rPr>
                <w:rFonts w:ascii="Arial" w:hAnsi="Arial"/>
                <w:sz w:val="24"/>
                <w:szCs w:val="24"/>
              </w:rPr>
              <w:t>698</w:t>
            </w:r>
          </w:p>
        </w:tc>
      </w:tr>
      <w:tr>
        <w:trPr>
          <w:trHeight w:val="363" w:hRule="atLeast"/>
        </w:trPr>
        <w:tc>
          <w:tcPr>
            <w:tcW w:w="3544" w:type="dxa"/>
            <w:tcBorders>
              <w:top w:val="single" w:sz="4" w:space="0" w:color="000000"/>
              <w:bottom w:val="single" w:sz="4" w:space="0" w:color="000000"/>
              <w:right w:val="single" w:sz="4" w:space="0" w:color="000000"/>
            </w:tcBorders>
            <w:vAlign w:val="center"/>
          </w:tcPr>
          <w:p>
            <w:pPr>
              <w:pStyle w:val="Normal"/>
              <w:spacing w:before="0" w:after="200"/>
              <w:ind w:left="-108"/>
              <w:jc w:val="both"/>
              <w:rPr>
                <w:rFonts w:ascii="Arial" w:hAnsi="Arial"/>
                <w:sz w:val="24"/>
                <w:szCs w:val="24"/>
              </w:rPr>
            </w:pPr>
            <w:r>
              <w:rPr>
                <w:rFonts w:ascii="Arial" w:hAnsi="Arial"/>
                <w:sz w:val="24"/>
                <w:szCs w:val="24"/>
              </w:rPr>
              <w:t>Colégio Estadual do Campo Rui Barbosa</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rFonts w:ascii="Arial" w:hAnsi="Arial"/>
                <w:sz w:val="24"/>
                <w:szCs w:val="24"/>
              </w:rPr>
            </w:pPr>
            <w:r>
              <w:rPr>
                <w:rFonts w:ascii="Arial" w:hAnsi="Arial"/>
                <w:sz w:val="24"/>
                <w:szCs w:val="24"/>
              </w:rPr>
              <w:t>Estadual</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140"/>
              <w:jc w:val="center"/>
              <w:rPr>
                <w:rFonts w:ascii="Arial" w:hAnsi="Arial"/>
                <w:sz w:val="24"/>
                <w:szCs w:val="24"/>
              </w:rPr>
            </w:pPr>
            <w:r>
              <w:rPr>
                <w:rFonts w:ascii="Arial" w:hAnsi="Arial"/>
                <w:sz w:val="24"/>
                <w:szCs w:val="24"/>
              </w:rPr>
              <w:t>M / N</w:t>
            </w:r>
          </w:p>
        </w:tc>
        <w:tc>
          <w:tcPr>
            <w:tcW w:w="103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316" w:right="294"/>
              <w:jc w:val="right"/>
              <w:rPr>
                <w:rFonts w:ascii="Arial" w:hAnsi="Arial"/>
                <w:sz w:val="24"/>
                <w:szCs w:val="24"/>
              </w:rPr>
            </w:pPr>
            <w:r>
              <w:rPr>
                <w:rFonts w:ascii="Arial" w:hAnsi="Arial"/>
                <w:sz w:val="24"/>
                <w:szCs w:val="24"/>
              </w:rPr>
              <w:t>09</w:t>
            </w:r>
          </w:p>
        </w:tc>
        <w:tc>
          <w:tcPr>
            <w:tcW w:w="1158" w:type="dxa"/>
            <w:tcBorders>
              <w:top w:val="single" w:sz="4" w:space="0" w:color="000000"/>
              <w:left w:val="single" w:sz="4" w:space="0" w:color="000000"/>
              <w:bottom w:val="single" w:sz="4" w:space="0" w:color="000000"/>
            </w:tcBorders>
            <w:vAlign w:val="center"/>
          </w:tcPr>
          <w:p>
            <w:pPr>
              <w:pStyle w:val="Normal"/>
              <w:spacing w:before="0" w:after="200"/>
              <w:ind w:left="-390" w:right="332"/>
              <w:jc w:val="right"/>
              <w:rPr>
                <w:rFonts w:ascii="Arial" w:hAnsi="Arial"/>
                <w:sz w:val="24"/>
                <w:szCs w:val="24"/>
              </w:rPr>
            </w:pPr>
            <w:r>
              <w:rPr>
                <w:rFonts w:ascii="Arial" w:hAnsi="Arial"/>
                <w:sz w:val="24"/>
                <w:szCs w:val="24"/>
              </w:rPr>
              <w:t xml:space="preserve">   </w:t>
            </w:r>
            <w:r>
              <w:rPr>
                <w:rFonts w:ascii="Arial" w:hAnsi="Arial"/>
                <w:sz w:val="24"/>
                <w:szCs w:val="24"/>
              </w:rPr>
              <w:t>222</w:t>
            </w:r>
          </w:p>
        </w:tc>
      </w:tr>
      <w:tr>
        <w:trPr>
          <w:trHeight w:val="411" w:hRule="atLeast"/>
        </w:trPr>
        <w:tc>
          <w:tcPr>
            <w:tcW w:w="3544" w:type="dxa"/>
            <w:tcBorders>
              <w:top w:val="single" w:sz="4" w:space="0" w:color="000000"/>
              <w:bottom w:val="single" w:sz="12" w:space="0" w:color="000000"/>
              <w:right w:val="single" w:sz="4" w:space="0" w:color="000000"/>
            </w:tcBorders>
            <w:vAlign w:val="center"/>
          </w:tcPr>
          <w:p>
            <w:pPr>
              <w:pStyle w:val="Normal"/>
              <w:spacing w:before="0" w:after="200"/>
              <w:ind w:left="-108"/>
              <w:jc w:val="both"/>
              <w:rPr>
                <w:rFonts w:ascii="Arial" w:hAnsi="Arial"/>
                <w:color w:val="FF0000"/>
                <w:sz w:val="24"/>
                <w:szCs w:val="24"/>
              </w:rPr>
            </w:pPr>
            <w:r>
              <w:rPr>
                <w:rFonts w:ascii="Arial" w:hAnsi="Arial"/>
                <w:color w:val="000000"/>
                <w:sz w:val="24"/>
                <w:szCs w:val="24"/>
              </w:rPr>
              <w:t>Colégio Passos Firmes</w:t>
            </w:r>
          </w:p>
        </w:tc>
        <w:tc>
          <w:tcPr>
            <w:tcW w:w="1700"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jc w:val="center"/>
              <w:rPr>
                <w:rFonts w:ascii="Arial" w:hAnsi="Arial"/>
                <w:color w:val="000000"/>
                <w:sz w:val="24"/>
                <w:szCs w:val="24"/>
              </w:rPr>
            </w:pPr>
            <w:r>
              <w:rPr>
                <w:rFonts w:ascii="Arial" w:hAnsi="Arial"/>
                <w:color w:val="000000"/>
                <w:sz w:val="24"/>
                <w:szCs w:val="24"/>
              </w:rPr>
              <w:t>Privada</w:t>
            </w:r>
          </w:p>
        </w:tc>
        <w:tc>
          <w:tcPr>
            <w:tcW w:w="1135"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jc w:val="center"/>
              <w:rPr>
                <w:rFonts w:ascii="Arial" w:hAnsi="Arial"/>
                <w:color w:val="000000"/>
                <w:sz w:val="24"/>
                <w:szCs w:val="24"/>
              </w:rPr>
            </w:pPr>
            <w:r>
              <w:rPr>
                <w:rFonts w:ascii="Arial" w:hAnsi="Arial"/>
                <w:color w:val="000000"/>
                <w:sz w:val="24"/>
                <w:szCs w:val="24"/>
              </w:rPr>
              <w:t>M</w:t>
            </w:r>
          </w:p>
        </w:tc>
        <w:tc>
          <w:tcPr>
            <w:tcW w:w="1034" w:type="dxa"/>
            <w:tcBorders>
              <w:top w:val="single" w:sz="4" w:space="0" w:color="000000"/>
              <w:left w:val="single" w:sz="4" w:space="0" w:color="000000"/>
              <w:bottom w:val="single" w:sz="12" w:space="0" w:color="000000"/>
              <w:right w:val="single" w:sz="4" w:space="0" w:color="000000"/>
            </w:tcBorders>
            <w:vAlign w:val="center"/>
          </w:tcPr>
          <w:p>
            <w:pPr>
              <w:pStyle w:val="Normal"/>
              <w:spacing w:before="0" w:after="200"/>
              <w:ind w:left="-316" w:right="294"/>
              <w:jc w:val="right"/>
              <w:rPr>
                <w:rFonts w:ascii="Arial" w:hAnsi="Arial"/>
                <w:color w:val="000000"/>
                <w:sz w:val="24"/>
                <w:szCs w:val="24"/>
              </w:rPr>
            </w:pPr>
            <w:r>
              <w:rPr>
                <w:rFonts w:ascii="Arial" w:hAnsi="Arial"/>
                <w:color w:val="000000"/>
                <w:sz w:val="24"/>
                <w:szCs w:val="24"/>
              </w:rPr>
              <w:t xml:space="preserve">  </w:t>
            </w:r>
            <w:r>
              <w:rPr>
                <w:rFonts w:ascii="Arial" w:hAnsi="Arial"/>
                <w:color w:val="000000"/>
                <w:sz w:val="24"/>
                <w:szCs w:val="24"/>
              </w:rPr>
              <w:t>03</w:t>
            </w:r>
          </w:p>
        </w:tc>
        <w:tc>
          <w:tcPr>
            <w:tcW w:w="1158" w:type="dxa"/>
            <w:tcBorders>
              <w:top w:val="single" w:sz="4" w:space="0" w:color="000000"/>
              <w:left w:val="single" w:sz="4" w:space="0" w:color="000000"/>
              <w:bottom w:val="single" w:sz="12" w:space="0" w:color="000000"/>
            </w:tcBorders>
            <w:vAlign w:val="center"/>
          </w:tcPr>
          <w:p>
            <w:pPr>
              <w:pStyle w:val="Normal"/>
              <w:spacing w:before="0" w:after="200"/>
              <w:ind w:left="-390" w:right="332"/>
              <w:jc w:val="right"/>
              <w:rPr>
                <w:rFonts w:ascii="Arial" w:hAnsi="Arial"/>
                <w:color w:val="000000"/>
                <w:sz w:val="24"/>
                <w:szCs w:val="24"/>
              </w:rPr>
            </w:pPr>
            <w:r>
              <w:rPr>
                <w:rFonts w:ascii="Arial" w:hAnsi="Arial"/>
                <w:color w:val="000000"/>
                <w:sz w:val="24"/>
                <w:szCs w:val="24"/>
              </w:rPr>
              <w:t>58</w:t>
            </w:r>
          </w:p>
        </w:tc>
      </w:tr>
    </w:tbl>
    <w:p>
      <w:pPr>
        <w:pStyle w:val="Normal"/>
        <w:widowControl w:val="false"/>
        <w:jc w:val="both"/>
        <w:rPr>
          <w:rFonts w:ascii="Arial" w:hAnsi="Arial"/>
          <w:lang w:val="pt-PT"/>
        </w:rPr>
      </w:pPr>
      <w:r>
        <w:rPr>
          <w:rFonts w:ascii="Arial" w:hAnsi="Arial"/>
          <w:lang w:val="pt-PT"/>
        </w:rPr>
        <w:t>Siglas: M - Matutino; V - Vespertino; N - Noturno.</w:t>
      </w:r>
    </w:p>
    <w:p>
      <w:pPr>
        <w:pStyle w:val="Normal"/>
        <w:jc w:val="both"/>
        <w:rPr>
          <w:rFonts w:ascii="Arial" w:hAnsi="Arial"/>
        </w:rPr>
      </w:pPr>
      <w:r>
        <w:rPr>
          <w:rFonts w:ascii="Arial" w:hAnsi="Arial"/>
        </w:rPr>
        <w:t xml:space="preserve">Fonte: Instituições de ensino, 2014 e dados do Portal Educacional do Paraná (Consulta no </w:t>
      </w:r>
      <w:r>
        <w:rPr>
          <w:rFonts w:ascii="Arial" w:hAnsi="Arial"/>
          <w:i/>
        </w:rPr>
        <w:t>site</w:t>
      </w:r>
      <w:r>
        <w:rPr>
          <w:rFonts w:ascii="Arial" w:hAnsi="Arial"/>
        </w:rPr>
        <w:t xml:space="preserve"> </w:t>
      </w:r>
      <w:hyperlink r:id="rId72">
        <w:r>
          <w:rPr>
            <w:rStyle w:val="Hyperlink"/>
            <w:rFonts w:ascii="Arial" w:hAnsi="Arial"/>
          </w:rPr>
          <w:t>www.diaadiaeducacao.pr.gov.br</w:t>
        </w:r>
      </w:hyperlink>
      <w:r>
        <w:rPr>
          <w:rFonts w:ascii="Arial" w:hAnsi="Arial"/>
        </w:rPr>
        <w:t>, em outubro de 2014).</w:t>
      </w:r>
    </w:p>
    <w:p>
      <w:pPr>
        <w:pStyle w:val="BodyTextIndent3"/>
        <w:tabs>
          <w:tab w:val="clear" w:pos="708"/>
          <w:tab w:val="left" w:pos="720" w:leader="none"/>
        </w:tabs>
        <w:ind w:left="0"/>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t xml:space="preserve">Tabela </w:t>
      </w:r>
      <w:r>
        <w:rPr>
          <w:rFonts w:ascii="Arial" w:hAnsi="Arial"/>
          <w:sz w:val="24"/>
          <w:szCs w:val="24"/>
        </w:rPr>
        <w:t xml:space="preserve">Atendimento do Ensino Médio, 2010 </w:t>
      </w:r>
    </w:p>
    <w:tbl>
      <w:tblPr>
        <w:tblW w:w="8505" w:type="dxa"/>
        <w:jc w:val="left"/>
        <w:tblInd w:w="70" w:type="dxa"/>
        <w:tblLayout w:type="fixed"/>
        <w:tblCellMar>
          <w:top w:w="0" w:type="dxa"/>
          <w:left w:w="70" w:type="dxa"/>
          <w:bottom w:w="0" w:type="dxa"/>
          <w:right w:w="70" w:type="dxa"/>
        </w:tblCellMar>
        <w:tblLook w:firstRow="0" w:noVBand="0" w:lastRow="0" w:firstColumn="0" w:lastColumn="0" w:noHBand="0" w:val="0000"/>
      </w:tblPr>
      <w:tblGrid>
        <w:gridCol w:w="7371"/>
        <w:gridCol w:w="1133"/>
      </w:tblGrid>
      <w:tr>
        <w:trPr>
          <w:trHeight w:val="401" w:hRule="atLeast"/>
          <w:cantSplit w:val="true"/>
        </w:trPr>
        <w:tc>
          <w:tcPr>
            <w:tcW w:w="7371" w:type="dxa"/>
            <w:tcBorders>
              <w:top w:val="single" w:sz="12" w:space="0" w:color="000000"/>
              <w:bottom w:val="single" w:sz="4" w:space="0" w:color="000000"/>
              <w:right w:val="single" w:sz="4" w:space="0" w:color="000000"/>
            </w:tcBorders>
            <w:shd w:color="auto" w:fill="CCCCCC" w:val="clear"/>
            <w:vAlign w:val="center"/>
          </w:tcPr>
          <w:p>
            <w:pPr>
              <w:pStyle w:val="Normal"/>
              <w:spacing w:before="0" w:after="200"/>
              <w:jc w:val="center"/>
              <w:rPr>
                <w:rFonts w:ascii="Arial" w:hAnsi="Arial"/>
                <w:b/>
                <w:sz w:val="24"/>
                <w:szCs w:val="24"/>
              </w:rPr>
            </w:pPr>
            <w:r>
              <w:rPr>
                <w:rFonts w:ascii="Arial" w:hAnsi="Arial"/>
                <w:b/>
                <w:sz w:val="24"/>
                <w:szCs w:val="24"/>
              </w:rPr>
              <w:t>Dados</w:t>
            </w:r>
          </w:p>
        </w:tc>
        <w:tc>
          <w:tcPr>
            <w:tcW w:w="1133" w:type="dxa"/>
            <w:tcBorders>
              <w:top w:val="single" w:sz="12" w:space="0" w:color="000000"/>
              <w:left w:val="single" w:sz="4" w:space="0" w:color="000000"/>
              <w:bottom w:val="single" w:sz="4" w:space="0" w:color="000000"/>
            </w:tcBorders>
            <w:shd w:color="auto" w:fill="CCCCCC" w:val="clear"/>
            <w:vAlign w:val="center"/>
          </w:tcPr>
          <w:p>
            <w:pPr>
              <w:pStyle w:val="Normal"/>
              <w:spacing w:before="0" w:after="200"/>
              <w:jc w:val="center"/>
              <w:rPr>
                <w:rFonts w:ascii="Arial" w:hAnsi="Arial"/>
                <w:b/>
                <w:sz w:val="24"/>
                <w:szCs w:val="24"/>
              </w:rPr>
            </w:pPr>
            <w:r>
              <w:rPr>
                <w:rFonts w:ascii="Arial" w:hAnsi="Arial"/>
                <w:b/>
                <w:sz w:val="24"/>
                <w:szCs w:val="24"/>
              </w:rPr>
              <w:t>Total</w:t>
            </w:r>
          </w:p>
        </w:tc>
      </w:tr>
      <w:tr>
        <w:trPr>
          <w:trHeight w:val="284" w:hRule="atLeast"/>
        </w:trPr>
        <w:tc>
          <w:tcPr>
            <w:tcW w:w="7371"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sz w:val="24"/>
                <w:szCs w:val="24"/>
              </w:rPr>
            </w:pPr>
            <w:r>
              <w:rPr>
                <w:rFonts w:ascii="Arial" w:hAnsi="Arial"/>
                <w:sz w:val="24"/>
                <w:szCs w:val="24"/>
              </w:rPr>
              <w:t>População residente – grupos de idade – 15 a 17 anos</w:t>
            </w:r>
          </w:p>
        </w:tc>
        <w:tc>
          <w:tcPr>
            <w:tcW w:w="1133" w:type="dxa"/>
            <w:tcBorders>
              <w:top w:val="single" w:sz="4" w:space="0" w:color="000000"/>
              <w:left w:val="single" w:sz="4" w:space="0" w:color="000000"/>
              <w:bottom w:val="single" w:sz="4" w:space="0" w:color="000000"/>
            </w:tcBorders>
            <w:vAlign w:val="center"/>
          </w:tcPr>
          <w:p>
            <w:pPr>
              <w:pStyle w:val="Normal"/>
              <w:spacing w:before="0" w:after="200"/>
              <w:jc w:val="center"/>
              <w:rPr>
                <w:rFonts w:ascii="Arial" w:hAnsi="Arial"/>
                <w:sz w:val="24"/>
                <w:szCs w:val="24"/>
              </w:rPr>
            </w:pPr>
            <w:r>
              <w:rPr>
                <w:rFonts w:ascii="Arial" w:hAnsi="Arial"/>
                <w:sz w:val="24"/>
                <w:szCs w:val="24"/>
              </w:rPr>
              <w:t>949</w:t>
            </w:r>
          </w:p>
        </w:tc>
      </w:tr>
      <w:tr>
        <w:trPr>
          <w:trHeight w:val="284" w:hRule="atLeast"/>
        </w:trPr>
        <w:tc>
          <w:tcPr>
            <w:tcW w:w="7371" w:type="dxa"/>
            <w:tcBorders>
              <w:top w:val="single" w:sz="4" w:space="0" w:color="000000"/>
              <w:bottom w:val="single" w:sz="4" w:space="0" w:color="000000"/>
              <w:right w:val="single" w:sz="4" w:space="0" w:color="000000"/>
            </w:tcBorders>
            <w:vAlign w:val="center"/>
          </w:tcPr>
          <w:p>
            <w:pPr>
              <w:pStyle w:val="Normal"/>
              <w:spacing w:before="0" w:after="200"/>
              <w:jc w:val="both"/>
              <w:rPr>
                <w:rFonts w:ascii="Arial" w:hAnsi="Arial"/>
                <w:sz w:val="24"/>
                <w:szCs w:val="24"/>
              </w:rPr>
            </w:pPr>
            <w:r>
              <w:rPr>
                <w:rFonts w:ascii="Arial" w:hAnsi="Arial"/>
                <w:sz w:val="24"/>
                <w:szCs w:val="24"/>
              </w:rPr>
              <w:t>População residente – grupos de idade – 15 a 17 anos freqüentando a escola</w:t>
            </w:r>
          </w:p>
        </w:tc>
        <w:tc>
          <w:tcPr>
            <w:tcW w:w="1133" w:type="dxa"/>
            <w:tcBorders>
              <w:top w:val="single" w:sz="4" w:space="0" w:color="000000"/>
              <w:left w:val="single" w:sz="4" w:space="0" w:color="000000"/>
              <w:bottom w:val="single" w:sz="4" w:space="0" w:color="000000"/>
            </w:tcBorders>
            <w:vAlign w:val="center"/>
          </w:tcPr>
          <w:p>
            <w:pPr>
              <w:pStyle w:val="Normal"/>
              <w:spacing w:before="0" w:after="200"/>
              <w:jc w:val="center"/>
              <w:rPr>
                <w:rFonts w:ascii="Arial" w:hAnsi="Arial"/>
                <w:sz w:val="24"/>
                <w:szCs w:val="24"/>
              </w:rPr>
            </w:pPr>
            <w:r>
              <w:rPr>
                <w:rFonts w:ascii="Arial" w:hAnsi="Arial"/>
                <w:sz w:val="24"/>
                <w:szCs w:val="24"/>
              </w:rPr>
              <w:t>793</w:t>
            </w:r>
          </w:p>
        </w:tc>
      </w:tr>
      <w:tr>
        <w:trPr>
          <w:trHeight w:val="284" w:hRule="atLeast"/>
        </w:trPr>
        <w:tc>
          <w:tcPr>
            <w:tcW w:w="7371" w:type="dxa"/>
            <w:tcBorders>
              <w:top w:val="single" w:sz="4" w:space="0" w:color="000000"/>
              <w:bottom w:val="single" w:sz="12" w:space="0" w:color="000000"/>
              <w:right w:val="single" w:sz="4" w:space="0" w:color="000000"/>
            </w:tcBorders>
            <w:vAlign w:val="center"/>
          </w:tcPr>
          <w:p>
            <w:pPr>
              <w:pStyle w:val="Normal"/>
              <w:spacing w:before="0" w:after="200"/>
              <w:jc w:val="both"/>
              <w:rPr>
                <w:rFonts w:ascii="Arial" w:hAnsi="Arial"/>
                <w:sz w:val="24"/>
                <w:szCs w:val="24"/>
              </w:rPr>
            </w:pPr>
            <w:r>
              <w:rPr>
                <w:rFonts w:ascii="Arial" w:hAnsi="Arial"/>
                <w:sz w:val="24"/>
                <w:szCs w:val="24"/>
              </w:rPr>
              <w:t>Percentual de pessoas de 15 a 17 anos freqüentando escola</w:t>
            </w:r>
          </w:p>
        </w:tc>
        <w:tc>
          <w:tcPr>
            <w:tcW w:w="1133" w:type="dxa"/>
            <w:tcBorders>
              <w:top w:val="single" w:sz="4" w:space="0" w:color="000000"/>
              <w:left w:val="single" w:sz="4" w:space="0" w:color="000000"/>
              <w:bottom w:val="single" w:sz="12" w:space="0" w:color="000000"/>
            </w:tcBorders>
            <w:vAlign w:val="center"/>
          </w:tcPr>
          <w:p>
            <w:pPr>
              <w:pStyle w:val="Normal"/>
              <w:spacing w:before="0" w:after="200"/>
              <w:jc w:val="center"/>
              <w:rPr>
                <w:rFonts w:ascii="Arial" w:hAnsi="Arial"/>
                <w:sz w:val="24"/>
                <w:szCs w:val="24"/>
              </w:rPr>
            </w:pPr>
            <w:r>
              <w:rPr>
                <w:rFonts w:ascii="Arial" w:hAnsi="Arial"/>
                <w:sz w:val="24"/>
                <w:szCs w:val="24"/>
              </w:rPr>
              <w:t>83,5%</w:t>
            </w:r>
          </w:p>
        </w:tc>
      </w:tr>
    </w:tbl>
    <w:p>
      <w:pPr>
        <w:pStyle w:val="Normal"/>
        <w:jc w:val="both"/>
        <w:rPr>
          <w:rFonts w:ascii="Arial" w:hAnsi="Arial"/>
        </w:rPr>
      </w:pPr>
      <w:r>
        <w:rPr>
          <w:rFonts w:ascii="Arial" w:hAnsi="Arial"/>
        </w:rPr>
        <w:t>Fontes: Censo Demográfico 2010 – Resultados gerais da amostra.</w:t>
      </w:r>
    </w:p>
    <w:p>
      <w:pPr>
        <w:pStyle w:val="BodyTextIndent3"/>
        <w:tabs>
          <w:tab w:val="clear" w:pos="708"/>
          <w:tab w:val="left" w:pos="720" w:leader="none"/>
        </w:tabs>
        <w:ind w:left="0"/>
        <w:rPr>
          <w:rFonts w:ascii="Arial" w:hAnsi="Arial"/>
          <w:b/>
          <w:sz w:val="24"/>
          <w:szCs w:val="24"/>
        </w:rPr>
      </w:pPr>
      <w:r>
        <w:rPr>
          <w:rFonts w:ascii="Arial" w:hAnsi="Arial"/>
          <w:b/>
          <w:sz w:val="24"/>
          <w:szCs w:val="24"/>
        </w:rPr>
      </w:r>
    </w:p>
    <w:p>
      <w:pPr>
        <w:pStyle w:val="BodyTextIndent3"/>
        <w:tabs>
          <w:tab w:val="clear" w:pos="708"/>
          <w:tab w:val="left" w:pos="720" w:leader="none"/>
        </w:tabs>
        <w:ind w:left="0"/>
        <w:rPr>
          <w:rFonts w:ascii="Arial" w:hAnsi="Arial"/>
          <w:b/>
          <w:sz w:val="24"/>
          <w:szCs w:val="24"/>
        </w:rPr>
      </w:pPr>
      <w:r>
        <w:rPr>
          <w:rFonts w:ascii="Arial" w:hAnsi="Arial"/>
          <w:b/>
          <w:sz w:val="24"/>
          <w:szCs w:val="24"/>
        </w:rPr>
        <w:t>Indicadores Educacionais</w:t>
      </w:r>
    </w:p>
    <w:p>
      <w:pPr>
        <w:pStyle w:val="BodyTextIndent3"/>
        <w:tabs>
          <w:tab w:val="clear" w:pos="708"/>
          <w:tab w:val="left" w:pos="720" w:leader="none"/>
        </w:tabs>
        <w:spacing w:lineRule="auto" w:line="360"/>
        <w:ind w:left="0"/>
        <w:rPr>
          <w:rFonts w:ascii="Arial" w:hAnsi="Arial"/>
          <w:sz w:val="24"/>
          <w:szCs w:val="24"/>
        </w:rPr>
      </w:pPr>
      <w:r>
        <w:rPr>
          <w:rFonts w:ascii="Arial" w:hAnsi="Arial"/>
          <w:sz w:val="24"/>
          <w:szCs w:val="24"/>
        </w:rPr>
        <w:tab/>
        <w:t>Os gráficos a seguir mostram os percentuais de aprovação e de evasão (que ocorre somente na rede estadual de ensino) dos alunos do Ensino Médio regular da rede estadual e privada, no período de 2008 a 2011.</w:t>
      </w:r>
    </w:p>
    <w:p>
      <w:pPr>
        <w:pStyle w:val="BodyTextIndent3"/>
        <w:tabs>
          <w:tab w:val="clear" w:pos="708"/>
          <w:tab w:val="left" w:pos="720" w:leader="none"/>
        </w:tabs>
        <w:spacing w:lineRule="auto" w:line="360"/>
        <w:ind w:left="0"/>
        <w:rPr>
          <w:rFonts w:ascii="Arial" w:hAnsi="Arial"/>
          <w:b/>
          <w:sz w:val="24"/>
          <w:szCs w:val="24"/>
        </w:rPr>
      </w:pPr>
      <w:r>
        <w:rPr>
          <w:rFonts w:ascii="Arial" w:hAnsi="Arial"/>
          <w:b/>
          <w:sz w:val="24"/>
          <w:szCs w:val="24"/>
        </w:rPr>
      </w:r>
    </w:p>
    <w:p>
      <w:pPr>
        <w:pStyle w:val="Normal"/>
        <w:ind w:hanging="1418" w:left="1418"/>
        <w:jc w:val="both"/>
        <w:rPr>
          <w:rFonts w:ascii="Arial" w:hAnsi="Arial"/>
          <w:sz w:val="24"/>
          <w:szCs w:val="24"/>
        </w:rPr>
      </w:pPr>
      <w:r>
        <w:rPr>
          <w:rFonts w:ascii="Arial" w:hAnsi="Arial"/>
          <w:b/>
          <w:sz w:val="24"/>
          <w:szCs w:val="24"/>
        </w:rPr>
        <w:t xml:space="preserve">Gráfico </w:t>
        <w:tab/>
      </w:r>
      <w:r>
        <w:rPr>
          <w:rFonts w:ascii="Arial" w:hAnsi="Arial"/>
          <w:sz w:val="24"/>
          <w:szCs w:val="24"/>
        </w:rPr>
        <w:t>Índices de aprovação no Ensino Médio, por rede de ensino, 2008 – 2011</w:t>
      </w:r>
    </w:p>
    <w:p>
      <w:pPr>
        <w:pStyle w:val="Normal"/>
        <w:jc w:val="both"/>
        <w:rPr>
          <w:rFonts w:ascii="Arial" w:hAnsi="Arial"/>
          <w:sz w:val="24"/>
          <w:szCs w:val="24"/>
        </w:rPr>
      </w:pPr>
      <w:r>
        <w:rPr/>
        <w:drawing>
          <wp:inline distT="0" distB="0" distL="0" distR="0">
            <wp:extent cx="5419725" cy="1876425"/>
            <wp:effectExtent l="0" t="0" r="0" b="0"/>
            <wp:docPr id="242" name="Objeto 1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Arial" w:hAnsi="Arial"/>
        </w:rPr>
        <w:t>Fonte: Instituições de ensino, 2014.</w:t>
      </w:r>
    </w:p>
    <w:p>
      <w:pPr>
        <w:pStyle w:val="Normal"/>
        <w:jc w:val="both"/>
        <w:rPr>
          <w:rFonts w:ascii="Arial" w:hAnsi="Arial"/>
          <w:sz w:val="24"/>
          <w:szCs w:val="24"/>
        </w:rPr>
      </w:pPr>
      <w:r>
        <w:rPr>
          <w:rFonts w:ascii="Arial" w:hAnsi="Arial"/>
          <w:sz w:val="24"/>
          <w:szCs w:val="24"/>
        </w:rPr>
      </w:r>
    </w:p>
    <w:p>
      <w:pPr>
        <w:pStyle w:val="Normal"/>
        <w:ind w:hanging="1418" w:left="1418"/>
        <w:jc w:val="both"/>
        <w:rPr>
          <w:rFonts w:ascii="Arial" w:hAnsi="Arial"/>
          <w:b/>
          <w:sz w:val="24"/>
          <w:szCs w:val="24"/>
        </w:rPr>
      </w:pPr>
      <w:r>
        <w:rPr>
          <w:rFonts w:ascii="Arial" w:hAnsi="Arial"/>
          <w:b/>
          <w:sz w:val="24"/>
          <w:szCs w:val="24"/>
        </w:rPr>
      </w:r>
    </w:p>
    <w:p>
      <w:pPr>
        <w:pStyle w:val="Normal"/>
        <w:ind w:hanging="1418" w:left="1418"/>
        <w:jc w:val="both"/>
        <w:rPr>
          <w:rFonts w:ascii="Arial" w:hAnsi="Arial"/>
          <w:b/>
          <w:sz w:val="24"/>
          <w:szCs w:val="24"/>
        </w:rPr>
      </w:pPr>
      <w:r>
        <w:rPr>
          <w:rFonts w:ascii="Arial" w:hAnsi="Arial"/>
          <w:b/>
          <w:sz w:val="24"/>
          <w:szCs w:val="24"/>
        </w:rPr>
      </w:r>
    </w:p>
    <w:p>
      <w:pPr>
        <w:pStyle w:val="Normal"/>
        <w:ind w:hanging="1418" w:left="1418"/>
        <w:jc w:val="both"/>
        <w:rPr>
          <w:rFonts w:ascii="Arial" w:hAnsi="Arial"/>
          <w:sz w:val="24"/>
          <w:szCs w:val="24"/>
        </w:rPr>
      </w:pPr>
      <w:r>
        <w:rPr>
          <w:rFonts w:ascii="Arial" w:hAnsi="Arial"/>
          <w:b/>
          <w:sz w:val="24"/>
          <w:szCs w:val="24"/>
        </w:rPr>
        <w:t>Gráfico</w:t>
        <w:tab/>
      </w:r>
      <w:r>
        <w:rPr>
          <w:rFonts w:ascii="Arial" w:hAnsi="Arial"/>
          <w:sz w:val="24"/>
          <w:szCs w:val="24"/>
        </w:rPr>
        <w:t>Índices de evasão no Ensino Médio, por rede de ensino, 2008 – 2011</w:t>
      </w:r>
    </w:p>
    <w:p>
      <w:pPr>
        <w:pStyle w:val="Normal"/>
        <w:jc w:val="both"/>
        <w:rPr>
          <w:rFonts w:ascii="Arial" w:hAnsi="Arial"/>
        </w:rPr>
      </w:pPr>
      <w:r>
        <w:rPr/>
        <w:drawing>
          <wp:inline distT="0" distB="0" distL="0" distR="0">
            <wp:extent cx="5410200" cy="1781175"/>
            <wp:effectExtent l="0" t="0" r="0" b="0"/>
            <wp:docPr id="243" name="Objeto 1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ascii="Arial" w:hAnsi="Arial"/>
        </w:rPr>
        <w:t>Fonte: Instituições de ensino, 2014.</w:t>
      </w:r>
    </w:p>
    <w:p>
      <w:pPr>
        <w:pStyle w:val="Normal"/>
        <w:jc w:val="both"/>
        <w:rPr>
          <w:rFonts w:ascii="Arial" w:hAnsi="Arial"/>
          <w:sz w:val="24"/>
          <w:szCs w:val="24"/>
        </w:rPr>
      </w:pPr>
      <w:r>
        <w:rPr>
          <w:rFonts w:ascii="Arial" w:hAnsi="Arial"/>
          <w:sz w:val="24"/>
          <w:szCs w:val="24"/>
        </w:rPr>
      </w:r>
    </w:p>
    <w:p>
      <w:pPr>
        <w:pStyle w:val="Normal"/>
        <w:jc w:val="both"/>
        <w:rPr>
          <w:rFonts w:ascii="Arial" w:hAnsi="Arial"/>
          <w:b/>
          <w:bCs/>
          <w:sz w:val="24"/>
          <w:szCs w:val="24"/>
        </w:rPr>
      </w:pPr>
      <w:r>
        <w:rPr>
          <w:rFonts w:ascii="Arial" w:hAnsi="Arial"/>
          <w:b/>
          <w:bCs/>
          <w:sz w:val="24"/>
          <w:szCs w:val="24"/>
        </w:rPr>
        <w:t>Educação de Jovens e Adultos</w:t>
      </w:r>
    </w:p>
    <w:p>
      <w:pPr>
        <w:pStyle w:val="Normal"/>
        <w:spacing w:lineRule="auto" w:line="360"/>
        <w:jc w:val="both"/>
        <w:rPr>
          <w:rFonts w:ascii="Arial" w:hAnsi="Arial"/>
          <w:sz w:val="24"/>
          <w:szCs w:val="24"/>
        </w:rPr>
      </w:pPr>
      <w:r>
        <w:rPr>
          <w:rFonts w:ascii="Arial" w:hAnsi="Arial"/>
          <w:sz w:val="24"/>
          <w:szCs w:val="24"/>
        </w:rPr>
        <w:tab/>
        <w:t>Matelândia, segundo o censo do Instituto Brasileiro de Geografia e Estatística (IBGE) de 2010, conta com um contingente de 821 analfabetos, ou seja, um índice de analfabetismo de 6,7% da população de quinze anos ou mais de idade.</w:t>
      </w:r>
    </w:p>
    <w:p>
      <w:pPr>
        <w:pStyle w:val="Normal"/>
        <w:spacing w:lineRule="auto" w:line="360"/>
        <w:jc w:val="both"/>
        <w:rPr>
          <w:rFonts w:ascii="Arial" w:hAnsi="Arial"/>
          <w:color w:val="FF0000"/>
          <w:sz w:val="24"/>
          <w:szCs w:val="24"/>
        </w:rPr>
      </w:pPr>
      <w:r>
        <w:rPr>
          <w:rFonts w:ascii="Arial" w:hAnsi="Arial"/>
          <w:sz w:val="24"/>
          <w:szCs w:val="24"/>
        </w:rPr>
        <w:tab/>
        <w:t xml:space="preserve"> Por isso, como forma de atender esta demanda, constantemente são realizadas ações de chamada a esta população não-escolarizada, incentivando-a a retornar aos estudos. Vários cursos são oferecidos na modalidade de Educação de Jovens e Adultos (EJA), tanto pela rede municipal como estadual de ensino. </w:t>
      </w:r>
    </w:p>
    <w:p>
      <w:pPr>
        <w:pStyle w:val="Normal"/>
        <w:spacing w:lineRule="auto" w:line="360"/>
        <w:jc w:val="both"/>
        <w:rPr>
          <w:rFonts w:ascii="Arial" w:hAnsi="Arial"/>
          <w:color w:val="000000"/>
          <w:sz w:val="24"/>
          <w:szCs w:val="24"/>
        </w:rPr>
      </w:pPr>
      <w:r>
        <w:rPr>
          <w:rFonts w:ascii="Arial" w:hAnsi="Arial"/>
          <w:b/>
          <w:color w:val="FF0000"/>
          <w:sz w:val="24"/>
          <w:szCs w:val="24"/>
        </w:rPr>
        <w:t xml:space="preserve"> </w:t>
      </w:r>
      <w:r>
        <w:rPr>
          <w:rFonts w:ascii="Arial" w:hAnsi="Arial"/>
          <w:b/>
          <w:color w:val="FF0000"/>
          <w:sz w:val="24"/>
          <w:szCs w:val="24"/>
        </w:rPr>
        <w:tab/>
      </w:r>
      <w:r>
        <w:rPr>
          <w:rFonts w:ascii="Arial" w:hAnsi="Arial"/>
          <w:color w:val="000000"/>
          <w:sz w:val="24"/>
          <w:szCs w:val="24"/>
        </w:rPr>
        <w:t>Na rede municipal de ensino é ofertada a EJA Fase I, na Escola Municipal Dom Pedro II, com 42 alunos matriculados.</w:t>
      </w:r>
    </w:p>
    <w:p>
      <w:pPr>
        <w:pStyle w:val="Normal"/>
        <w:spacing w:lineRule="auto" w:line="360"/>
        <w:jc w:val="both"/>
        <w:rPr>
          <w:rFonts w:ascii="Arial" w:hAnsi="Arial"/>
          <w:color w:val="FF0000"/>
          <w:sz w:val="24"/>
          <w:szCs w:val="24"/>
        </w:rPr>
      </w:pPr>
      <w:r>
        <w:rPr>
          <w:rFonts w:ascii="Arial" w:hAnsi="Arial"/>
          <w:sz w:val="24"/>
          <w:szCs w:val="24"/>
        </w:rPr>
        <w:tab/>
        <w:t xml:space="preserve"> Na rede estadual de ensino, o Centro Estadual de Educação Básica de Jovens e Adultos (CEEBJA), é responsável por ofertar a EJA Fase II e o Ensino Médio, no período noturno, atendendo em 2014, um total de 209 alunos.</w:t>
      </w:r>
      <w:r>
        <w:rPr>
          <w:rFonts w:ascii="Arial" w:hAnsi="Arial"/>
          <w:color w:val="FF0000"/>
          <w:sz w:val="24"/>
          <w:szCs w:val="24"/>
        </w:rPr>
        <w:t xml:space="preserve">  </w:t>
      </w:r>
    </w:p>
    <w:p>
      <w:pPr>
        <w:pStyle w:val="Normal"/>
        <w:spacing w:lineRule="auto" w:line="360"/>
        <w:jc w:val="both"/>
        <w:rPr>
          <w:rFonts w:ascii="Arial" w:hAnsi="Arial"/>
          <w:sz w:val="24"/>
          <w:szCs w:val="24"/>
        </w:rPr>
      </w:pPr>
      <w:r>
        <w:rPr>
          <w:rFonts w:ascii="Arial" w:hAnsi="Arial"/>
          <w:b/>
          <w:color w:val="FF0000"/>
          <w:sz w:val="24"/>
          <w:szCs w:val="24"/>
        </w:rPr>
        <w:t xml:space="preserve"> </w:t>
      </w:r>
      <w:r>
        <w:rPr>
          <w:rFonts w:ascii="Arial" w:hAnsi="Arial"/>
          <w:b/>
          <w:color w:val="FF0000"/>
          <w:sz w:val="24"/>
          <w:szCs w:val="24"/>
        </w:rPr>
        <w:tab/>
      </w:r>
      <w:r>
        <w:rPr>
          <w:rFonts w:ascii="Arial" w:hAnsi="Arial"/>
          <w:sz w:val="24"/>
          <w:szCs w:val="24"/>
        </w:rPr>
        <w:t xml:space="preserve">O resultado da oferta destes cursos ao longo dos anos é visível quando se compara os dados do censo de 2000 com o de 2010, como se pode verificar na tabela a seguir.     </w:t>
      </w:r>
    </w:p>
    <w:p>
      <w:pPr>
        <w:pStyle w:val="Normal"/>
        <w:ind w:hanging="1276" w:left="1276"/>
        <w:jc w:val="both"/>
        <w:rPr/>
      </w:pPr>
      <w:r>
        <w:rPr>
          <w:b/>
        </w:rPr>
        <w:t xml:space="preserve">Tabela </w:t>
      </w:r>
      <w:r>
        <w:rPr/>
        <w:t xml:space="preserve"> Taxa de analfabetismo da população de 15 anos ou mais de idade, 2000-2010 </w:t>
      </w:r>
    </w:p>
    <w:tbl>
      <w:tblPr>
        <w:tblW w:w="8505" w:type="dxa"/>
        <w:jc w:val="left"/>
        <w:tblInd w:w="108" w:type="dxa"/>
        <w:tblLayout w:type="fixed"/>
        <w:tblCellMar>
          <w:top w:w="0" w:type="dxa"/>
          <w:left w:w="0" w:type="dxa"/>
          <w:bottom w:w="0" w:type="dxa"/>
          <w:right w:w="0" w:type="dxa"/>
        </w:tblCellMar>
        <w:tblLook w:firstRow="1" w:noVBand="0" w:lastRow="1" w:firstColumn="1" w:lastColumn="1" w:noHBand="0" w:val="01e0"/>
      </w:tblPr>
      <w:tblGrid>
        <w:gridCol w:w="5103"/>
        <w:gridCol w:w="1086"/>
        <w:gridCol w:w="1087"/>
        <w:gridCol w:w="1228"/>
      </w:tblGrid>
      <w:tr>
        <w:trPr>
          <w:trHeight w:val="429" w:hRule="atLeast"/>
        </w:trPr>
        <w:tc>
          <w:tcPr>
            <w:tcW w:w="5103" w:type="dxa"/>
            <w:tcBorders>
              <w:top w:val="single" w:sz="12" w:space="0" w:color="000000"/>
              <w:bottom w:val="single" w:sz="4" w:space="0" w:color="000000"/>
              <w:right w:val="single" w:sz="4" w:space="0" w:color="000000"/>
            </w:tcBorders>
            <w:shd w:color="auto" w:fill="CCCCCC" w:val="clear"/>
            <w:vAlign w:val="center"/>
          </w:tcPr>
          <w:p>
            <w:pPr>
              <w:pStyle w:val="Normal"/>
              <w:spacing w:before="0" w:after="200"/>
              <w:jc w:val="center"/>
              <w:rPr>
                <w:b/>
              </w:rPr>
            </w:pPr>
            <w:r>
              <w:rPr>
                <w:b/>
              </w:rPr>
              <w:t>Indicador</w:t>
            </w:r>
          </w:p>
        </w:tc>
        <w:tc>
          <w:tcPr>
            <w:tcW w:w="1086" w:type="dxa"/>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jc w:val="center"/>
              <w:rPr>
                <w:b/>
              </w:rPr>
            </w:pPr>
            <w:r>
              <w:rPr>
                <w:b/>
              </w:rPr>
              <w:t>2000</w:t>
            </w:r>
          </w:p>
        </w:tc>
        <w:tc>
          <w:tcPr>
            <w:tcW w:w="1087" w:type="dxa"/>
            <w:tcBorders>
              <w:top w:val="single" w:sz="12" w:space="0" w:color="000000"/>
              <w:left w:val="single" w:sz="4" w:space="0" w:color="000000"/>
              <w:bottom w:val="single" w:sz="4" w:space="0" w:color="000000"/>
              <w:right w:val="single" w:sz="4" w:space="0" w:color="000000"/>
            </w:tcBorders>
            <w:shd w:color="auto" w:fill="CCCCCC" w:val="clear"/>
            <w:vAlign w:val="center"/>
          </w:tcPr>
          <w:p>
            <w:pPr>
              <w:pStyle w:val="Normal"/>
              <w:spacing w:before="0" w:after="200"/>
              <w:jc w:val="center"/>
              <w:rPr>
                <w:b/>
              </w:rPr>
            </w:pPr>
            <w:r>
              <w:rPr>
                <w:b/>
              </w:rPr>
              <w:t>2010</w:t>
            </w:r>
          </w:p>
        </w:tc>
        <w:tc>
          <w:tcPr>
            <w:tcW w:w="1228" w:type="dxa"/>
            <w:tcBorders>
              <w:top w:val="single" w:sz="12" w:space="0" w:color="000000"/>
              <w:left w:val="single" w:sz="4" w:space="0" w:color="000000"/>
              <w:bottom w:val="single" w:sz="4" w:space="0" w:color="000000"/>
            </w:tcBorders>
            <w:shd w:color="auto" w:fill="CCCCCC" w:val="clear"/>
            <w:vAlign w:val="center"/>
          </w:tcPr>
          <w:p>
            <w:pPr>
              <w:pStyle w:val="Normal"/>
              <w:spacing w:before="0" w:after="200"/>
              <w:jc w:val="center"/>
              <w:rPr>
                <w:b/>
              </w:rPr>
            </w:pPr>
            <w:r>
              <w:rPr>
                <w:b/>
              </w:rPr>
              <w:t>Redução</w:t>
            </w:r>
          </w:p>
        </w:tc>
      </w:tr>
      <w:tr>
        <w:trPr/>
        <w:tc>
          <w:tcPr>
            <w:tcW w:w="5103" w:type="dxa"/>
            <w:tcBorders>
              <w:top w:val="single" w:sz="4" w:space="0" w:color="000000"/>
              <w:bottom w:val="single" w:sz="4" w:space="0" w:color="000000"/>
              <w:right w:val="single" w:sz="4" w:space="0" w:color="000000"/>
            </w:tcBorders>
            <w:vAlign w:val="center"/>
          </w:tcPr>
          <w:p>
            <w:pPr>
              <w:pStyle w:val="Normal"/>
              <w:spacing w:before="0" w:after="200"/>
              <w:jc w:val="both"/>
              <w:rPr/>
            </w:pPr>
            <w:r>
              <w:rPr/>
              <w:t>Taxa de analfabetismo da população de 15 anos ou mais de idade</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10,5%</w:t>
            </w:r>
          </w:p>
        </w:tc>
        <w:tc>
          <w:tcPr>
            <w:tcW w:w="1087"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6,7%</w:t>
            </w:r>
          </w:p>
        </w:tc>
        <w:tc>
          <w:tcPr>
            <w:tcW w:w="1228" w:type="dxa"/>
            <w:tcBorders>
              <w:top w:val="single" w:sz="4" w:space="0" w:color="000000"/>
              <w:left w:val="single" w:sz="4" w:space="0" w:color="000000"/>
              <w:bottom w:val="single" w:sz="4" w:space="0" w:color="000000"/>
            </w:tcBorders>
            <w:vAlign w:val="center"/>
          </w:tcPr>
          <w:p>
            <w:pPr>
              <w:pStyle w:val="Normal"/>
              <w:spacing w:before="0" w:after="200"/>
              <w:jc w:val="center"/>
              <w:rPr/>
            </w:pPr>
            <w:r>
              <w:rPr/>
              <w:t>36,19%</w:t>
            </w:r>
          </w:p>
        </w:tc>
      </w:tr>
      <w:tr>
        <w:trPr/>
        <w:tc>
          <w:tcPr>
            <w:tcW w:w="5103" w:type="dxa"/>
            <w:tcBorders>
              <w:top w:val="single" w:sz="4" w:space="0" w:color="000000"/>
              <w:bottom w:val="single" w:sz="4" w:space="0" w:color="000000"/>
              <w:right w:val="single" w:sz="4" w:space="0" w:color="000000"/>
            </w:tcBorders>
            <w:vAlign w:val="center"/>
          </w:tcPr>
          <w:p>
            <w:pPr>
              <w:pStyle w:val="Heading1"/>
              <w:spacing w:before="240" w:after="60"/>
              <w:jc w:val="both"/>
              <w:rPr>
                <w:b w:val="false"/>
                <w:sz w:val="22"/>
                <w:szCs w:val="22"/>
              </w:rPr>
            </w:pPr>
            <w:r>
              <w:rPr>
                <w:b w:val="false"/>
                <w:sz w:val="22"/>
                <w:szCs w:val="22"/>
              </w:rPr>
              <w:t>Taxa de analfabetismo da população de 15 a 24 anos de idade</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Heading1"/>
              <w:spacing w:before="240" w:after="60"/>
              <w:jc w:val="center"/>
              <w:rPr>
                <w:b w:val="false"/>
                <w:sz w:val="22"/>
                <w:szCs w:val="22"/>
              </w:rPr>
            </w:pPr>
            <w:r>
              <w:rPr>
                <w:b w:val="false"/>
                <w:sz w:val="22"/>
                <w:szCs w:val="22"/>
              </w:rPr>
              <w:t>1,5%</w:t>
            </w:r>
          </w:p>
        </w:tc>
        <w:tc>
          <w:tcPr>
            <w:tcW w:w="1087" w:type="dxa"/>
            <w:tcBorders>
              <w:top w:val="single" w:sz="4" w:space="0" w:color="000000"/>
              <w:left w:val="single" w:sz="4" w:space="0" w:color="000000"/>
              <w:bottom w:val="single" w:sz="4" w:space="0" w:color="000000"/>
              <w:right w:val="single" w:sz="4" w:space="0" w:color="000000"/>
            </w:tcBorders>
            <w:vAlign w:val="center"/>
          </w:tcPr>
          <w:p>
            <w:pPr>
              <w:pStyle w:val="Heading1"/>
              <w:spacing w:before="240" w:after="60"/>
              <w:jc w:val="center"/>
              <w:rPr>
                <w:b w:val="false"/>
                <w:sz w:val="22"/>
                <w:szCs w:val="22"/>
              </w:rPr>
            </w:pPr>
            <w:r>
              <w:rPr>
                <w:b w:val="false"/>
                <w:sz w:val="22"/>
                <w:szCs w:val="22"/>
              </w:rPr>
              <w:t>1,4%</w:t>
            </w:r>
          </w:p>
        </w:tc>
        <w:tc>
          <w:tcPr>
            <w:tcW w:w="1228" w:type="dxa"/>
            <w:tcBorders>
              <w:top w:val="single" w:sz="4" w:space="0" w:color="000000"/>
              <w:left w:val="single" w:sz="4" w:space="0" w:color="000000"/>
              <w:bottom w:val="single" w:sz="4" w:space="0" w:color="000000"/>
            </w:tcBorders>
            <w:vAlign w:val="center"/>
          </w:tcPr>
          <w:p>
            <w:pPr>
              <w:pStyle w:val="Heading1"/>
              <w:spacing w:before="240" w:after="60"/>
              <w:jc w:val="center"/>
              <w:rPr>
                <w:b w:val="false"/>
                <w:sz w:val="22"/>
                <w:szCs w:val="22"/>
              </w:rPr>
            </w:pPr>
            <w:r>
              <w:rPr>
                <w:b w:val="false"/>
                <w:sz w:val="22"/>
                <w:szCs w:val="22"/>
              </w:rPr>
              <w:t>6,66%</w:t>
            </w:r>
          </w:p>
        </w:tc>
      </w:tr>
      <w:tr>
        <w:trPr/>
        <w:tc>
          <w:tcPr>
            <w:tcW w:w="5103" w:type="dxa"/>
            <w:tcBorders>
              <w:top w:val="single" w:sz="4" w:space="0" w:color="000000"/>
              <w:bottom w:val="single" w:sz="4" w:space="0" w:color="000000"/>
              <w:right w:val="single" w:sz="4" w:space="0" w:color="000000"/>
            </w:tcBorders>
          </w:tcPr>
          <w:p>
            <w:pPr>
              <w:pStyle w:val="Normal"/>
              <w:spacing w:before="0" w:after="200"/>
              <w:jc w:val="both"/>
              <w:rPr/>
            </w:pPr>
            <w:r>
              <w:rPr/>
              <w:t>Taxa de analfabetismo da população de 24 a 59 anos de idade</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Heading1"/>
              <w:spacing w:before="240" w:after="60"/>
              <w:jc w:val="center"/>
              <w:rPr>
                <w:b w:val="false"/>
                <w:sz w:val="22"/>
                <w:szCs w:val="22"/>
              </w:rPr>
            </w:pPr>
            <w:r>
              <w:rPr>
                <w:b w:val="false"/>
                <w:sz w:val="22"/>
                <w:szCs w:val="22"/>
              </w:rPr>
              <w:t>9,7%</w:t>
            </w:r>
          </w:p>
        </w:tc>
        <w:tc>
          <w:tcPr>
            <w:tcW w:w="1087" w:type="dxa"/>
            <w:tcBorders>
              <w:top w:val="single" w:sz="4" w:space="0" w:color="000000"/>
              <w:left w:val="single" w:sz="4" w:space="0" w:color="000000"/>
              <w:bottom w:val="single" w:sz="4" w:space="0" w:color="000000"/>
              <w:right w:val="single" w:sz="4" w:space="0" w:color="000000"/>
            </w:tcBorders>
            <w:vAlign w:val="center"/>
          </w:tcPr>
          <w:p>
            <w:pPr>
              <w:pStyle w:val="Heading1"/>
              <w:spacing w:before="240" w:after="60"/>
              <w:jc w:val="center"/>
              <w:rPr>
                <w:b w:val="false"/>
                <w:sz w:val="22"/>
                <w:szCs w:val="22"/>
              </w:rPr>
            </w:pPr>
            <w:r>
              <w:rPr>
                <w:b w:val="false"/>
                <w:sz w:val="22"/>
                <w:szCs w:val="22"/>
              </w:rPr>
              <w:t>5,6%</w:t>
            </w:r>
          </w:p>
        </w:tc>
        <w:tc>
          <w:tcPr>
            <w:tcW w:w="1228" w:type="dxa"/>
            <w:tcBorders>
              <w:top w:val="single" w:sz="4" w:space="0" w:color="000000"/>
              <w:left w:val="single" w:sz="4" w:space="0" w:color="000000"/>
              <w:bottom w:val="single" w:sz="4" w:space="0" w:color="000000"/>
            </w:tcBorders>
            <w:vAlign w:val="center"/>
          </w:tcPr>
          <w:p>
            <w:pPr>
              <w:pStyle w:val="Heading1"/>
              <w:spacing w:before="240" w:after="60"/>
              <w:jc w:val="center"/>
              <w:rPr>
                <w:b w:val="false"/>
                <w:sz w:val="22"/>
                <w:szCs w:val="22"/>
              </w:rPr>
            </w:pPr>
            <w:r>
              <w:rPr>
                <w:b w:val="false"/>
                <w:sz w:val="22"/>
                <w:szCs w:val="22"/>
              </w:rPr>
              <w:t>42,26%</w:t>
            </w:r>
          </w:p>
        </w:tc>
      </w:tr>
      <w:tr>
        <w:trPr/>
        <w:tc>
          <w:tcPr>
            <w:tcW w:w="5103" w:type="dxa"/>
            <w:tcBorders>
              <w:top w:val="single" w:sz="4" w:space="0" w:color="000000"/>
              <w:bottom w:val="single" w:sz="12" w:space="0" w:color="000000"/>
              <w:right w:val="single" w:sz="4" w:space="0" w:color="000000"/>
            </w:tcBorders>
          </w:tcPr>
          <w:p>
            <w:pPr>
              <w:pStyle w:val="Normal"/>
              <w:spacing w:before="0" w:after="200"/>
              <w:jc w:val="both"/>
              <w:rPr/>
            </w:pPr>
            <w:r>
              <w:rPr/>
              <w:t>Taxa de analfabetismo da população de 60 anos ou mais de idade</w:t>
            </w:r>
          </w:p>
        </w:tc>
        <w:tc>
          <w:tcPr>
            <w:tcW w:w="1086" w:type="dxa"/>
            <w:tcBorders>
              <w:top w:val="single" w:sz="4" w:space="0" w:color="000000"/>
              <w:left w:val="single" w:sz="4" w:space="0" w:color="000000"/>
              <w:bottom w:val="single" w:sz="12" w:space="0" w:color="000000"/>
              <w:right w:val="single" w:sz="4" w:space="0" w:color="000000"/>
            </w:tcBorders>
            <w:vAlign w:val="center"/>
          </w:tcPr>
          <w:p>
            <w:pPr>
              <w:pStyle w:val="Heading1"/>
              <w:spacing w:before="240" w:after="60"/>
              <w:jc w:val="center"/>
              <w:rPr>
                <w:b w:val="false"/>
                <w:sz w:val="22"/>
                <w:szCs w:val="22"/>
              </w:rPr>
            </w:pPr>
            <w:r>
              <w:rPr>
                <w:b w:val="false"/>
                <w:sz w:val="22"/>
                <w:szCs w:val="22"/>
              </w:rPr>
              <w:t>34,5%</w:t>
            </w:r>
          </w:p>
        </w:tc>
        <w:tc>
          <w:tcPr>
            <w:tcW w:w="1087" w:type="dxa"/>
            <w:tcBorders>
              <w:top w:val="single" w:sz="4" w:space="0" w:color="000000"/>
              <w:left w:val="single" w:sz="4" w:space="0" w:color="000000"/>
              <w:bottom w:val="single" w:sz="12" w:space="0" w:color="000000"/>
              <w:right w:val="single" w:sz="4" w:space="0" w:color="000000"/>
            </w:tcBorders>
            <w:vAlign w:val="center"/>
          </w:tcPr>
          <w:p>
            <w:pPr>
              <w:pStyle w:val="Heading1"/>
              <w:spacing w:before="240" w:after="60"/>
              <w:jc w:val="center"/>
              <w:rPr>
                <w:b w:val="false"/>
                <w:sz w:val="22"/>
                <w:szCs w:val="22"/>
              </w:rPr>
            </w:pPr>
            <w:r>
              <w:rPr>
                <w:b w:val="false"/>
                <w:sz w:val="22"/>
                <w:szCs w:val="22"/>
              </w:rPr>
              <w:t>19,8%</w:t>
            </w:r>
          </w:p>
        </w:tc>
        <w:tc>
          <w:tcPr>
            <w:tcW w:w="1228" w:type="dxa"/>
            <w:tcBorders>
              <w:top w:val="single" w:sz="4" w:space="0" w:color="000000"/>
              <w:left w:val="single" w:sz="4" w:space="0" w:color="000000"/>
              <w:bottom w:val="single" w:sz="12" w:space="0" w:color="000000"/>
            </w:tcBorders>
            <w:vAlign w:val="center"/>
          </w:tcPr>
          <w:p>
            <w:pPr>
              <w:pStyle w:val="Heading1"/>
              <w:spacing w:before="240" w:after="60"/>
              <w:jc w:val="center"/>
              <w:rPr>
                <w:b w:val="false"/>
                <w:sz w:val="22"/>
                <w:szCs w:val="22"/>
              </w:rPr>
            </w:pPr>
            <w:r>
              <w:rPr>
                <w:b w:val="false"/>
                <w:sz w:val="22"/>
                <w:szCs w:val="22"/>
              </w:rPr>
              <w:t>42,6%</w:t>
            </w:r>
          </w:p>
        </w:tc>
      </w:tr>
    </w:tbl>
    <w:p>
      <w:pPr>
        <w:pStyle w:val="Heading1"/>
        <w:rPr>
          <w:rFonts w:ascii="Arial" w:hAnsi="Arial" w:cs="Arial"/>
          <w:b w:val="false"/>
          <w:sz w:val="20"/>
          <w:szCs w:val="20"/>
        </w:rPr>
      </w:pPr>
      <w:r>
        <w:rPr>
          <w:rFonts w:cs="Arial" w:ascii="Arial" w:hAnsi="Arial"/>
          <w:b w:val="false"/>
          <w:sz w:val="20"/>
          <w:szCs w:val="20"/>
        </w:rPr>
        <w:t>Fonte: Censo Demográfico – resultado das amostras, 2010.</w:t>
      </w:r>
    </w:p>
    <w:p>
      <w:pPr>
        <w:pStyle w:val="Normal"/>
        <w:rPr/>
      </w:pPr>
      <w:r>
        <w:rPr/>
      </w:r>
    </w:p>
    <w:p>
      <w:pPr>
        <w:pStyle w:val="Normal"/>
        <w:spacing w:lineRule="auto" w:line="360"/>
        <w:rPr>
          <w:rFonts w:ascii="Arial" w:hAnsi="Arial"/>
          <w:b/>
          <w:sz w:val="24"/>
          <w:szCs w:val="24"/>
        </w:rPr>
      </w:pPr>
      <w:r>
        <w:rPr>
          <w:rFonts w:ascii="Arial" w:hAnsi="Arial"/>
          <w:b/>
          <w:sz w:val="24"/>
          <w:szCs w:val="24"/>
        </w:rPr>
        <w:t>Educação Especial</w:t>
      </w:r>
    </w:p>
    <w:p>
      <w:pPr>
        <w:pStyle w:val="Normal"/>
        <w:spacing w:lineRule="auto" w:line="360"/>
        <w:jc w:val="both"/>
        <w:rPr>
          <w:rFonts w:ascii="Arial" w:hAnsi="Arial"/>
          <w:sz w:val="24"/>
          <w:szCs w:val="24"/>
        </w:rPr>
      </w:pPr>
      <w:r>
        <w:rPr>
          <w:rFonts w:ascii="Arial" w:hAnsi="Arial"/>
          <w:sz w:val="24"/>
          <w:szCs w:val="24"/>
        </w:rPr>
        <w:tab/>
        <w:t>A Educação Especial no Município é ofertada pela Escola Jesus Menino, instituição especializada e da rede privada, e pelas instituições de ensino regular, por meio do oferecimento de serviços de apoio como classes especiais e salas de recursos.</w:t>
      </w:r>
    </w:p>
    <w:p>
      <w:pPr>
        <w:pStyle w:val="Normal"/>
        <w:spacing w:lineRule="auto" w:line="360"/>
        <w:jc w:val="both"/>
        <w:rPr/>
      </w:pPr>
      <w:r>
        <w:rPr>
          <w:rFonts w:ascii="Arial" w:hAnsi="Arial"/>
          <w:sz w:val="24"/>
          <w:szCs w:val="24"/>
        </w:rPr>
        <w:tab/>
        <w:t>Na Escola Jesus Menino são atendidos 107 alunos distribuídos nos seguintes programas</w:t>
      </w:r>
      <w:r>
        <w:rPr/>
        <w:t>:</w:t>
      </w:r>
    </w:p>
    <w:p>
      <w:pPr>
        <w:pStyle w:val="Normal"/>
        <w:jc w:val="both"/>
        <w:rPr/>
      </w:pPr>
      <w:r>
        <w:rPr/>
      </w:r>
    </w:p>
    <w:p>
      <w:pPr>
        <w:pStyle w:val="Normal"/>
        <w:ind w:hanging="1276" w:left="1276"/>
        <w:jc w:val="both"/>
        <w:rPr/>
      </w:pPr>
      <w:r>
        <w:rPr>
          <w:b/>
        </w:rPr>
        <w:t xml:space="preserve">Tabela  </w:t>
      </w:r>
      <w:r>
        <w:rPr/>
        <w:t>Alunos atendidos na Escola Menino Jesus, por tipo de programas e turnos, 2014</w:t>
      </w:r>
    </w:p>
    <w:tbl>
      <w:tblPr>
        <w:tblW w:w="8505" w:type="dxa"/>
        <w:jc w:val="left"/>
        <w:tblInd w:w="108" w:type="dxa"/>
        <w:tblLayout w:type="fixed"/>
        <w:tblCellMar>
          <w:top w:w="0" w:type="dxa"/>
          <w:left w:w="0" w:type="dxa"/>
          <w:bottom w:w="0" w:type="dxa"/>
          <w:right w:w="0" w:type="dxa"/>
        </w:tblCellMar>
        <w:tblLook w:firstRow="1" w:noVBand="0" w:lastRow="0" w:firstColumn="1" w:lastColumn="0" w:noHBand="0" w:val="00bf"/>
      </w:tblPr>
      <w:tblGrid>
        <w:gridCol w:w="3959"/>
        <w:gridCol w:w="1029"/>
        <w:gridCol w:w="1302"/>
        <w:gridCol w:w="1223"/>
        <w:gridCol w:w="992"/>
      </w:tblGrid>
      <w:tr>
        <w:trPr>
          <w:trHeight w:val="219" w:hRule="atLeast"/>
        </w:trPr>
        <w:tc>
          <w:tcPr>
            <w:tcW w:w="3959" w:type="dxa"/>
            <w:vMerge w:val="restart"/>
            <w:tcBorders>
              <w:top w:val="single" w:sz="12" w:space="0" w:color="000000"/>
              <w:bottom w:val="single" w:sz="4" w:space="0" w:color="000000"/>
              <w:right w:val="single" w:sz="4" w:space="0" w:color="000000"/>
            </w:tcBorders>
            <w:shd w:color="auto" w:fill="E0E0E0" w:val="clear"/>
            <w:vAlign w:val="center"/>
          </w:tcPr>
          <w:p>
            <w:pPr>
              <w:pStyle w:val="Normal"/>
              <w:spacing w:before="0" w:after="200"/>
              <w:jc w:val="center"/>
              <w:rPr/>
            </w:pPr>
            <w:r>
              <w:rPr>
                <w:b/>
              </w:rPr>
              <w:t>Programas</w:t>
            </w:r>
          </w:p>
        </w:tc>
        <w:tc>
          <w:tcPr>
            <w:tcW w:w="3554" w:type="dxa"/>
            <w:gridSpan w:val="3"/>
            <w:tcBorders>
              <w:top w:val="single" w:sz="12" w:space="0" w:color="000000"/>
              <w:left w:val="single" w:sz="4" w:space="0" w:color="000000"/>
              <w:bottom w:val="single" w:sz="4" w:space="0" w:color="000000"/>
              <w:right w:val="single" w:sz="4" w:space="0" w:color="000000"/>
            </w:tcBorders>
            <w:shd w:color="auto" w:fill="E0E0E0" w:val="clear"/>
            <w:vAlign w:val="center"/>
          </w:tcPr>
          <w:p>
            <w:pPr>
              <w:pStyle w:val="Normal"/>
              <w:spacing w:before="0" w:after="200"/>
              <w:jc w:val="center"/>
              <w:rPr>
                <w:b/>
              </w:rPr>
            </w:pPr>
            <w:r>
              <w:rPr>
                <w:b/>
              </w:rPr>
              <w:t>Número de alunos por turnos</w:t>
            </w:r>
          </w:p>
        </w:tc>
        <w:tc>
          <w:tcPr>
            <w:tcW w:w="992" w:type="dxa"/>
            <w:vMerge w:val="restart"/>
            <w:tcBorders>
              <w:top w:val="single" w:sz="12" w:space="0" w:color="000000"/>
              <w:left w:val="single" w:sz="4" w:space="0" w:color="000000"/>
              <w:bottom w:val="single" w:sz="4" w:space="0" w:color="000000"/>
            </w:tcBorders>
            <w:shd w:color="auto" w:fill="E0E0E0" w:val="clear"/>
            <w:vAlign w:val="center"/>
          </w:tcPr>
          <w:p>
            <w:pPr>
              <w:pStyle w:val="Normal"/>
              <w:spacing w:before="0" w:after="200"/>
              <w:jc w:val="center"/>
              <w:rPr>
                <w:b/>
              </w:rPr>
            </w:pPr>
            <w:r>
              <w:rPr>
                <w:b/>
              </w:rPr>
              <w:t>Total</w:t>
            </w:r>
          </w:p>
        </w:tc>
      </w:tr>
      <w:tr>
        <w:trPr>
          <w:trHeight w:val="230" w:hRule="atLeast"/>
        </w:trPr>
        <w:tc>
          <w:tcPr>
            <w:tcW w:w="3959" w:type="dxa"/>
            <w:vMerge w:val="continue"/>
            <w:tcBorders>
              <w:top w:val="single" w:sz="4" w:space="0" w:color="000000"/>
              <w:bottom w:val="single" w:sz="4" w:space="0" w:color="000000"/>
              <w:right w:val="single" w:sz="4" w:space="0" w:color="000000"/>
            </w:tcBorders>
            <w:shd w:color="auto" w:fill="E0E0E0" w:val="clear"/>
            <w:vAlign w:val="center"/>
          </w:tcPr>
          <w:p>
            <w:pPr>
              <w:pStyle w:val="Normal"/>
              <w:spacing w:before="0" w:after="200"/>
              <w:jc w:val="center"/>
              <w:rPr/>
            </w:pPr>
            <w:r>
              <w:rPr/>
            </w:r>
          </w:p>
        </w:tc>
        <w:tc>
          <w:tcPr>
            <w:tcW w:w="1029"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spacing w:before="0" w:after="200"/>
              <w:ind w:left="-161" w:right="-171"/>
              <w:jc w:val="center"/>
              <w:rPr>
                <w:b/>
              </w:rPr>
            </w:pPr>
            <w:r>
              <w:rPr>
                <w:b/>
              </w:rPr>
              <w:t>Matutino</w:t>
            </w:r>
          </w:p>
        </w:tc>
        <w:tc>
          <w:tcPr>
            <w:tcW w:w="1302"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spacing w:before="0" w:after="200"/>
              <w:ind w:left="-161" w:right="-171"/>
              <w:jc w:val="center"/>
              <w:rPr>
                <w:b/>
              </w:rPr>
            </w:pPr>
            <w:r>
              <w:rPr>
                <w:b/>
              </w:rPr>
              <w:t>Vespertino</w:t>
            </w:r>
          </w:p>
        </w:tc>
        <w:tc>
          <w:tcPr>
            <w:tcW w:w="1223"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spacing w:before="0" w:after="200"/>
              <w:ind w:left="-161" w:right="-171"/>
              <w:jc w:val="center"/>
              <w:rPr>
                <w:b/>
              </w:rPr>
            </w:pPr>
            <w:r>
              <w:rPr>
                <w:b/>
              </w:rPr>
              <w:t>Integral</w:t>
            </w:r>
          </w:p>
        </w:tc>
        <w:tc>
          <w:tcPr>
            <w:tcW w:w="992" w:type="dxa"/>
            <w:vMerge w:val="continue"/>
            <w:tcBorders>
              <w:top w:val="single" w:sz="4" w:space="0" w:color="000000"/>
              <w:left w:val="single" w:sz="4" w:space="0" w:color="000000"/>
              <w:bottom w:val="single" w:sz="4" w:space="0" w:color="000000"/>
            </w:tcBorders>
            <w:shd w:color="auto" w:fill="E0E0E0" w:val="clear"/>
            <w:vAlign w:val="center"/>
          </w:tcPr>
          <w:p>
            <w:pPr>
              <w:pStyle w:val="Normal"/>
              <w:spacing w:before="0" w:after="200"/>
              <w:jc w:val="center"/>
              <w:rPr>
                <w:b/>
              </w:rPr>
            </w:pPr>
            <w:r>
              <w:rPr>
                <w:b/>
              </w:rPr>
            </w:r>
          </w:p>
        </w:tc>
      </w:tr>
      <w:tr>
        <w:trPr>
          <w:trHeight w:val="284" w:hRule="atLeast"/>
        </w:trPr>
        <w:tc>
          <w:tcPr>
            <w:tcW w:w="3959" w:type="dxa"/>
            <w:tcBorders>
              <w:top w:val="single" w:sz="4" w:space="0" w:color="000000"/>
              <w:bottom w:val="single" w:sz="4" w:space="0" w:color="000000"/>
              <w:right w:val="single" w:sz="4" w:space="0" w:color="000000"/>
            </w:tcBorders>
          </w:tcPr>
          <w:p>
            <w:pPr>
              <w:pStyle w:val="Normal"/>
              <w:spacing w:before="0" w:after="200"/>
              <w:ind w:left="-108"/>
              <w:rPr/>
            </w:pPr>
            <w:r>
              <w:rPr/>
              <w:t>Educação Infantil (0 a 3 anos)</w:t>
            </w:r>
          </w:p>
        </w:tc>
        <w:tc>
          <w:tcPr>
            <w:tcW w:w="102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10</w:t>
            </w:r>
          </w:p>
        </w:tc>
        <w:tc>
          <w:tcPr>
            <w:tcW w:w="13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200"/>
              <w:jc w:val="center"/>
              <w:rPr/>
            </w:pPr>
            <w:r>
              <w:rPr/>
              <w:t>05</w:t>
            </w:r>
          </w:p>
        </w:tc>
        <w:tc>
          <w:tcPr>
            <w:tcW w:w="122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w:t>
            </w:r>
          </w:p>
        </w:tc>
        <w:tc>
          <w:tcPr>
            <w:tcW w:w="992" w:type="dxa"/>
            <w:tcBorders>
              <w:top w:val="single" w:sz="4" w:space="0" w:color="000000"/>
              <w:left w:val="single" w:sz="4" w:space="0" w:color="000000"/>
              <w:bottom w:val="single" w:sz="4" w:space="0" w:color="000000"/>
            </w:tcBorders>
            <w:vAlign w:val="center"/>
          </w:tcPr>
          <w:p>
            <w:pPr>
              <w:pStyle w:val="Normal"/>
              <w:spacing w:before="0" w:after="200"/>
              <w:jc w:val="center"/>
              <w:rPr/>
            </w:pPr>
            <w:r>
              <w:rPr/>
              <w:t xml:space="preserve">  </w:t>
            </w:r>
            <w:r>
              <w:rPr/>
              <w:t>15</w:t>
            </w:r>
          </w:p>
        </w:tc>
      </w:tr>
      <w:tr>
        <w:trPr>
          <w:trHeight w:val="284" w:hRule="atLeast"/>
        </w:trPr>
        <w:tc>
          <w:tcPr>
            <w:tcW w:w="3959" w:type="dxa"/>
            <w:tcBorders>
              <w:top w:val="single" w:sz="4" w:space="0" w:color="000000"/>
              <w:bottom w:val="single" w:sz="4" w:space="0" w:color="000000"/>
              <w:right w:val="single" w:sz="4" w:space="0" w:color="000000"/>
            </w:tcBorders>
          </w:tcPr>
          <w:p>
            <w:pPr>
              <w:pStyle w:val="Normal"/>
              <w:spacing w:before="0" w:after="200"/>
              <w:ind w:left="-108"/>
              <w:rPr/>
            </w:pPr>
            <w:r>
              <w:rPr/>
              <w:t>Educação Infantil (4 a 5 anos)</w:t>
            </w:r>
          </w:p>
        </w:tc>
        <w:tc>
          <w:tcPr>
            <w:tcW w:w="102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w:t>
            </w:r>
          </w:p>
        </w:tc>
        <w:tc>
          <w:tcPr>
            <w:tcW w:w="13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200"/>
              <w:jc w:val="center"/>
              <w:rPr/>
            </w:pPr>
            <w:r>
              <w:rPr/>
              <w:t>06</w:t>
            </w:r>
          </w:p>
        </w:tc>
        <w:tc>
          <w:tcPr>
            <w:tcW w:w="122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w:t>
            </w:r>
          </w:p>
        </w:tc>
        <w:tc>
          <w:tcPr>
            <w:tcW w:w="992" w:type="dxa"/>
            <w:tcBorders>
              <w:top w:val="single" w:sz="4" w:space="0" w:color="000000"/>
              <w:left w:val="single" w:sz="4" w:space="0" w:color="000000"/>
              <w:bottom w:val="single" w:sz="4" w:space="0" w:color="000000"/>
            </w:tcBorders>
            <w:vAlign w:val="center"/>
          </w:tcPr>
          <w:p>
            <w:pPr>
              <w:pStyle w:val="Normal"/>
              <w:spacing w:before="0" w:after="200"/>
              <w:jc w:val="center"/>
              <w:rPr/>
            </w:pPr>
            <w:r>
              <w:rPr/>
              <w:t xml:space="preserve">  </w:t>
            </w:r>
            <w:r>
              <w:rPr/>
              <w:t>06</w:t>
            </w:r>
          </w:p>
        </w:tc>
      </w:tr>
      <w:tr>
        <w:trPr>
          <w:trHeight w:val="284" w:hRule="atLeast"/>
        </w:trPr>
        <w:tc>
          <w:tcPr>
            <w:tcW w:w="3959" w:type="dxa"/>
            <w:tcBorders>
              <w:top w:val="single" w:sz="4" w:space="0" w:color="000000"/>
              <w:bottom w:val="single" w:sz="4" w:space="0" w:color="000000"/>
              <w:right w:val="single" w:sz="4" w:space="0" w:color="000000"/>
            </w:tcBorders>
          </w:tcPr>
          <w:p>
            <w:pPr>
              <w:pStyle w:val="Normal"/>
              <w:spacing w:before="0" w:after="200"/>
              <w:ind w:left="-108"/>
              <w:rPr/>
            </w:pPr>
            <w:r>
              <w:rPr/>
              <w:t>Ensino Fundamental (6 a 15 anos)</w:t>
            </w:r>
          </w:p>
        </w:tc>
        <w:tc>
          <w:tcPr>
            <w:tcW w:w="102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12</w:t>
            </w:r>
          </w:p>
        </w:tc>
        <w:tc>
          <w:tcPr>
            <w:tcW w:w="13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200"/>
              <w:jc w:val="center"/>
              <w:rPr/>
            </w:pPr>
            <w:r>
              <w:rPr/>
              <w:t>19</w:t>
            </w:r>
          </w:p>
        </w:tc>
        <w:tc>
          <w:tcPr>
            <w:tcW w:w="122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w:t>
            </w:r>
          </w:p>
        </w:tc>
        <w:tc>
          <w:tcPr>
            <w:tcW w:w="992" w:type="dxa"/>
            <w:tcBorders>
              <w:top w:val="single" w:sz="4" w:space="0" w:color="000000"/>
              <w:left w:val="single" w:sz="4" w:space="0" w:color="000000"/>
              <w:bottom w:val="single" w:sz="4" w:space="0" w:color="000000"/>
            </w:tcBorders>
            <w:vAlign w:val="center"/>
          </w:tcPr>
          <w:p>
            <w:pPr>
              <w:pStyle w:val="Normal"/>
              <w:spacing w:before="0" w:after="200"/>
              <w:jc w:val="center"/>
              <w:rPr/>
            </w:pPr>
            <w:r>
              <w:rPr/>
              <w:t xml:space="preserve">  </w:t>
            </w:r>
            <w:r>
              <w:rPr/>
              <w:t>31</w:t>
            </w:r>
          </w:p>
        </w:tc>
      </w:tr>
      <w:tr>
        <w:trPr>
          <w:trHeight w:val="284" w:hRule="atLeast"/>
        </w:trPr>
        <w:tc>
          <w:tcPr>
            <w:tcW w:w="3959" w:type="dxa"/>
            <w:tcBorders>
              <w:top w:val="single" w:sz="4" w:space="0" w:color="000000"/>
              <w:bottom w:val="single" w:sz="4" w:space="0" w:color="000000"/>
              <w:right w:val="single" w:sz="4" w:space="0" w:color="000000"/>
            </w:tcBorders>
          </w:tcPr>
          <w:p>
            <w:pPr>
              <w:pStyle w:val="Normal"/>
              <w:spacing w:before="0" w:after="200"/>
              <w:ind w:left="-108"/>
              <w:rPr/>
            </w:pPr>
            <w:r>
              <w:rPr/>
              <w:t>EJA Anos Iniciais (a partir de 16 anos)</w:t>
            </w:r>
          </w:p>
        </w:tc>
        <w:tc>
          <w:tcPr>
            <w:tcW w:w="102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t>21</w:t>
            </w:r>
          </w:p>
        </w:tc>
        <w:tc>
          <w:tcPr>
            <w:tcW w:w="13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200"/>
              <w:jc w:val="center"/>
              <w:rPr/>
            </w:pPr>
            <w:r>
              <w:rPr/>
              <w:t>34</w:t>
            </w:r>
          </w:p>
        </w:tc>
        <w:tc>
          <w:tcPr>
            <w:tcW w:w="122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jc w:val="center"/>
              <w:rPr/>
            </w:pPr>
            <w:r>
              <w:rPr/>
            </w:r>
          </w:p>
        </w:tc>
        <w:tc>
          <w:tcPr>
            <w:tcW w:w="992" w:type="dxa"/>
            <w:tcBorders>
              <w:top w:val="single" w:sz="4" w:space="0" w:color="000000"/>
              <w:left w:val="single" w:sz="4" w:space="0" w:color="000000"/>
              <w:bottom w:val="single" w:sz="4" w:space="0" w:color="000000"/>
            </w:tcBorders>
            <w:vAlign w:val="center"/>
          </w:tcPr>
          <w:p>
            <w:pPr>
              <w:pStyle w:val="Normal"/>
              <w:spacing w:before="0" w:after="200"/>
              <w:jc w:val="center"/>
              <w:rPr/>
            </w:pPr>
            <w:r>
              <w:rPr/>
              <w:t xml:space="preserve">  </w:t>
            </w:r>
            <w:r>
              <w:rPr/>
              <w:t>55</w:t>
            </w:r>
          </w:p>
        </w:tc>
      </w:tr>
      <w:tr>
        <w:trPr>
          <w:trHeight w:val="340" w:hRule="atLeast"/>
        </w:trPr>
        <w:tc>
          <w:tcPr>
            <w:tcW w:w="3959" w:type="dxa"/>
            <w:tcBorders>
              <w:top w:val="single" w:sz="4" w:space="0" w:color="000000"/>
              <w:bottom w:val="single" w:sz="12" w:space="0" w:color="000000"/>
              <w:right w:val="single" w:sz="4" w:space="0" w:color="000000"/>
            </w:tcBorders>
            <w:shd w:color="auto" w:fill="E0E0E0" w:val="clear"/>
            <w:vAlign w:val="center"/>
          </w:tcPr>
          <w:p>
            <w:pPr>
              <w:pStyle w:val="Normal"/>
              <w:spacing w:before="0" w:after="200"/>
              <w:jc w:val="center"/>
              <w:rPr>
                <w:b/>
              </w:rPr>
            </w:pPr>
            <w:r>
              <w:rPr>
                <w:b/>
              </w:rPr>
              <w:t>Total</w:t>
            </w:r>
          </w:p>
        </w:tc>
        <w:tc>
          <w:tcPr>
            <w:tcW w:w="1029" w:type="dxa"/>
            <w:tcBorders>
              <w:top w:val="single" w:sz="4" w:space="0" w:color="000000"/>
              <w:left w:val="single" w:sz="4" w:space="0" w:color="000000"/>
              <w:bottom w:val="single" w:sz="12" w:space="0" w:color="000000"/>
              <w:right w:val="single" w:sz="4" w:space="0" w:color="000000"/>
            </w:tcBorders>
            <w:shd w:color="auto" w:fill="E0E0E0" w:val="clear"/>
            <w:vAlign w:val="center"/>
          </w:tcPr>
          <w:p>
            <w:pPr>
              <w:pStyle w:val="Normal"/>
              <w:spacing w:before="0" w:after="200"/>
              <w:jc w:val="center"/>
              <w:rPr>
                <w:b/>
              </w:rPr>
            </w:pPr>
            <w:r>
              <w:rPr>
                <w:b/>
              </w:rPr>
              <w:t>43</w:t>
            </w:r>
          </w:p>
        </w:tc>
        <w:tc>
          <w:tcPr>
            <w:tcW w:w="1302" w:type="dxa"/>
            <w:tcBorders>
              <w:top w:val="single" w:sz="4" w:space="0" w:color="000000"/>
              <w:left w:val="single" w:sz="4" w:space="0" w:color="000000"/>
              <w:bottom w:val="single" w:sz="12" w:space="0" w:color="000000"/>
              <w:right w:val="single" w:sz="4" w:space="0" w:color="000000"/>
            </w:tcBorders>
            <w:shd w:color="auto" w:fill="E0E0E0" w:val="clear"/>
            <w:vAlign w:val="center"/>
          </w:tcPr>
          <w:p>
            <w:pPr>
              <w:pStyle w:val="Normal"/>
              <w:spacing w:before="0" w:after="200"/>
              <w:jc w:val="center"/>
              <w:rPr>
                <w:b/>
              </w:rPr>
            </w:pPr>
            <w:r>
              <w:rPr>
                <w:b/>
              </w:rPr>
              <w:t>64</w:t>
            </w:r>
          </w:p>
        </w:tc>
        <w:tc>
          <w:tcPr>
            <w:tcW w:w="1223" w:type="dxa"/>
            <w:tcBorders>
              <w:top w:val="single" w:sz="4" w:space="0" w:color="000000"/>
              <w:left w:val="single" w:sz="4" w:space="0" w:color="000000"/>
              <w:bottom w:val="single" w:sz="12" w:space="0" w:color="000000"/>
              <w:right w:val="single" w:sz="4" w:space="0" w:color="000000"/>
            </w:tcBorders>
            <w:shd w:color="auto" w:fill="E0E0E0" w:val="clear"/>
            <w:vAlign w:val="center"/>
          </w:tcPr>
          <w:p>
            <w:pPr>
              <w:pStyle w:val="Normal"/>
              <w:spacing w:before="0" w:after="200"/>
              <w:jc w:val="center"/>
              <w:rPr>
                <w:b/>
              </w:rPr>
            </w:pPr>
            <w:r>
              <w:rPr>
                <w:b/>
              </w:rPr>
              <w:t>--</w:t>
            </w:r>
          </w:p>
        </w:tc>
        <w:tc>
          <w:tcPr>
            <w:tcW w:w="992" w:type="dxa"/>
            <w:tcBorders>
              <w:top w:val="single" w:sz="4" w:space="0" w:color="000000"/>
              <w:left w:val="single" w:sz="4" w:space="0" w:color="000000"/>
              <w:bottom w:val="single" w:sz="12" w:space="0" w:color="000000"/>
            </w:tcBorders>
            <w:shd w:color="auto" w:fill="E0E0E0" w:val="clear"/>
            <w:vAlign w:val="center"/>
          </w:tcPr>
          <w:p>
            <w:pPr>
              <w:pStyle w:val="Normal"/>
              <w:spacing w:before="0" w:after="200"/>
              <w:jc w:val="center"/>
              <w:rPr>
                <w:b/>
              </w:rPr>
            </w:pPr>
            <w:r>
              <w:rPr>
                <w:b/>
              </w:rPr>
              <w:t>107</w:t>
            </w:r>
          </w:p>
        </w:tc>
      </w:tr>
    </w:tbl>
    <w:p>
      <w:pPr>
        <w:pStyle w:val="Normal"/>
        <w:jc w:val="both"/>
        <w:rPr/>
      </w:pPr>
      <w:r>
        <w:rPr/>
        <w:t>Fonte: Instituição de ensino, 2014.</w:t>
      </w:r>
    </w:p>
    <w:p>
      <w:pPr>
        <w:pStyle w:val="Normal"/>
        <w:jc w:val="center"/>
        <w:rPr>
          <w:b/>
          <w:u w:val="single"/>
        </w:rPr>
      </w:pPr>
      <w:r>
        <w:rPr>
          <w:b/>
          <w:u w:val="single"/>
        </w:rPr>
      </w:r>
    </w:p>
    <w:p>
      <w:pPr>
        <w:pStyle w:val="Normal"/>
        <w:spacing w:lineRule="auto" w:line="360"/>
        <w:jc w:val="both"/>
        <w:rPr>
          <w:rFonts w:ascii="Arial" w:hAnsi="Arial"/>
          <w:sz w:val="24"/>
          <w:szCs w:val="24"/>
        </w:rPr>
      </w:pPr>
      <w:r>
        <w:rPr>
          <w:rFonts w:ascii="Arial" w:hAnsi="Arial"/>
          <w:sz w:val="24"/>
          <w:szCs w:val="24"/>
        </w:rPr>
        <w:tab/>
        <w:t>Para este contingente de alunos, a instituição conta com um quadro funcional composto por 24 profissionais (Tabela 7.3), além de seis técnicos nas áreas de psicologia, fonoaudiologia, fisioterapia, terapia ocupacional, assistência social e psiquiatria.</w:t>
      </w:r>
    </w:p>
    <w:p>
      <w:pPr>
        <w:pStyle w:val="Normal"/>
        <w:spacing w:lineRule="auto" w:line="360"/>
        <w:jc w:val="both"/>
        <w:rPr>
          <w:rFonts w:ascii="Arial" w:hAnsi="Arial"/>
          <w:sz w:val="24"/>
          <w:szCs w:val="24"/>
        </w:rPr>
      </w:pPr>
      <w:r>
        <w:rPr>
          <w:rFonts w:ascii="Arial" w:hAnsi="Arial"/>
          <w:sz w:val="24"/>
          <w:szCs w:val="24"/>
        </w:rPr>
        <w:tab/>
        <w:t>Na rede regular de ensino, os alunos com necessidades especiais são, além de inclusos nas salas regulares, atendidos em salas de recurso e classe especial.</w:t>
      </w:r>
    </w:p>
    <w:p>
      <w:pPr>
        <w:pStyle w:val="Normal"/>
        <w:spacing w:lineRule="auto" w:line="360"/>
        <w:jc w:val="both"/>
        <w:rPr>
          <w:rFonts w:ascii="Arial" w:hAnsi="Arial"/>
          <w:sz w:val="24"/>
          <w:szCs w:val="24"/>
        </w:rPr>
      </w:pPr>
      <w:r>
        <w:rPr>
          <w:rFonts w:ascii="Arial" w:hAnsi="Arial"/>
          <w:sz w:val="24"/>
          <w:szCs w:val="24"/>
        </w:rPr>
        <w:tab/>
        <w:t xml:space="preserve">Para os alunos com dificuldades de aprendizagem, a rede estadual de ensino também oferece atendimento em salas de apoio, visando aprofundar a aprendizagem em matemática e língua portuguesa.    </w:t>
      </w:r>
    </w:p>
    <w:p>
      <w:pPr>
        <w:pStyle w:val="Normal"/>
        <w:jc w:val="both"/>
        <w:rPr/>
      </w:pPr>
      <w:r>
        <w:rPr>
          <w:b/>
        </w:rPr>
        <w:t xml:space="preserve">Tabela  </w:t>
      </w:r>
      <w:r>
        <w:rPr/>
        <w:t>Atendimento da Educação Especial no ensino regular, 2014</w:t>
      </w:r>
    </w:p>
    <w:tbl>
      <w:tblPr>
        <w:tblW w:w="4850" w:type="pct"/>
        <w:jc w:val="left"/>
        <w:tblInd w:w="108" w:type="dxa"/>
        <w:tblLayout w:type="fixed"/>
        <w:tblCellMar>
          <w:top w:w="0" w:type="dxa"/>
          <w:left w:w="0" w:type="dxa"/>
          <w:bottom w:w="0" w:type="dxa"/>
          <w:right w:w="0" w:type="dxa"/>
        </w:tblCellMar>
        <w:tblLook w:firstRow="1" w:noVBand="0" w:lastRow="1" w:firstColumn="1" w:lastColumn="1" w:noHBand="0" w:val="01e0"/>
      </w:tblPr>
      <w:tblGrid>
        <w:gridCol w:w="6097"/>
        <w:gridCol w:w="593"/>
        <w:gridCol w:w="748"/>
        <w:gridCol w:w="842"/>
        <w:gridCol w:w="643"/>
      </w:tblGrid>
      <w:tr>
        <w:trPr/>
        <w:tc>
          <w:tcPr>
            <w:tcW w:w="6097" w:type="dxa"/>
            <w:vMerge w:val="restart"/>
            <w:tcBorders>
              <w:top w:val="single" w:sz="12" w:space="0" w:color="000000"/>
              <w:bottom w:val="single" w:sz="4" w:space="0" w:color="000000"/>
              <w:right w:val="single" w:sz="4" w:space="0" w:color="000000"/>
            </w:tcBorders>
            <w:shd w:color="auto" w:fill="D9D9D9" w:val="clear"/>
            <w:vAlign w:val="center"/>
          </w:tcPr>
          <w:p>
            <w:pPr>
              <w:pStyle w:val="Normal"/>
              <w:tabs>
                <w:tab w:val="clear" w:pos="708"/>
                <w:tab w:val="left" w:pos="480" w:leader="none"/>
              </w:tabs>
              <w:spacing w:before="0" w:after="200"/>
              <w:jc w:val="center"/>
              <w:rPr>
                <w:b/>
              </w:rPr>
            </w:pPr>
            <w:r>
              <w:rPr>
                <w:b/>
              </w:rPr>
              <w:t>Instituição</w:t>
            </w:r>
          </w:p>
        </w:tc>
        <w:tc>
          <w:tcPr>
            <w:tcW w:w="2826" w:type="dxa"/>
            <w:gridSpan w:val="4"/>
            <w:tcBorders>
              <w:top w:val="single" w:sz="12" w:space="0" w:color="000000"/>
              <w:left w:val="single" w:sz="4" w:space="0" w:color="000000"/>
              <w:bottom w:val="single" w:sz="4" w:space="0" w:color="000000"/>
            </w:tcBorders>
            <w:shd w:color="auto" w:fill="D9D9D9" w:val="clear"/>
            <w:vAlign w:val="center"/>
          </w:tcPr>
          <w:p>
            <w:pPr>
              <w:pStyle w:val="Normal"/>
              <w:tabs>
                <w:tab w:val="clear" w:pos="708"/>
                <w:tab w:val="left" w:pos="2172" w:leader="none"/>
              </w:tabs>
              <w:spacing w:before="0" w:after="200"/>
              <w:ind w:hanging="108" w:right="-108"/>
              <w:jc w:val="center"/>
              <w:rPr>
                <w:b/>
              </w:rPr>
            </w:pPr>
            <w:r>
              <w:rPr>
                <w:b/>
              </w:rPr>
              <w:t>Em números</w:t>
            </w:r>
          </w:p>
        </w:tc>
      </w:tr>
      <w:tr>
        <w:trPr/>
        <w:tc>
          <w:tcPr>
            <w:tcW w:w="6097" w:type="dxa"/>
            <w:vMerge w:val="continue"/>
            <w:tcBorders>
              <w:top w:val="single" w:sz="4" w:space="0" w:color="000000"/>
              <w:bottom w:val="single" w:sz="4" w:space="0" w:color="000000"/>
              <w:right w:val="single" w:sz="4" w:space="0" w:color="000000"/>
            </w:tcBorders>
            <w:shd w:color="auto" w:fill="D9D9D9" w:val="clear"/>
            <w:vAlign w:val="center"/>
          </w:tcPr>
          <w:p>
            <w:pPr>
              <w:pStyle w:val="Normal"/>
              <w:tabs>
                <w:tab w:val="clear" w:pos="708"/>
                <w:tab w:val="left" w:pos="480" w:leader="none"/>
              </w:tabs>
              <w:spacing w:before="0" w:after="200"/>
              <w:jc w:val="center"/>
              <w:rPr>
                <w:b/>
              </w:rPr>
            </w:pPr>
            <w:r>
              <w:rPr>
                <w:b/>
              </w:rPr>
            </w:r>
          </w:p>
        </w:tc>
        <w:tc>
          <w:tcPr>
            <w:tcW w:w="1341" w:type="dxa"/>
            <w:gridSpan w:val="2"/>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tabs>
                <w:tab w:val="clear" w:pos="708"/>
                <w:tab w:val="left" w:pos="480" w:leader="none"/>
              </w:tabs>
              <w:spacing w:before="0" w:after="200"/>
              <w:jc w:val="center"/>
              <w:rPr>
                <w:b/>
              </w:rPr>
            </w:pPr>
            <w:r>
              <w:rPr>
                <w:b/>
              </w:rPr>
              <w:t>Classe Especial</w:t>
            </w:r>
          </w:p>
        </w:tc>
        <w:tc>
          <w:tcPr>
            <w:tcW w:w="1485" w:type="dxa"/>
            <w:gridSpan w:val="2"/>
            <w:tcBorders>
              <w:top w:val="single" w:sz="4" w:space="0" w:color="000000"/>
              <w:left w:val="single" w:sz="4" w:space="0" w:color="000000"/>
              <w:bottom w:val="single" w:sz="4" w:space="0" w:color="000000"/>
            </w:tcBorders>
            <w:shd w:color="auto" w:fill="D9D9D9" w:val="clear"/>
            <w:vAlign w:val="center"/>
          </w:tcPr>
          <w:p>
            <w:pPr>
              <w:pStyle w:val="Normal"/>
              <w:tabs>
                <w:tab w:val="clear" w:pos="708"/>
                <w:tab w:val="left" w:pos="480" w:leader="none"/>
              </w:tabs>
              <w:jc w:val="center"/>
              <w:rPr>
                <w:b/>
              </w:rPr>
            </w:pPr>
            <w:r>
              <w:rPr>
                <w:b/>
              </w:rPr>
              <w:t>Sala de Recursos</w:t>
            </w:r>
          </w:p>
          <w:p>
            <w:pPr>
              <w:pStyle w:val="Normal"/>
              <w:tabs>
                <w:tab w:val="clear" w:pos="708"/>
                <w:tab w:val="left" w:pos="480" w:leader="none"/>
              </w:tabs>
              <w:spacing w:before="0" w:after="200"/>
              <w:jc w:val="center"/>
              <w:rPr>
                <w:b/>
              </w:rPr>
            </w:pPr>
            <w:r>
              <w:rPr>
                <w:b/>
              </w:rPr>
              <w:t>Multi-funcionais</w:t>
            </w:r>
          </w:p>
        </w:tc>
      </w:tr>
      <w:tr>
        <w:trPr/>
        <w:tc>
          <w:tcPr>
            <w:tcW w:w="6097" w:type="dxa"/>
            <w:vMerge w:val="continue"/>
            <w:tcBorders>
              <w:top w:val="single" w:sz="4" w:space="0" w:color="000000"/>
              <w:bottom w:val="single" w:sz="4" w:space="0" w:color="000000"/>
              <w:right w:val="single" w:sz="4" w:space="0" w:color="000000"/>
            </w:tcBorders>
            <w:shd w:color="auto" w:fill="D9D9D9" w:val="clear"/>
            <w:vAlign w:val="center"/>
          </w:tcPr>
          <w:p>
            <w:pPr>
              <w:pStyle w:val="Normal"/>
              <w:tabs>
                <w:tab w:val="clear" w:pos="708"/>
                <w:tab w:val="left" w:pos="480" w:leader="none"/>
              </w:tabs>
              <w:spacing w:before="0" w:after="200"/>
              <w:jc w:val="center"/>
              <w:rPr>
                <w:b/>
              </w:rPr>
            </w:pPr>
            <w:r>
              <w:rPr>
                <w:b/>
              </w:rPr>
            </w:r>
          </w:p>
        </w:tc>
        <w:tc>
          <w:tcPr>
            <w:tcW w:w="593"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AL</w:t>
            </w:r>
          </w:p>
        </w:tc>
        <w:tc>
          <w:tcPr>
            <w:tcW w:w="74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TU</w:t>
            </w:r>
          </w:p>
        </w:tc>
        <w:tc>
          <w:tcPr>
            <w:tcW w:w="842"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AL</w:t>
            </w:r>
          </w:p>
        </w:tc>
        <w:tc>
          <w:tcPr>
            <w:tcW w:w="643" w:type="dxa"/>
            <w:tcBorders>
              <w:top w:val="single" w:sz="4" w:space="0" w:color="000000"/>
              <w:left w:val="single" w:sz="4" w:space="0" w:color="000000"/>
              <w:bottom w:val="single" w:sz="4"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TU</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right="-118"/>
              <w:jc w:val="center"/>
              <w:rPr/>
            </w:pPr>
            <w:r>
              <w:rPr/>
              <w:t>Escola Municipal Claudino Zanon</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18</w:t>
            </w:r>
          </w:p>
        </w:tc>
        <w:tc>
          <w:tcPr>
            <w:tcW w:w="643"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01</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right="-118"/>
              <w:jc w:val="center"/>
              <w:rPr/>
            </w:pPr>
            <w:r>
              <w:rPr/>
              <w:t>Escola Municipal Dom Bosco</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14</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02</w:t>
            </w:r>
          </w:p>
        </w:tc>
        <w:tc>
          <w:tcPr>
            <w:tcW w:w="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26</w:t>
            </w:r>
          </w:p>
        </w:tc>
        <w:tc>
          <w:tcPr>
            <w:tcW w:w="643"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02</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right="-118"/>
              <w:jc w:val="center"/>
              <w:rPr/>
            </w:pPr>
            <w:r>
              <w:rPr/>
              <w:t>Escola Municipal Dom Pedro II</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tabs>
                <w:tab w:val="clear" w:pos="708"/>
                <w:tab w:val="left" w:pos="492" w:leader="none"/>
              </w:tabs>
              <w:spacing w:before="0" w:after="200"/>
              <w:ind w:left="-108" w:right="-78"/>
              <w:jc w:val="center"/>
              <w:rPr/>
            </w:pPr>
            <w:r>
              <w:rPr/>
              <w:t>10</w:t>
            </w:r>
          </w:p>
        </w:tc>
        <w:tc>
          <w:tcPr>
            <w:tcW w:w="643" w:type="dxa"/>
            <w:tcBorders>
              <w:top w:val="single" w:sz="4" w:space="0" w:color="000000"/>
              <w:left w:val="single" w:sz="4" w:space="0" w:color="000000"/>
              <w:bottom w:val="single" w:sz="4" w:space="0" w:color="000000"/>
            </w:tcBorders>
            <w:shd w:color="auto" w:fill="FFFFFF" w:val="clear"/>
            <w:vAlign w:val="center"/>
          </w:tcPr>
          <w:p>
            <w:pPr>
              <w:pStyle w:val="Normal"/>
              <w:tabs>
                <w:tab w:val="clear" w:pos="708"/>
                <w:tab w:val="left" w:pos="492" w:leader="none"/>
              </w:tabs>
              <w:spacing w:before="0" w:after="200"/>
              <w:ind w:left="-108" w:right="-78"/>
              <w:jc w:val="center"/>
              <w:rPr/>
            </w:pPr>
            <w:r>
              <w:rPr/>
              <w:t>01</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right="-118"/>
              <w:jc w:val="center"/>
              <w:rPr/>
            </w:pPr>
            <w:r>
              <w:rPr/>
              <w:t>Escola Municipal Vovô Cassiano da Veiga Mello</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19</w:t>
            </w:r>
          </w:p>
        </w:tc>
        <w:tc>
          <w:tcPr>
            <w:tcW w:w="643"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01</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right="-118"/>
              <w:jc w:val="center"/>
              <w:rPr/>
            </w:pPr>
            <w:r>
              <w:rPr/>
              <w:t>Escola Municipal do Campo Professor Ebehardo</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19</w:t>
            </w:r>
          </w:p>
        </w:tc>
        <w:tc>
          <w:tcPr>
            <w:tcW w:w="643"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02</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jc w:val="center"/>
              <w:rPr/>
            </w:pPr>
            <w:r>
              <w:rPr/>
              <w:t>Colégio Estadual do Campo São João Batista de La Salle</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13</w:t>
            </w:r>
          </w:p>
        </w:tc>
        <w:tc>
          <w:tcPr>
            <w:tcW w:w="643"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01</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right="-118"/>
              <w:jc w:val="center"/>
              <w:rPr/>
            </w:pPr>
            <w:r>
              <w:rPr/>
              <w:t>Colégio Estadual Euclides da Cunha</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20</w:t>
            </w:r>
          </w:p>
        </w:tc>
        <w:tc>
          <w:tcPr>
            <w:tcW w:w="643"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02</w:t>
            </w:r>
          </w:p>
        </w:tc>
      </w:tr>
      <w:tr>
        <w:trPr>
          <w:trHeight w:val="284" w:hRule="atLeast"/>
        </w:trPr>
        <w:tc>
          <w:tcPr>
            <w:tcW w:w="6097" w:type="dxa"/>
            <w:tcBorders>
              <w:top w:val="single" w:sz="4" w:space="0" w:color="000000"/>
              <w:bottom w:val="single" w:sz="4" w:space="0" w:color="000000"/>
              <w:right w:val="single" w:sz="4" w:space="0" w:color="000000"/>
            </w:tcBorders>
            <w:shd w:color="auto" w:fill="auto" w:val="clear"/>
            <w:vAlign w:val="center"/>
          </w:tcPr>
          <w:p>
            <w:pPr>
              <w:pStyle w:val="Normal"/>
              <w:tabs>
                <w:tab w:val="clear" w:pos="708"/>
                <w:tab w:val="left" w:pos="480" w:leader="none"/>
              </w:tabs>
              <w:spacing w:before="0" w:after="200"/>
              <w:ind w:left="-108" w:right="-118"/>
              <w:jc w:val="center"/>
              <w:rPr/>
            </w:pPr>
            <w:r>
              <w:rPr/>
              <w:t>Colégio Estadual do Campo Rui Barbosa</w:t>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w:t>
            </w:r>
          </w:p>
        </w:tc>
        <w:tc>
          <w:tcPr>
            <w:tcW w:w="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22</w:t>
            </w:r>
          </w:p>
        </w:tc>
        <w:tc>
          <w:tcPr>
            <w:tcW w:w="643"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492" w:leader="none"/>
              </w:tabs>
              <w:spacing w:before="0" w:after="200"/>
              <w:ind w:left="-108" w:right="-78"/>
              <w:jc w:val="center"/>
              <w:rPr/>
            </w:pPr>
            <w:r>
              <w:rPr/>
              <w:t>01</w:t>
            </w:r>
          </w:p>
        </w:tc>
      </w:tr>
      <w:tr>
        <w:trPr>
          <w:trHeight w:val="362" w:hRule="atLeast"/>
        </w:trPr>
        <w:tc>
          <w:tcPr>
            <w:tcW w:w="6097" w:type="dxa"/>
            <w:tcBorders>
              <w:top w:val="single" w:sz="4" w:space="0" w:color="000000"/>
              <w:bottom w:val="single" w:sz="12" w:space="0" w:color="000000"/>
              <w:right w:val="single" w:sz="4" w:space="0" w:color="000000"/>
            </w:tcBorders>
            <w:shd w:color="auto" w:fill="D9D9D9" w:val="clear"/>
            <w:vAlign w:val="center"/>
          </w:tcPr>
          <w:p>
            <w:pPr>
              <w:pStyle w:val="Normal"/>
              <w:tabs>
                <w:tab w:val="clear" w:pos="708"/>
                <w:tab w:val="left" w:pos="480" w:leader="none"/>
              </w:tabs>
              <w:spacing w:before="0" w:after="200"/>
              <w:jc w:val="center"/>
              <w:rPr>
                <w:b/>
              </w:rPr>
            </w:pPr>
            <w:r>
              <w:rPr>
                <w:b/>
              </w:rPr>
              <w:t>Total</w:t>
            </w:r>
          </w:p>
        </w:tc>
        <w:tc>
          <w:tcPr>
            <w:tcW w:w="593" w:type="dxa"/>
            <w:tcBorders>
              <w:top w:val="single" w:sz="4" w:space="0" w:color="000000"/>
              <w:left w:val="single" w:sz="4" w:space="0" w:color="000000"/>
              <w:bottom w:val="single" w:sz="12" w:space="0" w:color="000000"/>
              <w:right w:val="single" w:sz="4"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14</w:t>
            </w:r>
          </w:p>
        </w:tc>
        <w:tc>
          <w:tcPr>
            <w:tcW w:w="748" w:type="dxa"/>
            <w:tcBorders>
              <w:top w:val="single" w:sz="4" w:space="0" w:color="000000"/>
              <w:left w:val="single" w:sz="4" w:space="0" w:color="000000"/>
              <w:bottom w:val="single" w:sz="12" w:space="0" w:color="000000"/>
              <w:right w:val="single" w:sz="4"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02</w:t>
            </w:r>
          </w:p>
        </w:tc>
        <w:tc>
          <w:tcPr>
            <w:tcW w:w="842" w:type="dxa"/>
            <w:tcBorders>
              <w:top w:val="single" w:sz="4" w:space="0" w:color="000000"/>
              <w:left w:val="single" w:sz="4" w:space="0" w:color="000000"/>
              <w:bottom w:val="single" w:sz="12" w:space="0" w:color="000000"/>
              <w:right w:val="single" w:sz="4"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137</w:t>
            </w:r>
          </w:p>
        </w:tc>
        <w:tc>
          <w:tcPr>
            <w:tcW w:w="643" w:type="dxa"/>
            <w:tcBorders>
              <w:top w:val="single" w:sz="4" w:space="0" w:color="000000"/>
              <w:left w:val="single" w:sz="4" w:space="0" w:color="000000"/>
              <w:bottom w:val="single" w:sz="12" w:space="0" w:color="000000"/>
            </w:tcBorders>
            <w:shd w:color="auto" w:fill="D9D9D9" w:val="clear"/>
            <w:vAlign w:val="center"/>
          </w:tcPr>
          <w:p>
            <w:pPr>
              <w:pStyle w:val="Normal"/>
              <w:tabs>
                <w:tab w:val="clear" w:pos="708"/>
                <w:tab w:val="left" w:pos="492" w:leader="none"/>
              </w:tabs>
              <w:spacing w:before="0" w:after="200"/>
              <w:ind w:left="-108" w:right="-78"/>
              <w:jc w:val="center"/>
              <w:rPr>
                <w:b/>
              </w:rPr>
            </w:pPr>
            <w:r>
              <w:rPr>
                <w:b/>
              </w:rPr>
              <w:t>11</w:t>
            </w:r>
          </w:p>
        </w:tc>
      </w:tr>
    </w:tbl>
    <w:p>
      <w:pPr>
        <w:pStyle w:val="Normal"/>
        <w:tabs>
          <w:tab w:val="clear" w:pos="708"/>
          <w:tab w:val="left" w:pos="480" w:leader="none"/>
        </w:tabs>
        <w:jc w:val="both"/>
        <w:rPr>
          <w:rFonts w:ascii="Arial" w:hAnsi="Arial"/>
        </w:rPr>
      </w:pPr>
      <w:r>
        <w:rPr>
          <w:rFonts w:ascii="Arial" w:hAnsi="Arial"/>
          <w:lang w:val="es-ES_tradnl"/>
        </w:rPr>
        <w:t xml:space="preserve">Siglas: AL - Alunos; TU - Turmas. </w:t>
      </w:r>
    </w:p>
    <w:p>
      <w:pPr>
        <w:pStyle w:val="Normal"/>
        <w:rPr>
          <w:rFonts w:ascii="Arial" w:hAnsi="Arial"/>
        </w:rPr>
      </w:pPr>
      <w:r>
        <w:rPr>
          <w:rFonts w:ascii="Arial" w:hAnsi="Arial"/>
        </w:rPr>
        <w:t>Fonte: Instituições de ensino, 2014.</w:t>
      </w:r>
    </w:p>
    <w:p>
      <w:pPr>
        <w:pStyle w:val="Normal"/>
        <w:spacing w:lineRule="auto" w:line="360"/>
        <w:jc w:val="both"/>
        <w:rPr>
          <w:rFonts w:ascii="Arial" w:hAnsi="Arial"/>
          <w:sz w:val="24"/>
          <w:szCs w:val="24"/>
        </w:rPr>
      </w:pPr>
      <w:r>
        <w:rPr>
          <w:rFonts w:ascii="Arial" w:hAnsi="Arial"/>
          <w:sz w:val="24"/>
          <w:szCs w:val="24"/>
        </w:rPr>
        <w:tab/>
        <w:t xml:space="preserve">A educação inclusiva ainda é um desafio para as redes de ensino. No entanto, essa não é uma tarefa que depende apenas do compromisso técnico e político dos governos, mas de pais, professores, familiares, gestores, enfim, de todos os membros da sociedade.  </w:t>
      </w:r>
    </w:p>
    <w:p>
      <w:pPr>
        <w:pStyle w:val="Normal"/>
        <w:spacing w:lineRule="auto" w:line="360"/>
        <w:jc w:val="both"/>
        <w:rPr>
          <w:rFonts w:ascii="Arial" w:hAnsi="Arial"/>
          <w:sz w:val="24"/>
          <w:szCs w:val="24"/>
        </w:rPr>
      </w:pPr>
      <w:r>
        <w:rPr>
          <w:rFonts w:ascii="Arial" w:hAnsi="Arial"/>
          <w:sz w:val="24"/>
          <w:szCs w:val="24"/>
        </w:rPr>
        <w:tab/>
        <w:t>De acordo com a Declaração de Salamanca (1994), o princípio básico da educação inclusiva consiste em que as escolas reconheçam as diversas necessidades dos alunos e a elas respondam, assegurando-lhes uma educação de qualidade.</w:t>
      </w:r>
    </w:p>
    <w:p>
      <w:pPr>
        <w:pStyle w:val="Normal"/>
        <w:spacing w:lineRule="auto" w:line="360"/>
        <w:jc w:val="both"/>
        <w:rPr>
          <w:rFonts w:ascii="Arial" w:hAnsi="Arial"/>
          <w:sz w:val="24"/>
          <w:szCs w:val="24"/>
        </w:rPr>
      </w:pPr>
      <w:r>
        <w:rPr>
          <w:rFonts w:ascii="Arial" w:hAnsi="Arial"/>
          <w:sz w:val="24"/>
          <w:szCs w:val="24"/>
        </w:rPr>
        <w:tab/>
        <w:t xml:space="preserve">Uma educação inclusiva de qualidade é aquela que proporciona aos alunos com necessidades especiais, a aprendizagem por meio de currículo apropriado e condições materiais e instrumentais adequadas, além de profissionais bem preparados e igualdade de oportunidades.      </w:t>
      </w:r>
    </w:p>
    <w:p>
      <w:pPr>
        <w:pStyle w:val="Normal"/>
        <w:tabs>
          <w:tab w:val="clear" w:pos="708"/>
          <w:tab w:val="right" w:pos="720" w:leader="none"/>
        </w:tabs>
        <w:spacing w:lineRule="auto" w:line="360"/>
        <w:jc w:val="both"/>
        <w:rPr>
          <w:rFonts w:ascii="Arial" w:hAnsi="Arial"/>
          <w:sz w:val="24"/>
          <w:szCs w:val="24"/>
        </w:rPr>
      </w:pPr>
      <w:r>
        <w:rPr>
          <w:rFonts w:ascii="Arial" w:hAnsi="Arial"/>
          <w:b/>
          <w:sz w:val="24"/>
          <w:szCs w:val="24"/>
        </w:rPr>
        <w:tab/>
        <w:tab/>
      </w:r>
      <w:r>
        <w:rPr>
          <w:rFonts w:ascii="Arial" w:hAnsi="Arial"/>
          <w:sz w:val="24"/>
          <w:szCs w:val="24"/>
        </w:rPr>
        <w:t>O Órgão Municipal de Educação, na figura do Dirigente Municipal de Educação, e o Conselho Municipal de Educação são responsáveis pela coordenação do processo de implantação e consolidação d a Rede Municipal de Ensino. Desempenhará também um papel essencial nessas funções, o Poder Legislativo, o Poder Judiciário e a Sociedade Civil Organizada. Assim, sob uma ótica ampla e abrangente, o conjunto das instituições envolvidas para a oferta da Política Educacional qualificada.</w:t>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t xml:space="preserve">PRINCÍPIOS </w:t>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sz w:val="24"/>
          <w:szCs w:val="24"/>
        </w:rPr>
      </w:pPr>
      <w:r>
        <w:rPr>
          <w:rFonts w:cs="Arial" w:ascii="Arial" w:hAnsi="Arial"/>
          <w:b/>
          <w:sz w:val="24"/>
          <w:szCs w:val="24"/>
        </w:rPr>
        <w:t>1.</w:t>
      </w:r>
      <w:r>
        <w:rPr>
          <w:rFonts w:cs="Arial" w:ascii="Arial" w:hAnsi="Arial"/>
          <w:sz w:val="24"/>
          <w:szCs w:val="24"/>
        </w:rPr>
        <w:t xml:space="preserve"> </w:t>
      </w:r>
      <w:r>
        <w:rPr>
          <w:rFonts w:cs="Arial" w:ascii="Arial" w:hAnsi="Arial"/>
          <w:b/>
          <w:sz w:val="24"/>
          <w:szCs w:val="24"/>
        </w:rPr>
        <w:t>Universalidade dos direitos com equidade e justiça social</w:t>
      </w:r>
      <w:r>
        <w:rPr>
          <w:rFonts w:cs="Arial" w:ascii="Arial" w:hAnsi="Arial"/>
          <w:sz w:val="24"/>
          <w:szCs w:val="24"/>
        </w:rPr>
        <w:t xml:space="preserve"> (a universalização de direitos em um contexto de desigualdade social implica foco especial nos grupos mais vulneráveis).  </w:t>
      </w:r>
    </w:p>
    <w:p>
      <w:pPr>
        <w:pStyle w:val="Normal"/>
        <w:rPr>
          <w:rFonts w:ascii="Arial" w:hAnsi="Arial" w:cs="Arial"/>
          <w:sz w:val="24"/>
          <w:szCs w:val="24"/>
        </w:rPr>
      </w:pPr>
      <w:r>
        <w:rPr>
          <w:rFonts w:cs="Arial" w:ascii="Arial" w:hAnsi="Arial"/>
          <w:b/>
          <w:sz w:val="24"/>
          <w:szCs w:val="24"/>
        </w:rPr>
        <w:t>2.</w:t>
      </w:r>
      <w:r>
        <w:rPr>
          <w:rFonts w:cs="Arial" w:ascii="Arial" w:hAnsi="Arial"/>
          <w:sz w:val="24"/>
          <w:szCs w:val="24"/>
        </w:rPr>
        <w:t xml:space="preserve"> </w:t>
      </w:r>
      <w:r>
        <w:rPr>
          <w:rFonts w:cs="Arial" w:ascii="Arial" w:hAnsi="Arial"/>
          <w:b/>
          <w:sz w:val="24"/>
          <w:szCs w:val="24"/>
        </w:rPr>
        <w:t>Igualdade e direito à diversidade</w:t>
      </w:r>
      <w:r>
        <w:rPr>
          <w:rFonts w:cs="Arial" w:ascii="Arial" w:hAnsi="Arial"/>
          <w:sz w:val="24"/>
          <w:szCs w:val="24"/>
        </w:rPr>
        <w:t xml:space="preserve"> (heterogeneidade cultural, religiosa, de gênero e orientação sexual, física e étnica, entre outras). </w:t>
      </w:r>
    </w:p>
    <w:p>
      <w:pPr>
        <w:pStyle w:val="Normal"/>
        <w:rPr>
          <w:rFonts w:ascii="Arial" w:hAnsi="Arial" w:cs="Arial"/>
          <w:sz w:val="24"/>
          <w:szCs w:val="24"/>
        </w:rPr>
      </w:pPr>
      <w:r>
        <w:rPr>
          <w:rFonts w:cs="Arial" w:ascii="Arial" w:hAnsi="Arial"/>
          <w:b/>
          <w:sz w:val="24"/>
          <w:szCs w:val="24"/>
        </w:rPr>
        <w:t>3.</w:t>
      </w:r>
      <w:r>
        <w:rPr>
          <w:rFonts w:cs="Arial" w:ascii="Arial" w:hAnsi="Arial"/>
          <w:sz w:val="24"/>
          <w:szCs w:val="24"/>
        </w:rPr>
        <w:t xml:space="preserve"> </w:t>
      </w:r>
      <w:r>
        <w:rPr>
          <w:rFonts w:cs="Arial" w:ascii="Arial" w:hAnsi="Arial"/>
          <w:b/>
          <w:sz w:val="24"/>
          <w:szCs w:val="24"/>
        </w:rPr>
        <w:t>Proteção integral para crianças e adolescentes</w:t>
      </w:r>
      <w:r>
        <w:rPr>
          <w:rFonts w:cs="Arial" w:ascii="Arial" w:hAnsi="Arial"/>
          <w:sz w:val="24"/>
          <w:szCs w:val="24"/>
        </w:rPr>
        <w:t>.</w:t>
      </w:r>
    </w:p>
    <w:p>
      <w:pPr>
        <w:pStyle w:val="Normal"/>
        <w:rPr>
          <w:rFonts w:ascii="Arial" w:hAnsi="Arial" w:cs="Arial"/>
          <w:sz w:val="24"/>
          <w:szCs w:val="24"/>
        </w:rPr>
      </w:pPr>
      <w:r>
        <w:rPr>
          <w:rFonts w:cs="Arial" w:ascii="Arial" w:hAnsi="Arial"/>
          <w:sz w:val="24"/>
          <w:szCs w:val="24"/>
        </w:rPr>
        <w:t xml:space="preserve"> </w:t>
      </w:r>
      <w:r>
        <w:rPr>
          <w:rFonts w:cs="Arial" w:ascii="Arial" w:hAnsi="Arial"/>
          <w:b/>
          <w:sz w:val="24"/>
          <w:szCs w:val="24"/>
        </w:rPr>
        <w:t>4. Prioridade absoluta para crianças e adolescentes</w:t>
      </w:r>
      <w:r>
        <w:rPr>
          <w:rFonts w:cs="Arial" w:ascii="Arial" w:hAnsi="Arial"/>
          <w:sz w:val="24"/>
          <w:szCs w:val="24"/>
        </w:rPr>
        <w:t xml:space="preserve"> (primazia em receber socorro, proteção e cuidados, bem como preferência na formulação e execução de políticas e destinação de recursos). </w:t>
      </w:r>
    </w:p>
    <w:p>
      <w:pPr>
        <w:pStyle w:val="Normal"/>
        <w:rPr>
          <w:rFonts w:ascii="Arial" w:hAnsi="Arial" w:cs="Arial"/>
          <w:sz w:val="24"/>
          <w:szCs w:val="24"/>
        </w:rPr>
      </w:pPr>
      <w:r>
        <w:rPr>
          <w:rFonts w:cs="Arial" w:ascii="Arial" w:hAnsi="Arial"/>
          <w:b/>
          <w:sz w:val="24"/>
          <w:szCs w:val="24"/>
        </w:rPr>
        <w:t>5. Reconhecimento de crianças e adolescentes como sujeitos de direitos, em peculiar condição de pessoas em desenvolvimento</w:t>
      </w:r>
      <w:r>
        <w:rPr>
          <w:rFonts w:cs="Arial" w:ascii="Arial" w:hAnsi="Arial"/>
          <w:sz w:val="24"/>
          <w:szCs w:val="24"/>
        </w:rPr>
        <w:t xml:space="preserve">. </w:t>
      </w:r>
    </w:p>
    <w:p>
      <w:pPr>
        <w:pStyle w:val="Normal"/>
        <w:rPr>
          <w:rFonts w:ascii="Arial" w:hAnsi="Arial" w:cs="Arial"/>
          <w:sz w:val="24"/>
          <w:szCs w:val="24"/>
        </w:rPr>
      </w:pPr>
      <w:r>
        <w:rPr>
          <w:rFonts w:cs="Arial" w:ascii="Arial" w:hAnsi="Arial"/>
          <w:b/>
          <w:sz w:val="24"/>
          <w:szCs w:val="24"/>
        </w:rPr>
        <w:t>6. Descentralização político-administrativa</w:t>
      </w:r>
      <w:r>
        <w:rPr>
          <w:rFonts w:cs="Arial" w:ascii="Arial" w:hAnsi="Arial"/>
          <w:sz w:val="24"/>
          <w:szCs w:val="24"/>
        </w:rPr>
        <w:t xml:space="preserve"> (corresponsabilidade entre as três esferas de governo: União, Estado e Município).</w:t>
      </w:r>
    </w:p>
    <w:p>
      <w:pPr>
        <w:pStyle w:val="Normal"/>
        <w:rPr>
          <w:rFonts w:ascii="Arial" w:hAnsi="Arial" w:cs="Arial"/>
          <w:sz w:val="24"/>
          <w:szCs w:val="24"/>
        </w:rPr>
      </w:pPr>
      <w:r>
        <w:rPr>
          <w:rFonts w:cs="Arial" w:ascii="Arial" w:hAnsi="Arial"/>
          <w:b/>
          <w:sz w:val="24"/>
          <w:szCs w:val="24"/>
        </w:rPr>
        <w:t xml:space="preserve"> </w:t>
      </w:r>
      <w:r>
        <w:rPr>
          <w:rFonts w:cs="Arial" w:ascii="Arial" w:hAnsi="Arial"/>
          <w:b/>
          <w:sz w:val="24"/>
          <w:szCs w:val="24"/>
        </w:rPr>
        <w:t>7. Participação e controle social</w:t>
      </w:r>
      <w:r>
        <w:rPr>
          <w:rFonts w:cs="Arial" w:ascii="Arial" w:hAnsi="Arial"/>
          <w:sz w:val="24"/>
          <w:szCs w:val="24"/>
        </w:rPr>
        <w:t xml:space="preserve"> (participação popular na formulação e controle da política, preferencialmente por meio do Conselho). </w:t>
      </w:r>
    </w:p>
    <w:p>
      <w:pPr>
        <w:pStyle w:val="Normal"/>
        <w:rPr>
          <w:rFonts w:ascii="Arial" w:hAnsi="Arial" w:cs="Arial"/>
          <w:sz w:val="24"/>
          <w:szCs w:val="24"/>
        </w:rPr>
      </w:pPr>
      <w:r>
        <w:rPr>
          <w:rFonts w:cs="Arial" w:ascii="Arial" w:hAnsi="Arial"/>
          <w:b/>
          <w:sz w:val="24"/>
          <w:szCs w:val="24"/>
        </w:rPr>
        <w:t>8. Intersetorialidade e trabalho em rede</w:t>
      </w:r>
      <w:r>
        <w:rPr>
          <w:rFonts w:cs="Arial" w:ascii="Arial" w:hAnsi="Arial"/>
          <w:sz w:val="24"/>
          <w:szCs w:val="24"/>
        </w:rPr>
        <w:t xml:space="preserve">. </w:t>
      </w:r>
    </w:p>
    <w:p>
      <w:pPr>
        <w:pStyle w:val="Normal"/>
        <w:rPr/>
      </w:pPr>
      <w:r>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t>EIXOS NORTEADORES</w:t>
      </w:r>
    </w:p>
    <w:p>
      <w:pPr>
        <w:pStyle w:val="Normal"/>
        <w:spacing w:lineRule="auto" w:line="360" w:before="0" w:after="200"/>
        <w:contextualSpacing/>
        <w:jc w:val="both"/>
        <w:rPr>
          <w:rFonts w:ascii="Arial" w:hAnsi="Arial" w:cs="Arial"/>
          <w:b/>
          <w:sz w:val="24"/>
          <w:szCs w:val="24"/>
        </w:rPr>
      </w:pPr>
      <w:r>
        <w:rPr>
          <w:rFonts w:cs="Arial" w:ascii="Arial" w:hAnsi="Arial"/>
          <w:b/>
          <w:sz w:val="24"/>
          <w:szCs w:val="24"/>
        </w:rPr>
        <w:t>1- Direito à Vida e à Saúde</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A CF/1988 estabelece que é dever da família, da sociedade e do Estado assegurar à criança e ao adolescente, com absoluta prioridade, o direito à vida e à saúde, além de diversos outros direitos que possibilitam a fruição de uma vida digna e de qualidade. Ademais, preceitua que a saúde constitui direito de todos e dever do Estado, “garantido mediante políticas sociais e econômicas que visem à redução do risco de doença e de outros agravos e ao acesso universal e igualitário às ações e serviços para sua promoção, proteção e recuperação” (art.196, CF/1988).</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Enquanto sujeitos de direitos as crianças e os adolescentes se destacam por sua peculiar condição de pessoas em desenvolvimento, as crianças e os adolescentes necessitam de maior atenção e proteção nesse momento. O conceito de saúde, conforme define a Organização Mundial de Saúde (OMS), não se restringe a ações isoladas de tratamento ou prevenção de doenças, mas compreende o completo bem-estar físico, mental e social (OMS, 2012).</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Especificamente, é assegurado que toda criança e adolescente têm direito à proteção, à vida e à saúde, mediante a efetivação de políticas sociais públicas que permitam o nascimento e o desenvolvimento sadio e harmonioso, em condições dignas de existência (art. 7º, Estatuto). De fato, a vida e a saúde consubstanciam-se como os direitos mais essenciais e primários de todos os direitos fundamentais, pois somente a partir de sua realização existe razão para que os demais sejam efetivados. Assim, os direitos à dignidade, ao respeito, à educação, ao esporte, à convivência familiar, entre outros, gravitam em torno do direito à vida, que tem a saúde como premissa que possibilita sua manutenção.</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Neste eixo, no Plano de Ação, estarão elencadas ações que visam à garantia do direito à vida e à saúde de crianças e adolescentes, pautando a oferta, a melhoria da qualidade e a garantia de acesso aos serviços públicos.</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contextualSpacing/>
        <w:jc w:val="both"/>
        <w:rPr>
          <w:rFonts w:ascii="Arial" w:hAnsi="Arial" w:cs="Arial"/>
          <w:b/>
          <w:sz w:val="24"/>
          <w:szCs w:val="24"/>
        </w:rPr>
      </w:pPr>
      <w:r>
        <w:rPr>
          <w:rFonts w:cs="Arial" w:ascii="Arial" w:hAnsi="Arial"/>
          <w:b/>
          <w:sz w:val="24"/>
          <w:szCs w:val="24"/>
        </w:rPr>
        <w:t>2 - Direito à Liberdade, ao Respeito e à Dignidade</w:t>
      </w:r>
    </w:p>
    <w:p>
      <w:pPr>
        <w:pStyle w:val="Normal"/>
        <w:spacing w:lineRule="auto" w:line="360" w:before="0" w:after="200"/>
        <w:contextualSpacing/>
        <w:jc w:val="both"/>
        <w:rPr>
          <w:rFonts w:ascii="Arial" w:hAnsi="Arial" w:cs="Arial"/>
          <w:b/>
          <w:sz w:val="24"/>
          <w:szCs w:val="24"/>
        </w:rPr>
      </w:pPr>
      <w:r>
        <w:rPr>
          <w:rFonts w:cs="Arial" w:ascii="Arial" w:hAnsi="Arial"/>
          <w:b/>
          <w:sz w:val="24"/>
          <w:szCs w:val="24"/>
        </w:rPr>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Os direitos à liberdade, ao respeito e à dignidade são direitos primordiais de todos os cidadãos inseridos em um Estado Democrático de Direito. Esses direitos são assegurados constitucionalmente, sobretudo no art. 5º, que contém os direitos e garantias individuais e coletivos, e nos arts. 6º e 7º, que elencam os direitos sociais.</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Transportados para a realidade da criança e do adolescente, esses direitos ganham novos contornos, de maneira que as crianças e os adolescentes têm direito à liberdade, ao respeito e à dignidade como pessoas em desenvolvimento, mas continuam considerados como sujeitos de direitos civis, humanos e sociais (art. 15, Estatuto).</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Considerando a peculiar condição de pessoa em desenvolvimento, que passa por pleno processo de formação física, psíquica e moral, o legislador destaca o que abrange o direito à liberdade das crianças e dos adolescentes, nos termos do art. 16 do Estatuto:</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contextualSpacing/>
        <w:jc w:val="both"/>
        <w:rPr>
          <w:rFonts w:ascii="Arial" w:hAnsi="Arial" w:cs="Arial"/>
          <w:sz w:val="24"/>
          <w:szCs w:val="24"/>
        </w:rPr>
      </w:pPr>
      <w:r>
        <w:rPr>
          <w:rFonts w:cs="Arial" w:ascii="Arial" w:hAnsi="Arial"/>
          <w:sz w:val="24"/>
          <w:szCs w:val="24"/>
        </w:rPr>
        <w:t>Art. 16. O direito à liberdade compreende os seguintes aspectos:</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 - ir, vir e estar nos logradouros públicos e espaços comunitários, ressalvadas as restrições legais;</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II - opinião e expressão;</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III - crença e culto religioso;</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IV - brincar, praticar esportes e divertir-se;</w:t>
      </w:r>
    </w:p>
    <w:p>
      <w:pPr>
        <w:pStyle w:val="Normal"/>
        <w:spacing w:lineRule="auto" w:line="360" w:before="0" w:after="200"/>
        <w:contextualSpacing/>
        <w:jc w:val="both"/>
        <w:rPr>
          <w:rFonts w:ascii="Arial" w:hAnsi="Arial" w:cs="Arial"/>
          <w:sz w:val="24"/>
          <w:szCs w:val="24"/>
        </w:rPr>
      </w:pPr>
      <w:r>
        <w:rPr>
          <w:rFonts w:cs="Arial" w:ascii="Arial" w:hAnsi="Arial"/>
          <w:sz w:val="24"/>
          <w:szCs w:val="24"/>
        </w:rPr>
        <w:t>V - participar da vida familiar e comunitária, sem discriminação;</w:t>
      </w:r>
    </w:p>
    <w:p>
      <w:pPr>
        <w:pStyle w:val="Normal"/>
        <w:spacing w:lineRule="auto" w:line="360" w:before="0" w:after="200"/>
        <w:contextualSpacing/>
        <w:jc w:val="both"/>
        <w:rPr>
          <w:rFonts w:ascii="Arial" w:hAnsi="Arial" w:cs="Arial"/>
          <w:sz w:val="24"/>
          <w:szCs w:val="24"/>
        </w:rPr>
      </w:pPr>
      <w:r>
        <w:rPr>
          <w:rFonts w:cs="Arial" w:ascii="Arial" w:hAnsi="Arial"/>
          <w:sz w:val="24"/>
          <w:szCs w:val="24"/>
        </w:rPr>
        <w:t>VI - participar da vida política, na forma da lei;</w:t>
      </w:r>
    </w:p>
    <w:p>
      <w:pPr>
        <w:pStyle w:val="Normal"/>
        <w:spacing w:lineRule="auto" w:line="360" w:before="0" w:after="200"/>
        <w:contextualSpacing/>
        <w:jc w:val="both"/>
        <w:rPr>
          <w:rFonts w:ascii="Arial" w:hAnsi="Arial" w:cs="Arial"/>
          <w:sz w:val="24"/>
          <w:szCs w:val="24"/>
        </w:rPr>
      </w:pPr>
      <w:r>
        <w:rPr>
          <w:rFonts w:cs="Arial" w:ascii="Arial" w:hAnsi="Arial"/>
          <w:sz w:val="24"/>
          <w:szCs w:val="24"/>
        </w:rPr>
        <w:t>VII - buscar refúgio, auxílio e orientação</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A proteção da dignidade das crianças e dos adolescentes está destacada no art. 18 do Estatuto, segundo o qual é dever de todos zelar por sua dignidade, salvaguardando-os de qualquer tratamento desumano, violento, aterrorizante ou constrangedor. Essa previsão foi formulada em consonância com princípios da Declaração e da Convenção da ONU, bem como com a CF/1988 (art. 227). Todas as pessoas foram, portanto, corresponsabilizadas por zelar pelo efetivo cumprimento do direito à dignidade. No caso de conhecimento de violações ou desrespeito à dignidade da criança e do adolescente deve haver a comunicação para as autoridades competentes, mormente ao Ministério Público, para que sejam tomadas as medidas necessárias.</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contextualSpacing/>
        <w:jc w:val="both"/>
        <w:rPr>
          <w:rFonts w:ascii="Arial" w:hAnsi="Arial" w:cs="Arial"/>
          <w:b/>
          <w:sz w:val="24"/>
          <w:szCs w:val="24"/>
        </w:rPr>
      </w:pPr>
      <w:r>
        <w:rPr>
          <w:rFonts w:cs="Arial" w:ascii="Arial" w:hAnsi="Arial"/>
          <w:b/>
          <w:sz w:val="24"/>
          <w:szCs w:val="24"/>
        </w:rPr>
        <w:t>3- Direito à Convivência Familiar e Comunitária</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Não há dúvidas de que o melhor lugar para o desenvolvimento de uma criança é o núcleo familiar, preferencialmente em sua família natural, na qual a criança seja esperada e querida, onde seja cercada de afeto, carinho e cuidado durante seu crescimento. É necessário, para que a criança e o adolescente atinjam a plenitude em seu desenvolvimento em suas potencialidades, que cresçam em um ambiente adequado, no qual lhes sejam supridas suas necessidades básicas, sejam elas físicas, morais, psíquicas e afetivas.</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O Estatuto, afiança especificamente o direito da criança e do adolescente à</w:t>
      </w:r>
    </w:p>
    <w:p>
      <w:pPr>
        <w:pStyle w:val="Normal"/>
        <w:spacing w:lineRule="auto" w:line="360" w:before="0" w:after="200"/>
        <w:contextualSpacing/>
        <w:jc w:val="both"/>
        <w:rPr>
          <w:rFonts w:ascii="Arial" w:hAnsi="Arial" w:cs="Arial"/>
          <w:sz w:val="24"/>
          <w:szCs w:val="24"/>
        </w:rPr>
      </w:pPr>
      <w:r>
        <w:rPr>
          <w:rFonts w:cs="Arial" w:ascii="Arial" w:hAnsi="Arial"/>
          <w:sz w:val="24"/>
          <w:szCs w:val="24"/>
        </w:rPr>
        <w:t>convivência familiar e comunitária, em ambiente que ofereça a concretização de todos os direitos inerentes à sua condição especial de desenvolvimento. Nesses termos, toda criança e adolescente têm direito a serem criados e educados no seio da sua família e, excepcionalmente, em família substituta, assegurada a convivência familiar e comunitária em ambiente livre da presença de pessoas dependentes de substâncias entorpecentes (art. 19, Estatuto).</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A efetivação do direito à convivência familiar e comunitária é, pois, imprescindível para o ideal e completo desenvolvimento das crianças e adolescentes, porquanto “a família continua sendo sempre o espaço privilegiado, único e insubstituível de socialização, prática de tolerância e divisão de responsabilidades, além de celeiro para o exercício da cidadania, do respeito e dos direitos humanos” (CURY, 2012). Nessa análise, é necessário verificar sempre o que mais atende ao melhor interesse da criança e do adolescente, envidando esforços no sentido de que todos os seus direitos fundamentais sejam concretizados.</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Assim, no eixo referente a este direito fundamental, no Plano de Ação, localizam-se ações de proteção e fortalecimento de vínculos familiares e comunitários, reordenamento dos serviços de acolhimento, garantia de exames gratuitos para investigação de paternidade, dentre outras.</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contextualSpacing/>
        <w:jc w:val="both"/>
        <w:rPr>
          <w:rFonts w:ascii="Arial" w:hAnsi="Arial" w:cs="Arial"/>
          <w:b/>
          <w:sz w:val="24"/>
          <w:szCs w:val="24"/>
        </w:rPr>
      </w:pPr>
      <w:r>
        <w:rPr>
          <w:rFonts w:cs="Arial" w:ascii="Arial" w:hAnsi="Arial"/>
          <w:b/>
          <w:sz w:val="24"/>
          <w:szCs w:val="24"/>
        </w:rPr>
        <w:t>4- Direito à Educação, à Cultura, ao Esporte e ao Lazer</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O direito à educação, à cultura, ao esporte e ao lazer para a criança e para o</w:t>
      </w:r>
    </w:p>
    <w:p>
      <w:pPr>
        <w:pStyle w:val="Normal"/>
        <w:spacing w:lineRule="auto" w:line="360" w:before="0" w:after="200"/>
        <w:contextualSpacing/>
        <w:jc w:val="both"/>
        <w:rPr>
          <w:rFonts w:ascii="Arial" w:hAnsi="Arial" w:cs="Arial"/>
          <w:sz w:val="24"/>
          <w:szCs w:val="24"/>
        </w:rPr>
      </w:pPr>
      <w:r>
        <w:rPr>
          <w:rFonts w:cs="Arial" w:ascii="Arial" w:hAnsi="Arial"/>
          <w:sz w:val="24"/>
          <w:szCs w:val="24"/>
        </w:rPr>
        <w:t xml:space="preserve">adolescente são assegurados constitucionalmente. Como direito de todos e dever do Estado e da família, a educação deverá ser promovida e incentivada com a colaboração da sociedade. </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No que se refere à cultura, é assegurado a todos o pleno exercício dos direitos culturais e acesso às fontes da cultura nacional, com apoio e incentivo estatal para a valorização e a difusão das manifestações culturais. As práticas desportivas e o lazer, como formas de promoção social, serão também fomentados (arts. 205, 215, 217, 227 da CF/1988).</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Após a família, a escola é o segundo meio comunitário em que a criança estará</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inserida, lugar em que estabelecerá suas primeiras relações em sociedade. A escola, portanto, é uma instituição fundamental que atua na complementação do desenvolvimento pessoal e</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integral das crianças e dos adolescentes, proporcionando não só a aquisição de conhecimentos científicos, mas também a formação social, moral e cidadã, viabilizando a expressão e realização de todas as suas potencialidades humanas.</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O Estatuto, em simetria com os ditames constitucionais, determina que todas as crianças e os adolescentes têm direito à educação, visando ao pleno desenvolvimento de sua pessoa, preparo para o exercício da cidadania e qualificação para o trabalho (art. 53, Estatuto).</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Os deveres do Estado a fim de viabilizar a efetividade do direito à educação estão expressos no Estatuto e representam reais garantias para as crianças e adolescentes:</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contextualSpacing/>
        <w:jc w:val="both"/>
        <w:rPr>
          <w:rFonts w:ascii="Arial" w:hAnsi="Arial" w:cs="Arial"/>
          <w:sz w:val="24"/>
          <w:szCs w:val="24"/>
        </w:rPr>
      </w:pPr>
      <w:r>
        <w:rPr>
          <w:rFonts w:cs="Arial" w:ascii="Arial" w:hAnsi="Arial"/>
          <w:sz w:val="24"/>
          <w:szCs w:val="24"/>
        </w:rPr>
        <w:t>Art. 54. É dever do Estado assegurar à criança e ao adolescente:</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 - ensino fundamental, obrigatório e gratuito, inclusive para os que a ele não tiveram acesso na idade própria;</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II - progressiva extensão da obrigatoriedade e gratuidade ao ensino médio;</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III - atendimento educacional especializado aos portadores de deficiência, preferencialmente na rede regular de ensino;</w:t>
      </w:r>
    </w:p>
    <w:p>
      <w:pPr>
        <w:pStyle w:val="Normal"/>
        <w:spacing w:lineRule="auto" w:line="360" w:before="0" w:after="200"/>
        <w:contextualSpacing/>
        <w:jc w:val="both"/>
        <w:rPr>
          <w:rFonts w:ascii="Arial" w:hAnsi="Arial" w:cs="Arial"/>
          <w:sz w:val="24"/>
          <w:szCs w:val="24"/>
        </w:rPr>
      </w:pPr>
      <w:r>
        <w:rPr>
          <w:rFonts w:cs="Arial" w:ascii="Arial" w:hAnsi="Arial"/>
          <w:sz w:val="24"/>
          <w:szCs w:val="24"/>
        </w:rPr>
        <w:t>IV - atendimento em creche e pré-escola às crianças de zero a seis anos de idade;</w:t>
      </w:r>
    </w:p>
    <w:p>
      <w:pPr>
        <w:pStyle w:val="Normal"/>
        <w:spacing w:lineRule="auto" w:line="360" w:before="0" w:after="200"/>
        <w:contextualSpacing/>
        <w:jc w:val="both"/>
        <w:rPr>
          <w:rFonts w:ascii="Arial" w:hAnsi="Arial" w:cs="Arial"/>
          <w:sz w:val="24"/>
          <w:szCs w:val="24"/>
        </w:rPr>
      </w:pPr>
      <w:r>
        <w:rPr>
          <w:rFonts w:cs="Arial" w:ascii="Arial" w:hAnsi="Arial"/>
          <w:sz w:val="24"/>
          <w:szCs w:val="24"/>
        </w:rPr>
        <w:t>V - acesso aos níveis mais elevados do ensino, da pesquisa e da criação artística, segundo a capacidade de cada um;</w:t>
      </w:r>
    </w:p>
    <w:p>
      <w:pPr>
        <w:pStyle w:val="Normal"/>
        <w:spacing w:lineRule="auto" w:line="360" w:before="0" w:after="200"/>
        <w:contextualSpacing/>
        <w:jc w:val="both"/>
        <w:rPr>
          <w:rFonts w:ascii="Arial" w:hAnsi="Arial" w:cs="Arial"/>
          <w:sz w:val="24"/>
          <w:szCs w:val="24"/>
        </w:rPr>
      </w:pPr>
      <w:r>
        <w:rPr>
          <w:rFonts w:cs="Arial" w:ascii="Arial" w:hAnsi="Arial"/>
          <w:sz w:val="24"/>
          <w:szCs w:val="24"/>
        </w:rPr>
        <w:t>VI - oferta de ensino noturno regular, adequado às condições do adolescente trabalhador;</w:t>
      </w:r>
    </w:p>
    <w:p>
      <w:pPr>
        <w:pStyle w:val="Normal"/>
        <w:spacing w:lineRule="auto" w:line="360" w:before="0" w:after="200"/>
        <w:contextualSpacing/>
        <w:jc w:val="both"/>
        <w:rPr>
          <w:rFonts w:ascii="Arial" w:hAnsi="Arial" w:cs="Arial"/>
          <w:sz w:val="24"/>
          <w:szCs w:val="24"/>
        </w:rPr>
      </w:pPr>
      <w:r>
        <w:rPr>
          <w:rFonts w:cs="Arial" w:ascii="Arial" w:hAnsi="Arial"/>
          <w:sz w:val="24"/>
          <w:szCs w:val="24"/>
        </w:rPr>
        <w:t>VII - atendimento no ensino fundamental, através de programas suplementares de material didático-escolar, transporte, alimentação e assistência à saúde.</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 1º O acesso ao ensino obrigatório e gratuito é direito público subjetivo.</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 2º O não oferecimento do ensino obrigatório pelo poder público ou sua oferta irregular importa responsabilidade da autoridade competente.</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 3º Compete ao poder público recensear os educandos no ensino fundamental, fazer-lhes a chamada e zelar, junto aos pais ou responsável, pela frequência à escola.</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r>
    </w:p>
    <w:p>
      <w:pPr>
        <w:pStyle w:val="Normal"/>
        <w:spacing w:lineRule="auto" w:line="360" w:before="0" w:after="200"/>
        <w:contextualSpacing/>
        <w:jc w:val="both"/>
        <w:rPr>
          <w:rFonts w:ascii="Arial" w:hAnsi="Arial" w:cs="Arial"/>
          <w:b/>
          <w:sz w:val="24"/>
          <w:szCs w:val="24"/>
        </w:rPr>
      </w:pPr>
      <w:r>
        <w:rPr>
          <w:rFonts w:cs="Arial" w:ascii="Arial" w:hAnsi="Arial"/>
          <w:b/>
          <w:sz w:val="24"/>
          <w:szCs w:val="24"/>
        </w:rPr>
        <w:t>5- Direito à Profissionalização e à Proteção no Trabalho</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A profissionalização e a proteção no trabalho são direitos fundamentais assegurados aos adolescentes a partir dos 14 anos. O direito à profissionalização visa a proteger o interesse dos adolescentes de se prepararem adequadamente para o exercício do trabalho na vida adulta, visto que a qualificação profissional é elemento essencial para a inserção futura no mercado de trabalho (MACHADO, 2003, p.188). No entanto, toda a abordagem sobre o trabalho permitido ao adolescente, seja no âmbito da profissionalização ou fora dela, deve ser realizada com especial cautela e atenção, em razão de sua condição peculiar de desenvolvimento e da proteção excepcional e integral a que faz jus. O respeito às normas que regulamentam a proteção no trabalho para os adolescentes é, pois, fator determinante para que outros direitos fundamentais não sejam violados, bem como para que não haja conseqüências prejudiciais ao desenvolvimento daqueles.</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O Estatuto reforça de forma expressa o direito do adolescente à profissionalização e à proteção no trabalho, corroborando toda a normatização já exposta, sobretudo os limites estabelecidos ao trabalho do adolescente. O trabalho permitido a este deve respeitar as premissas do respeito à condição peculiar de pessoa em desenvolvimento e a capacitação profissional adequada ao mercado de trabalho.</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contextualSpacing/>
        <w:jc w:val="both"/>
        <w:rPr>
          <w:rFonts w:ascii="Arial" w:hAnsi="Arial" w:cs="Arial"/>
          <w:b/>
          <w:sz w:val="24"/>
          <w:szCs w:val="24"/>
        </w:rPr>
      </w:pPr>
      <w:r>
        <w:rPr>
          <w:rFonts w:cs="Arial" w:ascii="Arial" w:hAnsi="Arial"/>
          <w:b/>
          <w:sz w:val="24"/>
          <w:szCs w:val="24"/>
        </w:rPr>
        <w:t>6 -Fortalecimento das Estruturas do Sistema de Garantia dos Direitos da Criança e do Adolescente</w:t>
      </w:r>
    </w:p>
    <w:p>
      <w:pPr>
        <w:pStyle w:val="Normal"/>
        <w:spacing w:lineRule="auto" w:line="360" w:before="0" w:after="200"/>
        <w:contextualSpacing/>
        <w:jc w:val="both"/>
        <w:rPr>
          <w:rFonts w:ascii="Arial" w:hAnsi="Arial" w:cs="Arial"/>
          <w:sz w:val="24"/>
          <w:szCs w:val="24"/>
        </w:rPr>
      </w:pPr>
      <w:r>
        <w:rPr>
          <w:rFonts w:cs="Arial" w:ascii="Arial" w:hAnsi="Arial"/>
          <w:sz w:val="24"/>
          <w:szCs w:val="24"/>
        </w:rPr>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Para a consolidação da Doutrina da Proteção Integral preconizada na CF/1988 e no Estatuto, o Brasil caminhou para a estruturação de um sistema que organiza a proteção e a garantia dos direitos das crianças e dos adolescentes, estabelecendo atribuições e funções e institucionalizando a integração entre os órgãos que atuam nesta área. O Estatuto, apesar de definir responsabilidades dos entes, não organizou formalmente e de maneira integrada as instituições que atuam na garantia de direitos.</w:t>
      </w:r>
    </w:p>
    <w:p>
      <w:pPr>
        <w:pStyle w:val="Normal"/>
        <w:spacing w:lineRule="auto" w:line="360" w:before="0" w:after="200"/>
        <w:ind w:firstLine="708"/>
        <w:contextualSpacing/>
        <w:jc w:val="both"/>
        <w:rPr>
          <w:rFonts w:ascii="Arial" w:hAnsi="Arial" w:cs="Arial"/>
          <w:sz w:val="24"/>
          <w:szCs w:val="24"/>
        </w:rPr>
      </w:pPr>
      <w:r>
        <w:rPr>
          <w:rFonts w:cs="Arial" w:ascii="Arial" w:hAnsi="Arial"/>
          <w:sz w:val="24"/>
          <w:szCs w:val="24"/>
        </w:rPr>
        <w:t>Significando um grande avanço na proteção de crianças e adolescentes, mais do que um sistema em si, o SGD é a integração de vários sistemas que convergem para a proteção integral de crianças e adolescentes. O SGD só existe na interlocução com outros sistemas nacionais, como o de saúde, de assistência social, dentre outros.</w:t>
      </w:r>
    </w:p>
    <w:p>
      <w:pPr>
        <w:pStyle w:val="Normal"/>
        <w:spacing w:lineRule="auto" w:line="360" w:before="0" w:after="200"/>
        <w:ind w:firstLine="708"/>
        <w:contextualSpacing/>
        <w:jc w:val="both"/>
        <w:rPr>
          <w:rFonts w:ascii="Arial" w:hAnsi="Arial" w:cs="Arial"/>
          <w:b/>
          <w:sz w:val="24"/>
          <w:szCs w:val="24"/>
        </w:rPr>
      </w:pPr>
      <w:r>
        <w:rPr>
          <w:rFonts w:cs="Arial" w:ascii="Arial" w:hAnsi="Arial"/>
          <w:sz w:val="24"/>
          <w:szCs w:val="24"/>
        </w:rPr>
        <w:t>A política de atendimento das crianças e dos adolescentes operacionaliza-se por meio de serviços e programas das mais diversas políticas públicas, da execução de medidas de proteção desses direitos, bem como da execução de medidas socioeducativas. Essa política especializada deve funcionar de forma transversal e intersetorial, com a articulação de todas as políticas públicas de infraestrutura, institucionais, econômicas e sociais, e com a integração de todas as suas ações, a fim de que seja alcançada a efetivação de todos os direitos fundamentais das crianças e dos adolescentes.</w:t>
        <w:br/>
      </w: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r>
    </w:p>
    <w:p>
      <w:pPr>
        <w:pStyle w:val="Normal"/>
        <w:rPr>
          <w:b/>
        </w:rPr>
      </w:pPr>
      <w:r>
        <w:rPr>
          <w:b/>
        </w:rPr>
      </w:r>
    </w:p>
    <w:p>
      <w:pPr>
        <w:pStyle w:val="Normal"/>
        <w:rPr>
          <w:b/>
        </w:rPr>
      </w:pPr>
      <w:r>
        <w:rPr>
          <w:b/>
        </w:rPr>
      </w:r>
    </w:p>
    <w:p>
      <w:pPr>
        <w:sectPr>
          <w:type w:val="continuous"/>
          <w:pgSz w:w="11906" w:h="16838"/>
          <w:pgMar w:left="1560" w:right="1147" w:gutter="0" w:header="0" w:top="993" w:footer="720" w:bottom="777"/>
          <w:formProt w:val="false"/>
          <w:textDirection w:val="lrTb"/>
          <w:docGrid w:type="default" w:linePitch="100" w:charSpace="4096"/>
        </w:sectPr>
      </w:pPr>
    </w:p>
    <w:p>
      <w:pPr>
        <w:pStyle w:val="Normal"/>
        <w:rPr>
          <w:rFonts w:ascii="Arial" w:hAnsi="Arial" w:cs="Arial"/>
          <w:b/>
          <w:color w:themeColor="accent3" w:themeShade="80" w:val="4F6228"/>
          <w:sz w:val="24"/>
          <w:szCs w:val="24"/>
        </w:rPr>
      </w:pPr>
      <w:r>
        <w:rPr>
          <w:rFonts w:cs="Arial" w:ascii="Arial" w:hAnsi="Arial"/>
          <w:b/>
          <w:color w:themeColor="accent3" w:themeShade="80" w:val="4F6228"/>
          <w:sz w:val="24"/>
          <w:szCs w:val="24"/>
        </w:rPr>
        <w:t>PLANO DE AÇÃO</w:t>
      </w:r>
    </w:p>
    <w:p>
      <w:pPr>
        <w:pStyle w:val="Normal"/>
        <w:rPr>
          <w:rFonts w:ascii="Arial" w:hAnsi="Arial" w:cs="Arial"/>
          <w:b/>
        </w:rPr>
      </w:pPr>
      <w:r>
        <w:rPr>
          <w:rFonts w:cs="Arial" w:ascii="Arial" w:hAnsi="Arial"/>
          <w:b/>
        </w:rPr>
        <w:t>EIXO 1 : DIREITO À VIDA E À SAÚDE</w:t>
      </w:r>
    </w:p>
    <w:tbl>
      <w:tblPr>
        <w:tblStyle w:val="Tabelacomgrade"/>
        <w:tblW w:w="1541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3"/>
        <w:gridCol w:w="2268"/>
        <w:gridCol w:w="2269"/>
        <w:gridCol w:w="1983"/>
        <w:gridCol w:w="1418"/>
        <w:gridCol w:w="1842"/>
        <w:gridCol w:w="993"/>
        <w:gridCol w:w="1843"/>
        <w:gridCol w:w="2266"/>
      </w:tblGrid>
      <w:tr>
        <w:trPr/>
        <w:tc>
          <w:tcPr>
            <w:tcW w:w="533" w:type="dxa"/>
            <w:vMerge w:val="restart"/>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Nº</w:t>
            </w:r>
          </w:p>
        </w:tc>
        <w:tc>
          <w:tcPr>
            <w:tcW w:w="2268" w:type="dxa"/>
            <w:vMerge w:val="restart"/>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OBJETIVO</w:t>
            </w:r>
          </w:p>
        </w:tc>
        <w:tc>
          <w:tcPr>
            <w:tcW w:w="2269" w:type="dxa"/>
            <w:vMerge w:val="restart"/>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AÇÕES</w:t>
            </w:r>
          </w:p>
        </w:tc>
        <w:tc>
          <w:tcPr>
            <w:tcW w:w="1983" w:type="dxa"/>
            <w:vMerge w:val="restart"/>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METAS</w:t>
            </w:r>
          </w:p>
        </w:tc>
        <w:tc>
          <w:tcPr>
            <w:tcW w:w="1418" w:type="dxa"/>
            <w:vMerge w:val="restart"/>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PRAZO DE EXECUÇÃO</w:t>
            </w:r>
          </w:p>
        </w:tc>
        <w:tc>
          <w:tcPr>
            <w:tcW w:w="2835" w:type="dxa"/>
            <w:gridSpan w:val="2"/>
            <w:tcBorders/>
          </w:tcPr>
          <w:p>
            <w:pPr>
              <w:pStyle w:val="Normal"/>
              <w:widowControl/>
              <w:spacing w:lineRule="auto" w:line="240" w:before="0" w:after="0"/>
              <w:jc w:val="center"/>
              <w:rPr>
                <w:rFonts w:ascii="Arial" w:hAnsi="Arial" w:cs="Arial"/>
                <w:b/>
                <w:sz w:val="20"/>
                <w:szCs w:val="20"/>
              </w:rPr>
            </w:pPr>
            <w:r>
              <w:rPr>
                <w:rFonts w:eastAsia="" w:cs="Arial" w:ascii="Arial" w:hAnsi="Arial"/>
                <w:b/>
                <w:kern w:val="0"/>
                <w:sz w:val="20"/>
                <w:szCs w:val="20"/>
                <w:lang w:val="pt-BR" w:eastAsia="pt-BR" w:bidi="ar-SA"/>
              </w:rPr>
              <w:t>MONITORAMENTO</w:t>
            </w:r>
          </w:p>
        </w:tc>
        <w:tc>
          <w:tcPr>
            <w:tcW w:w="1843" w:type="dxa"/>
            <w:vMerge w:val="restart"/>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RESPONSÁVEL</w:t>
            </w:r>
          </w:p>
        </w:tc>
        <w:tc>
          <w:tcPr>
            <w:tcW w:w="2266" w:type="dxa"/>
            <w:vMerge w:val="restart"/>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CORRESPONSÁVEIS</w:t>
            </w:r>
          </w:p>
        </w:tc>
      </w:tr>
      <w:tr>
        <w:trPr/>
        <w:tc>
          <w:tcPr>
            <w:tcW w:w="533" w:type="dxa"/>
            <w:vMerge w:val="continue"/>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2268" w:type="dxa"/>
            <w:vMerge w:val="continue"/>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2269" w:type="dxa"/>
            <w:vMerge w:val="continue"/>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1983" w:type="dxa"/>
            <w:vMerge w:val="continue"/>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1418" w:type="dxa"/>
            <w:vMerge w:val="continue"/>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1842" w:type="dxa"/>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INDICADORES DE RESULTADO</w:t>
            </w:r>
          </w:p>
        </w:tc>
        <w:tc>
          <w:tcPr>
            <w:tcW w:w="993" w:type="dxa"/>
            <w:tcBorders/>
          </w:tcPr>
          <w:p>
            <w:pPr>
              <w:pStyle w:val="Normal"/>
              <w:widowControl/>
              <w:spacing w:lineRule="auto" w:line="240" w:before="0" w:after="0"/>
              <w:jc w:val="left"/>
              <w:rPr>
                <w:rFonts w:ascii="Arial" w:hAnsi="Arial" w:cs="Arial"/>
                <w:b/>
                <w:sz w:val="20"/>
                <w:szCs w:val="20"/>
              </w:rPr>
            </w:pPr>
            <w:r>
              <w:rPr>
                <w:rFonts w:eastAsia="" w:cs="Arial" w:ascii="Arial" w:hAnsi="Arial"/>
                <w:b/>
                <w:kern w:val="0"/>
                <w:sz w:val="20"/>
                <w:szCs w:val="20"/>
                <w:lang w:val="pt-BR" w:eastAsia="pt-BR" w:bidi="ar-SA"/>
              </w:rPr>
              <w:t>PRAZO</w:t>
            </w:r>
          </w:p>
        </w:tc>
        <w:tc>
          <w:tcPr>
            <w:tcW w:w="1843" w:type="dxa"/>
            <w:vMerge w:val="continue"/>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2266" w:type="dxa"/>
            <w:vMerge w:val="continue"/>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r>
      <w:tr>
        <w:trPr/>
        <w:tc>
          <w:tcPr>
            <w:tcW w:w="533" w:type="dxa"/>
            <w:vMerge w:val="restart"/>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1</w:t>
            </w:r>
          </w:p>
        </w:tc>
        <w:tc>
          <w:tcPr>
            <w:tcW w:w="2268" w:type="dxa"/>
            <w:vMerge w:val="restart"/>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Estruturar a Atenção Primária à Saúde para que esta seja a ordenadora do cuidado, nas redes de atenção a saúde;</w:t>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Implementar a Educação Permanente  para os profissionais da Atenção Primária à Saúde;</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Capacitar os   profissionais da Atenção Primária à Saúde;</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Profissionais capacitados;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Fortalecer  e implementar o Programa Saúde na Escola;</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Realizar ações de educação em saúde nas escolas municipais</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atividades realizadas;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Educação;</w:t>
            </w:r>
          </w:p>
        </w:tc>
      </w:tr>
      <w:tr>
        <w:trPr/>
        <w:tc>
          <w:tcPr>
            <w:tcW w:w="533"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Fortalecer as ações de saúde bucal para crianças e adolescentes;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Realizar ações de saúde bucal onde há cobertura da Estratégia Saúde da Família;</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atividades e atendimentos realizados;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rHeight w:val="1766" w:hRule="atLeast"/>
        </w:trPr>
        <w:tc>
          <w:tcPr>
            <w:tcW w:w="533"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Manter o atendimento a crianças e adolescentes com deficiência nutricional;</w:t>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Atender todas as crianças com risco nutricional</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Índice de crianças com risco nutricional através do SISVAN;</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tabs>
                <w:tab w:val="clear" w:pos="708"/>
                <w:tab w:val="center" w:pos="459" w:leader="none"/>
              </w:tabs>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rHeight w:val="1486" w:hRule="atLeast"/>
        </w:trPr>
        <w:tc>
          <w:tcPr>
            <w:tcW w:w="533"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Implementar a Caderneta de Saúde do Adolescente;</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Fornecer a cada novo adolescente a caderneta de Saúde;</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adolescentes incluídos;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vMerge w:val="continue"/>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Investir na melhoria da infraestrutura e de equipamentos das Unidades de Atenção Primária Saúde da Família, estabelecendo  um padrão de ambiência para a realização das atividades da atenção primária a saúde;</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Ampliar, construir;</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UBS adequadas, ampliadas ou construídas , conforme padrão de ambiência;</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color w:val="FF0000"/>
              </w:rPr>
            </w:pPr>
            <w:r>
              <w:rPr>
                <w:rFonts w:eastAsia="" w:cs="Arial" w:ascii="Arial" w:hAnsi="Arial"/>
                <w:color w:val="FF0000"/>
                <w:kern w:val="0"/>
                <w:sz w:val="22"/>
                <w:szCs w:val="22"/>
                <w:lang w:val="pt-BR" w:eastAsia="pt-BR" w:bidi="ar-SA"/>
              </w:rPr>
            </w:r>
          </w:p>
        </w:tc>
      </w:tr>
      <w:tr>
        <w:trPr/>
        <w:tc>
          <w:tcPr>
            <w:tcW w:w="533"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2</w:t>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Atender crianças e adolescentes usuárias de substâncias psicoativas;</w:t>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Realizar ações de tratamento e prevenção para crianças e adolescentes usuárias de substâncias psicoativas;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Atender a demanda em toda  área de do Município;</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adolescentes em tratamento;</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CAPS;</w:t>
            </w:r>
          </w:p>
        </w:tc>
      </w:tr>
      <w:tr>
        <w:trPr/>
        <w:tc>
          <w:tcPr>
            <w:tcW w:w="533"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3</w:t>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Manter a rede Mãe Paranaense, para garantir o acesso, acolhimento e resolutividade;</w:t>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Monitorar o pré-natal das gestante menores de 18 anos para garantir a realização de 7 ou mais consultas;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Reduzir a mortalidade materna e infantil;</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gestantes atendidas;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Unidade Básica de Saúde – UBS;</w:t>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Aumentar o número de parto normal entre as gestantes residentes menores de 18 anos;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Diminuir o número de cesáreas;</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gestantes atendidas;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Encaminhar as gestações de alto risco menores de 18 anos para hospitais de referência;</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Reduzir a mortalidade materna e infantil;</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Encaminhamento de todas as gestantes;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UBS;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Hospital Ministro Costa Cavalcanti;</w:t>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Garantir primeira consulta  de puericultura com profissional médico psiquiatra para todos os recém nascidos;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Reduzir a mortalidade infantil;</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nascidos vivos com consulta de puericultura realizada;</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Realizar análise dos óbitos investigados;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Reduzir a mortalidade infantil;</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óbitos infantis, fetais, maternos investigados;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Ampliar as ações de incentivo ao Aleitamento Materno;</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Aumentar o número de crianças com aleitamento materno exclusivo;</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crianças amamentadas exclusivamente com leite materno;</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UBS;</w:t>
            </w:r>
          </w:p>
        </w:tc>
      </w:tr>
      <w:tr>
        <w:trPr/>
        <w:tc>
          <w:tcPr>
            <w:tcW w:w="533"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4</w:t>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Fortalecer a Promoção em Vigilância em Saúde reduzindo os riscos e agravos a saúde da criança e adolescente;</w:t>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Ampliar ações de prevenção através de palestras, campanhas para os adolescentes e divulgações sobre DST's e AIDS;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Atingir os alunos das escolas municipais e estaduais;</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alunos atendidos;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Acompanhar e tratar adequadamente gestantes com sífilis e parceiros;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Disponibilizar tratamento para gestantes com sífilis e seus parceiros;</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testes rápidos realizados;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Ofertar a realização de testes rápidos de HIV / Sífilis / Hepatite B e C aos adolescentes e parceiros;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Obter cobertura vacinal com toda a população infanto-juvenil;</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testes rápidos realizados;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r>
      <w:tr>
        <w:trPr/>
        <w:tc>
          <w:tcPr>
            <w:tcW w:w="5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Implementar na rede municipal de saúde a notificação da violência doméstica, sexual e outras formas de violência contra crianças e adolescentes;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Capacitar todos os  profissionais para notificação da violência;</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2017</w:t>
            </w:r>
          </w:p>
        </w:tc>
        <w:tc>
          <w:tcPr>
            <w:tcW w:w="1842"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profissionais capacitados;</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2017</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Rede Socioassistencial;</w:t>
            </w:r>
          </w:p>
        </w:tc>
      </w:tr>
      <w:tr>
        <w:trPr/>
        <w:tc>
          <w:tcPr>
            <w:tcW w:w="533"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5</w:t>
            </w:r>
          </w:p>
        </w:tc>
        <w:tc>
          <w:tcPr>
            <w:tcW w:w="226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Proporcionar o acesso à atenção psicossocial das crianças e adolescentes  de forma articulada com a RAPI;</w:t>
            </w:r>
          </w:p>
        </w:tc>
        <w:tc>
          <w:tcPr>
            <w:tcW w:w="226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Acesso à atenção em saúde mental de crianças e adolescentes no CAPS;</w:t>
            </w:r>
          </w:p>
        </w:tc>
        <w:tc>
          <w:tcPr>
            <w:tcW w:w="198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Garantir o aprimoramento e o atendimento em saúde mental;</w:t>
            </w:r>
          </w:p>
        </w:tc>
        <w:tc>
          <w:tcPr>
            <w:tcW w:w="141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2"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atendimentos realizados com as crianças e adolescentes com a RAPI;</w:t>
            </w:r>
          </w:p>
        </w:tc>
        <w:tc>
          <w:tcPr>
            <w:tcW w:w="9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c>
          <w:tcPr>
            <w:tcW w:w="2266"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RAPI;</w:t>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EIXO 2: DIREITO A LIBERDADE, AO RESPEITO E À DIGNIDADE</w:t>
      </w:r>
    </w:p>
    <w:p>
      <w:pPr>
        <w:pStyle w:val="Normal"/>
        <w:rPr>
          <w:rFonts w:ascii="Arial" w:hAnsi="Arial" w:cs="Arial"/>
          <w:b/>
        </w:rPr>
      </w:pPr>
      <w:r>
        <w:rPr>
          <w:rFonts w:cs="Arial" w:ascii="Arial" w:hAnsi="Arial"/>
          <w:b/>
        </w:rPr>
      </w:r>
    </w:p>
    <w:tbl>
      <w:tblPr>
        <w:tblW w:w="15450" w:type="dxa"/>
        <w:jc w:val="left"/>
        <w:tblInd w:w="-137" w:type="dxa"/>
        <w:tblLayout w:type="fixed"/>
        <w:tblCellMar>
          <w:top w:w="0" w:type="dxa"/>
          <w:left w:w="5" w:type="dxa"/>
          <w:bottom w:w="0" w:type="dxa"/>
          <w:right w:w="10" w:type="dxa"/>
        </w:tblCellMar>
        <w:tblLook w:firstRow="0" w:noVBand="0" w:lastRow="0" w:firstColumn="0" w:lastColumn="0" w:noHBand="0" w:val="0000"/>
      </w:tblPr>
      <w:tblGrid>
        <w:gridCol w:w="568"/>
        <w:gridCol w:w="2409"/>
        <w:gridCol w:w="1985"/>
        <w:gridCol w:w="1417"/>
        <w:gridCol w:w="2127"/>
        <w:gridCol w:w="1842"/>
        <w:gridCol w:w="992"/>
        <w:gridCol w:w="1985"/>
        <w:gridCol w:w="2123"/>
      </w:tblGrid>
      <w:tr>
        <w:trPr>
          <w:trHeight w:val="349" w:hRule="atLeast"/>
        </w:trPr>
        <w:tc>
          <w:tcPr>
            <w:tcW w:w="568" w:type="dxa"/>
            <w:tcBorders>
              <w:top w:val="single" w:sz="8" w:space="0" w:color="000000"/>
              <w:left w:val="single" w:sz="4" w:space="0" w:color="000000"/>
              <w:right w:val="single" w:sz="8" w:space="0" w:color="000000"/>
            </w:tcBorders>
          </w:tcPr>
          <w:p>
            <w:pPr>
              <w:pStyle w:val="Normal"/>
              <w:spacing w:before="0" w:after="200"/>
              <w:rPr>
                <w:rFonts w:ascii="Arial" w:hAnsi="Arial" w:cs="Arial"/>
                <w:b/>
                <w:sz w:val="20"/>
                <w:szCs w:val="20"/>
              </w:rPr>
            </w:pPr>
            <w:r>
              <w:rPr>
                <w:rFonts w:cs="Arial" w:ascii="Arial" w:hAnsi="Arial"/>
                <w:b/>
                <w:sz w:val="20"/>
                <w:szCs w:val="20"/>
              </w:rPr>
              <w:t>Nº</w:t>
            </w:r>
          </w:p>
        </w:tc>
        <w:tc>
          <w:tcPr>
            <w:tcW w:w="2409" w:type="dxa"/>
            <w:tcBorders>
              <w:top w:val="single" w:sz="8" w:space="0" w:color="000000"/>
              <w:left w:val="single" w:sz="4" w:space="0" w:color="000000"/>
              <w:right w:val="single" w:sz="8" w:space="0" w:color="000000"/>
            </w:tcBorders>
            <w:shd w:color="auto" w:fill="auto" w:val="clear"/>
          </w:tcPr>
          <w:p>
            <w:pPr>
              <w:pStyle w:val="Normal"/>
              <w:spacing w:before="0" w:after="200"/>
              <w:rPr>
                <w:rFonts w:ascii="Arial" w:hAnsi="Arial" w:cs="Arial"/>
                <w:b/>
                <w:sz w:val="20"/>
                <w:szCs w:val="20"/>
              </w:rPr>
            </w:pPr>
            <w:r>
              <w:rPr>
                <w:rFonts w:cs="Arial" w:ascii="Arial" w:hAnsi="Arial"/>
                <w:b/>
                <w:sz w:val="20"/>
                <w:szCs w:val="20"/>
              </w:rPr>
              <w:t>OBJETIVO</w:t>
            </w:r>
          </w:p>
        </w:tc>
        <w:tc>
          <w:tcPr>
            <w:tcW w:w="1985" w:type="dxa"/>
            <w:tcBorders>
              <w:top w:val="single" w:sz="8" w:space="0" w:color="000000"/>
              <w:right w:val="single" w:sz="8" w:space="0" w:color="000000"/>
            </w:tcBorders>
            <w:shd w:color="auto" w:fill="auto" w:val="clear"/>
          </w:tcPr>
          <w:p>
            <w:pPr>
              <w:pStyle w:val="Normal"/>
              <w:spacing w:before="0" w:after="200"/>
              <w:rPr>
                <w:rFonts w:ascii="Arial" w:hAnsi="Arial" w:cs="Arial"/>
                <w:b/>
                <w:sz w:val="20"/>
                <w:szCs w:val="20"/>
              </w:rPr>
            </w:pPr>
            <w:r>
              <w:rPr>
                <w:rFonts w:cs="Arial" w:ascii="Arial" w:hAnsi="Arial"/>
                <w:b/>
                <w:sz w:val="20"/>
                <w:szCs w:val="20"/>
              </w:rPr>
              <w:t>AÇÕES</w:t>
            </w:r>
          </w:p>
        </w:tc>
        <w:tc>
          <w:tcPr>
            <w:tcW w:w="1417" w:type="dxa"/>
            <w:tcBorders>
              <w:top w:val="single" w:sz="8" w:space="0" w:color="000000"/>
              <w:right w:val="single" w:sz="8" w:space="0" w:color="000000"/>
            </w:tcBorders>
            <w:shd w:color="auto" w:fill="auto" w:val="clear"/>
          </w:tcPr>
          <w:p>
            <w:pPr>
              <w:pStyle w:val="Normal"/>
              <w:spacing w:before="0" w:after="200"/>
              <w:rPr>
                <w:rFonts w:ascii="Arial" w:hAnsi="Arial" w:cs="Arial"/>
                <w:b/>
                <w:sz w:val="20"/>
                <w:szCs w:val="20"/>
              </w:rPr>
            </w:pPr>
            <w:r>
              <w:rPr>
                <w:rFonts w:cs="Arial" w:ascii="Arial" w:hAnsi="Arial"/>
                <w:b/>
                <w:sz w:val="20"/>
                <w:szCs w:val="20"/>
              </w:rPr>
              <w:t>METAS</w:t>
            </w:r>
          </w:p>
        </w:tc>
        <w:tc>
          <w:tcPr>
            <w:tcW w:w="2127" w:type="dxa"/>
            <w:tcBorders>
              <w:top w:val="single" w:sz="8" w:space="0" w:color="000000"/>
              <w:right w:val="single" w:sz="8" w:space="0" w:color="000000"/>
            </w:tcBorders>
            <w:shd w:color="auto" w:fill="auto" w:val="clear"/>
          </w:tcPr>
          <w:p>
            <w:pPr>
              <w:pStyle w:val="Normal"/>
              <w:spacing w:before="0" w:after="200"/>
              <w:rPr>
                <w:rFonts w:ascii="Arial" w:hAnsi="Arial" w:cs="Arial"/>
                <w:b/>
                <w:sz w:val="20"/>
                <w:szCs w:val="20"/>
              </w:rPr>
            </w:pPr>
            <w:r>
              <w:rPr>
                <w:rFonts w:cs="Arial" w:ascii="Arial" w:hAnsi="Arial"/>
                <w:b/>
                <w:sz w:val="20"/>
                <w:szCs w:val="20"/>
              </w:rPr>
              <w:t>PRAZO DE EXECUÇÃO</w:t>
            </w:r>
          </w:p>
        </w:tc>
        <w:tc>
          <w:tcPr>
            <w:tcW w:w="2834" w:type="dxa"/>
            <w:gridSpan w:val="2"/>
            <w:tcBorders>
              <w:top w:val="single" w:sz="8" w:space="0" w:color="000000"/>
              <w:bottom w:val="single" w:sz="8" w:space="0" w:color="000000"/>
              <w:right w:val="single" w:sz="8" w:space="0" w:color="000000"/>
            </w:tcBorders>
            <w:shd w:color="auto" w:fill="auto" w:val="clear"/>
          </w:tcPr>
          <w:p>
            <w:pPr>
              <w:pStyle w:val="Normal"/>
              <w:spacing w:before="0" w:after="200"/>
              <w:jc w:val="center"/>
              <w:rPr>
                <w:rFonts w:ascii="Arial" w:hAnsi="Arial" w:cs="Arial"/>
                <w:b/>
                <w:sz w:val="20"/>
                <w:szCs w:val="20"/>
              </w:rPr>
            </w:pPr>
            <w:r>
              <w:rPr>
                <w:rFonts w:cs="Arial" w:ascii="Arial" w:hAnsi="Arial"/>
                <w:b/>
                <w:sz w:val="20"/>
                <w:szCs w:val="20"/>
              </w:rPr>
              <w:t>MONITORAMENTO</w:t>
            </w:r>
          </w:p>
        </w:tc>
        <w:tc>
          <w:tcPr>
            <w:tcW w:w="1985" w:type="dxa"/>
            <w:tcBorders>
              <w:top w:val="single" w:sz="8" w:space="0" w:color="000000"/>
              <w:right w:val="single" w:sz="8" w:space="0" w:color="000000"/>
            </w:tcBorders>
            <w:shd w:color="auto" w:fill="auto" w:val="clear"/>
          </w:tcPr>
          <w:p>
            <w:pPr>
              <w:pStyle w:val="Normal"/>
              <w:spacing w:before="0" w:after="200"/>
              <w:rPr>
                <w:rFonts w:ascii="Arial" w:hAnsi="Arial" w:cs="Arial"/>
                <w:b/>
                <w:sz w:val="20"/>
                <w:szCs w:val="20"/>
              </w:rPr>
            </w:pPr>
            <w:r>
              <w:rPr>
                <w:rFonts w:cs="Arial" w:ascii="Arial" w:hAnsi="Arial"/>
                <w:b/>
                <w:sz w:val="20"/>
                <w:szCs w:val="20"/>
              </w:rPr>
              <w:t>RESPONSÁVEL</w:t>
            </w:r>
          </w:p>
        </w:tc>
        <w:tc>
          <w:tcPr>
            <w:tcW w:w="2123" w:type="dxa"/>
            <w:tcBorders>
              <w:top w:val="single" w:sz="8" w:space="0" w:color="000000"/>
              <w:right w:val="single" w:sz="8" w:space="0" w:color="000000"/>
            </w:tcBorders>
            <w:shd w:color="auto" w:fill="auto" w:val="clear"/>
          </w:tcPr>
          <w:p>
            <w:pPr>
              <w:pStyle w:val="Normal"/>
              <w:spacing w:before="0" w:after="200"/>
              <w:rPr>
                <w:rFonts w:ascii="Arial" w:hAnsi="Arial" w:cs="Arial"/>
                <w:b/>
                <w:sz w:val="20"/>
                <w:szCs w:val="20"/>
              </w:rPr>
            </w:pPr>
            <w:r>
              <w:rPr>
                <w:rFonts w:cs="Arial" w:ascii="Arial" w:hAnsi="Arial"/>
                <w:b/>
                <w:sz w:val="20"/>
                <w:szCs w:val="20"/>
              </w:rPr>
              <w:t>CORRESPONSÁVEIS</w:t>
            </w:r>
          </w:p>
        </w:tc>
      </w:tr>
      <w:tr>
        <w:trPr>
          <w:trHeight w:val="332" w:hRule="atLeast"/>
        </w:trPr>
        <w:tc>
          <w:tcPr>
            <w:tcW w:w="568" w:type="dxa"/>
            <w:tcBorders>
              <w:left w:val="single" w:sz="4" w:space="0" w:color="000000"/>
              <w:right w:val="single" w:sz="8" w:space="0" w:color="000000"/>
            </w:tcBorders>
          </w:tcPr>
          <w:p>
            <w:pPr>
              <w:pStyle w:val="Normal"/>
              <w:spacing w:lineRule="atLeast" w:line="0" w:before="0" w:after="0"/>
              <w:rPr>
                <w:rFonts w:ascii="Arial" w:hAnsi="Arial" w:eastAsia="Times New Roman" w:cs="Arial"/>
                <w:b/>
              </w:rPr>
            </w:pPr>
            <w:r>
              <w:rPr>
                <w:rFonts w:eastAsia="Times New Roman" w:cs="Arial" w:ascii="Arial" w:hAnsi="Arial"/>
                <w:b/>
              </w:rPr>
            </w:r>
          </w:p>
        </w:tc>
        <w:tc>
          <w:tcPr>
            <w:tcW w:w="2409" w:type="dxa"/>
            <w:tcBorders>
              <w:left w:val="single" w:sz="4"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985"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417" w:type="dxa"/>
            <w:tcBorders>
              <w:right w:val="single" w:sz="8" w:space="0" w:color="000000"/>
            </w:tcBorders>
            <w:shd w:color="auto" w:fill="auto" w:val="clear"/>
            <w:vAlign w:val="bottom"/>
          </w:tcPr>
          <w:p>
            <w:pPr>
              <w:pStyle w:val="Normal"/>
              <w:spacing w:lineRule="atLeast" w:line="0" w:before="0" w:after="0"/>
              <w:rPr>
                <w:rFonts w:ascii="Arial" w:hAnsi="Arial" w:eastAsia="Times New Roman" w:cs="Arial"/>
                <w:b/>
                <w:sz w:val="20"/>
                <w:szCs w:val="20"/>
              </w:rPr>
            </w:pPr>
            <w:r>
              <w:rPr>
                <w:rFonts w:eastAsia="Times New Roman" w:cs="Arial" w:ascii="Arial" w:hAnsi="Arial"/>
                <w:b/>
                <w:sz w:val="20"/>
                <w:szCs w:val="20"/>
              </w:rPr>
            </w:r>
          </w:p>
        </w:tc>
        <w:tc>
          <w:tcPr>
            <w:tcW w:w="2127" w:type="dxa"/>
            <w:tcBorders>
              <w:right w:val="single" w:sz="8" w:space="0" w:color="000000"/>
            </w:tcBorders>
            <w:shd w:color="auto" w:fill="auto" w:val="clear"/>
            <w:vAlign w:val="bottom"/>
          </w:tcPr>
          <w:p>
            <w:pPr>
              <w:pStyle w:val="Normal"/>
              <w:spacing w:lineRule="exact" w:line="246" w:before="0" w:after="0"/>
              <w:rPr>
                <w:rFonts w:ascii="Arial" w:hAnsi="Arial" w:cs="Arial"/>
                <w:b/>
                <w:w w:val="98"/>
                <w:sz w:val="20"/>
                <w:szCs w:val="20"/>
              </w:rPr>
            </w:pPr>
            <w:r>
              <w:rPr>
                <w:rFonts w:cs="Arial" w:ascii="Arial" w:hAnsi="Arial"/>
                <w:b/>
                <w:w w:val="98"/>
                <w:sz w:val="20"/>
                <w:szCs w:val="20"/>
              </w:rPr>
            </w:r>
          </w:p>
        </w:tc>
        <w:tc>
          <w:tcPr>
            <w:tcW w:w="1842" w:type="dxa"/>
            <w:tcBorders>
              <w:right w:val="single" w:sz="8" w:space="0" w:color="000000"/>
            </w:tcBorders>
            <w:shd w:color="auto" w:fill="auto" w:val="clear"/>
            <w:vAlign w:val="bottom"/>
          </w:tcPr>
          <w:p>
            <w:pPr>
              <w:pStyle w:val="Normal"/>
              <w:spacing w:lineRule="exact" w:line="257" w:before="0" w:after="0"/>
              <w:jc w:val="center"/>
              <w:rPr>
                <w:rFonts w:ascii="Arial" w:hAnsi="Arial" w:cs="Arial"/>
                <w:b/>
                <w:w w:val="98"/>
                <w:sz w:val="20"/>
                <w:szCs w:val="20"/>
              </w:rPr>
            </w:pPr>
            <w:r>
              <w:rPr>
                <w:rFonts w:cs="Arial" w:ascii="Arial" w:hAnsi="Arial"/>
                <w:b/>
                <w:w w:val="98"/>
                <w:sz w:val="20"/>
                <w:szCs w:val="20"/>
              </w:rPr>
              <w:t>INDICADORES DE RESULTADO</w:t>
            </w:r>
          </w:p>
        </w:tc>
        <w:tc>
          <w:tcPr>
            <w:tcW w:w="992" w:type="dxa"/>
            <w:tcBorders>
              <w:right w:val="single" w:sz="8" w:space="0" w:color="000000"/>
            </w:tcBorders>
            <w:shd w:color="auto" w:fill="auto" w:val="clear"/>
            <w:vAlign w:val="bottom"/>
          </w:tcPr>
          <w:p>
            <w:pPr>
              <w:pStyle w:val="Normal"/>
              <w:spacing w:lineRule="exact" w:line="257" w:before="0" w:after="0"/>
              <w:rPr>
                <w:rFonts w:ascii="Arial" w:hAnsi="Arial" w:cs="Arial"/>
                <w:b/>
                <w:sz w:val="20"/>
                <w:szCs w:val="20"/>
              </w:rPr>
            </w:pPr>
            <w:r>
              <w:rPr>
                <w:rFonts w:cs="Arial" w:ascii="Arial" w:hAnsi="Arial"/>
                <w:b/>
                <w:sz w:val="20"/>
                <w:szCs w:val="20"/>
              </w:rPr>
              <w:t>PRAZO</w:t>
            </w:r>
          </w:p>
          <w:p>
            <w:pPr>
              <w:pStyle w:val="Normal"/>
              <w:spacing w:lineRule="exact" w:line="257" w:before="0" w:after="0"/>
              <w:rPr>
                <w:rFonts w:ascii="Arial" w:hAnsi="Arial" w:cs="Arial"/>
                <w:b/>
                <w:sz w:val="20"/>
                <w:szCs w:val="20"/>
              </w:rPr>
            </w:pPr>
            <w:r>
              <w:rPr>
                <w:rFonts w:cs="Arial" w:ascii="Arial" w:hAnsi="Arial"/>
                <w:b/>
                <w:sz w:val="20"/>
                <w:szCs w:val="20"/>
              </w:rPr>
            </w:r>
          </w:p>
        </w:tc>
        <w:tc>
          <w:tcPr>
            <w:tcW w:w="1985"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2123" w:type="dxa"/>
            <w:tcBorders>
              <w:right w:val="single" w:sz="8" w:space="0" w:color="000000"/>
            </w:tcBorders>
            <w:shd w:color="auto" w:fill="auto" w:val="clear"/>
            <w:vAlign w:val="bottom"/>
          </w:tcPr>
          <w:p>
            <w:pPr>
              <w:pStyle w:val="Normal"/>
              <w:tabs>
                <w:tab w:val="clear" w:pos="708"/>
                <w:tab w:val="left" w:pos="1140" w:leader="none"/>
              </w:tabs>
              <w:spacing w:lineRule="exact" w:line="246" w:before="0" w:after="0"/>
              <w:rPr>
                <w:rFonts w:ascii="Arial" w:hAnsi="Arial" w:cs="Arial"/>
                <w:b/>
                <w:sz w:val="19"/>
                <w:szCs w:val="19"/>
              </w:rPr>
            </w:pPr>
            <w:r>
              <w:rPr>
                <w:rFonts w:cs="Arial" w:ascii="Arial" w:hAnsi="Arial"/>
                <w:b/>
                <w:sz w:val="19"/>
                <w:szCs w:val="19"/>
              </w:rPr>
            </w:r>
          </w:p>
        </w:tc>
      </w:tr>
      <w:tr>
        <w:trPr>
          <w:trHeight w:val="346" w:hRule="atLeast"/>
        </w:trPr>
        <w:tc>
          <w:tcPr>
            <w:tcW w:w="568" w:type="dxa"/>
            <w:tcBorders>
              <w:left w:val="single" w:sz="4" w:space="0" w:color="000000"/>
              <w:right w:val="single" w:sz="8" w:space="0" w:color="000000"/>
            </w:tcBorders>
          </w:tcPr>
          <w:p>
            <w:pPr>
              <w:pStyle w:val="Normal"/>
              <w:spacing w:lineRule="atLeast" w:line="0" w:before="0" w:after="0"/>
              <w:rPr>
                <w:rFonts w:ascii="Arial" w:hAnsi="Arial" w:eastAsia="Times New Roman" w:cs="Arial"/>
                <w:b/>
              </w:rPr>
            </w:pPr>
            <w:r>
              <w:rPr>
                <w:rFonts w:eastAsia="Times New Roman" w:cs="Arial" w:ascii="Arial" w:hAnsi="Arial"/>
                <w:b/>
              </w:rPr>
            </w:r>
          </w:p>
        </w:tc>
        <w:tc>
          <w:tcPr>
            <w:tcW w:w="2409" w:type="dxa"/>
            <w:tcBorders>
              <w:left w:val="single" w:sz="4"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985"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417"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2127"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842" w:type="dxa"/>
            <w:tcBorders>
              <w:right w:val="single" w:sz="8" w:space="0" w:color="000000"/>
            </w:tcBorders>
            <w:shd w:color="auto" w:fill="auto" w:val="clear"/>
            <w:vAlign w:val="bottom"/>
          </w:tcPr>
          <w:p>
            <w:pPr>
              <w:pStyle w:val="Normal"/>
              <w:spacing w:lineRule="atLeast" w:line="0" w:before="0" w:after="0"/>
              <w:jc w:val="center"/>
              <w:rPr>
                <w:rFonts w:ascii="Arial" w:hAnsi="Arial" w:cs="Arial"/>
                <w:b/>
                <w:sz w:val="20"/>
                <w:szCs w:val="20"/>
              </w:rPr>
            </w:pPr>
            <w:r>
              <w:rPr>
                <w:rFonts w:cs="Arial" w:ascii="Arial" w:hAnsi="Arial"/>
                <w:b/>
                <w:sz w:val="20"/>
                <w:szCs w:val="20"/>
              </w:rPr>
            </w:r>
          </w:p>
        </w:tc>
        <w:tc>
          <w:tcPr>
            <w:tcW w:w="992"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985"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2123"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r>
      <w:tr>
        <w:trPr>
          <w:trHeight w:val="87" w:hRule="atLeast"/>
        </w:trPr>
        <w:tc>
          <w:tcPr>
            <w:tcW w:w="568" w:type="dxa"/>
            <w:tcBorders>
              <w:left w:val="single" w:sz="4" w:space="0" w:color="000000"/>
              <w:bottom w:val="single" w:sz="8" w:space="0" w:color="000000"/>
              <w:right w:val="single" w:sz="4" w:space="0" w:color="000000"/>
            </w:tcBorders>
          </w:tcPr>
          <w:p>
            <w:pPr>
              <w:pStyle w:val="Normal"/>
              <w:spacing w:lineRule="atLeast" w:line="0" w:before="0" w:after="0"/>
              <w:rPr>
                <w:rFonts w:ascii="Arial" w:hAnsi="Arial" w:eastAsia="Times New Roman" w:cs="Arial"/>
                <w:b/>
              </w:rPr>
            </w:pPr>
            <w:r>
              <w:rPr>
                <w:rFonts w:eastAsia="Times New Roman" w:cs="Arial" w:ascii="Arial" w:hAnsi="Arial"/>
                <w:b/>
              </w:rPr>
            </w:r>
          </w:p>
        </w:tc>
        <w:tc>
          <w:tcPr>
            <w:tcW w:w="2409"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985"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417"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2127" w:type="dxa"/>
            <w:tcBorders>
              <w:left w:val="single" w:sz="4" w:space="0" w:color="000000"/>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842" w:type="dxa"/>
            <w:tcBorders>
              <w:bottom w:val="single" w:sz="8" w:space="0" w:color="000000"/>
              <w:right w:val="single" w:sz="8" w:space="0" w:color="000000"/>
            </w:tcBorders>
            <w:shd w:color="auto" w:fill="auto" w:val="clear"/>
            <w:vAlign w:val="bottom"/>
          </w:tcPr>
          <w:p>
            <w:pPr>
              <w:pStyle w:val="Normal"/>
              <w:spacing w:lineRule="exact" w:line="266" w:before="0" w:after="0"/>
              <w:jc w:val="center"/>
              <w:rPr>
                <w:rFonts w:ascii="Arial" w:hAnsi="Arial" w:cs="Arial"/>
                <w:b/>
                <w:w w:val="99"/>
                <w:sz w:val="20"/>
                <w:szCs w:val="20"/>
              </w:rPr>
            </w:pPr>
            <w:r>
              <w:rPr>
                <w:rFonts w:cs="Arial" w:ascii="Arial" w:hAnsi="Arial"/>
                <w:b/>
                <w:w w:val="99"/>
                <w:sz w:val="20"/>
                <w:szCs w:val="20"/>
              </w:rPr>
            </w:r>
          </w:p>
        </w:tc>
        <w:tc>
          <w:tcPr>
            <w:tcW w:w="992" w:type="dxa"/>
            <w:tcBorders>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1985" w:type="dxa"/>
            <w:tcBorders>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c>
          <w:tcPr>
            <w:tcW w:w="2123" w:type="dxa"/>
            <w:tcBorders>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cs="Arial"/>
                <w:b/>
                <w:sz w:val="20"/>
                <w:szCs w:val="20"/>
              </w:rPr>
            </w:pPr>
            <w:r>
              <w:rPr>
                <w:rFonts w:eastAsia="Times New Roman" w:cs="Arial" w:ascii="Arial" w:hAnsi="Arial"/>
                <w:b/>
                <w:sz w:val="20"/>
                <w:szCs w:val="20"/>
              </w:rPr>
            </w:r>
          </w:p>
        </w:tc>
      </w:tr>
      <w:tr>
        <w:trPr>
          <w:trHeight w:val="1050"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sz w:val="22"/>
                <w:szCs w:val="22"/>
              </w:rPr>
            </w:pPr>
            <w:r>
              <w:rPr>
                <w:rFonts w:cs="Arial" w:ascii="Arial" w:hAnsi="Arial"/>
                <w:sz w:val="22"/>
                <w:szCs w:val="22"/>
              </w:rPr>
              <w:t>1</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Enfrentamento à Violência contra criança e adolescente, visando a redução de índice de violência no Município;</w:t>
            </w:r>
          </w:p>
        </w:tc>
        <w:tc>
          <w:tcPr>
            <w:tcW w:w="19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cs="Arial"/>
              </w:rPr>
            </w:pPr>
            <w:r>
              <w:rPr>
                <w:rFonts w:cs="Arial" w:ascii="Arial" w:hAnsi="Arial"/>
              </w:rPr>
              <w:t>Identificação e mapeamento das principais violências e locais prioritários para atuação;</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cs="Arial"/>
              </w:rPr>
            </w:pPr>
            <w:r>
              <w:rPr>
                <w:rFonts w:cs="Arial" w:ascii="Arial" w:hAnsi="Arial"/>
              </w:rPr>
            </w:r>
          </w:p>
          <w:p>
            <w:pPr>
              <w:pStyle w:val="Normal"/>
              <w:spacing w:before="0" w:after="200"/>
              <w:jc w:val="center"/>
              <w:rPr>
                <w:rFonts w:ascii="Arial" w:hAnsi="Arial" w:cs="Arial"/>
              </w:rPr>
            </w:pPr>
            <w:r>
              <w:rPr>
                <w:rFonts w:cs="Arial" w:ascii="Arial" w:hAnsi="Arial"/>
              </w:rPr>
              <w:t>7 localidades bairros e zona rural;</w:t>
            </w:r>
          </w:p>
        </w:tc>
        <w:tc>
          <w:tcPr>
            <w:tcW w:w="2127"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t>2018</w:t>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spacing w:before="0" w:after="200"/>
              <w:jc w:val="center"/>
              <w:rPr>
                <w:rFonts w:ascii="Arial" w:hAnsi="Arial" w:cs="Arial"/>
              </w:rPr>
            </w:pPr>
            <w:r>
              <w:rPr>
                <w:rFonts w:cs="Arial" w:ascii="Arial" w:hAnsi="Arial"/>
              </w:rPr>
              <w:t>Violências levantadas;</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cs="Arial"/>
              </w:rPr>
            </w:pPr>
            <w:r>
              <w:rPr>
                <w:rFonts w:cs="Arial" w:ascii="Arial" w:hAnsi="Arial"/>
              </w:rPr>
            </w:r>
          </w:p>
          <w:p>
            <w:pPr>
              <w:pStyle w:val="Normal"/>
              <w:spacing w:before="0" w:after="200"/>
              <w:jc w:val="center"/>
              <w:rPr>
                <w:rFonts w:ascii="Arial" w:hAnsi="Arial" w:cs="Arial"/>
              </w:rPr>
            </w:pPr>
            <w:r>
              <w:rPr>
                <w:rFonts w:cs="Arial" w:ascii="Arial" w:hAnsi="Arial"/>
              </w:rPr>
              <w:t>2018</w:t>
            </w:r>
          </w:p>
        </w:tc>
        <w:tc>
          <w:tcPr>
            <w:tcW w:w="1985"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cs="Arial"/>
              </w:rPr>
            </w:pPr>
            <w:r>
              <w:rPr>
                <w:rFonts w:cs="Arial" w:ascii="Arial" w:hAnsi="Arial"/>
              </w:rPr>
            </w:r>
          </w:p>
          <w:p>
            <w:pPr>
              <w:pStyle w:val="Normal"/>
              <w:spacing w:before="0" w:after="200"/>
              <w:jc w:val="center"/>
              <w:rPr>
                <w:rFonts w:ascii="Arial" w:hAnsi="Arial" w:cs="Arial"/>
              </w:rPr>
            </w:pPr>
            <w:r>
              <w:rPr>
                <w:rFonts w:cs="Arial" w:ascii="Arial" w:hAnsi="Arial"/>
              </w:rPr>
              <w:t>SEMDSHA;</w:t>
            </w:r>
          </w:p>
        </w:tc>
        <w:tc>
          <w:tcPr>
            <w:tcW w:w="2123"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cs="Arial"/>
              </w:rPr>
            </w:pPr>
            <w:r>
              <w:rPr>
                <w:rFonts w:cs="Arial" w:ascii="Arial" w:hAnsi="Arial"/>
              </w:rPr>
              <w:t>SEMDSHA;</w:t>
            </w:r>
          </w:p>
          <w:p>
            <w:pPr>
              <w:pStyle w:val="Normal"/>
              <w:jc w:val="center"/>
              <w:rPr>
                <w:rFonts w:ascii="Arial" w:hAnsi="Arial" w:cs="Arial"/>
              </w:rPr>
            </w:pPr>
            <w:r>
              <w:rPr>
                <w:rFonts w:cs="Arial" w:ascii="Arial" w:hAnsi="Arial"/>
              </w:rPr>
              <w:t>Conselho Tutelar;</w:t>
            </w:r>
          </w:p>
          <w:p>
            <w:pPr>
              <w:pStyle w:val="Normal"/>
              <w:spacing w:before="0" w:after="200"/>
              <w:jc w:val="center"/>
              <w:rPr>
                <w:rFonts w:ascii="Arial" w:hAnsi="Arial" w:cs="Arial"/>
              </w:rPr>
            </w:pPr>
            <w:r>
              <w:rPr>
                <w:rFonts w:cs="Arial" w:ascii="Arial" w:hAnsi="Arial"/>
              </w:rPr>
              <w:t>Secretaria de Saúde;</w:t>
            </w:r>
          </w:p>
        </w:tc>
      </w:tr>
      <w:tr>
        <w:trPr>
          <w:trHeight w:val="1050"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Ampliar ações de Proteção Social Básica, através de implantação de grupos de Convivência e Fortalecimento de vínculos;</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Implantação de grupos;</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2018</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Numero de grupos implantados;</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cs="Arial"/>
              </w:rPr>
            </w:pPr>
            <w:r>
              <w:rPr>
                <w:rFonts w:cs="Arial" w:ascii="Arial" w:hAnsi="Arial"/>
              </w:rPr>
            </w:r>
          </w:p>
          <w:p>
            <w:pPr>
              <w:pStyle w:val="Normal"/>
              <w:spacing w:before="0" w:after="200"/>
              <w:jc w:val="center"/>
              <w:rPr>
                <w:rFonts w:ascii="Arial" w:hAnsi="Arial" w:cs="Arial"/>
              </w:rPr>
            </w:pPr>
            <w:r>
              <w:rPr>
                <w:rFonts w:cs="Arial" w:ascii="Arial" w:hAnsi="Arial"/>
              </w:rPr>
              <w:t>2018</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CRAS</w:t>
            </w:r>
          </w:p>
        </w:tc>
        <w:tc>
          <w:tcPr>
            <w:tcW w:w="2123"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cs="Arial"/>
              </w:rPr>
            </w:pPr>
            <w:r>
              <w:rPr>
                <w:rFonts w:cs="Arial" w:ascii="Arial" w:hAnsi="Arial"/>
              </w:rPr>
            </w:r>
          </w:p>
          <w:p>
            <w:pPr>
              <w:pStyle w:val="Normal"/>
              <w:spacing w:before="0" w:after="200"/>
              <w:jc w:val="center"/>
              <w:rPr>
                <w:rFonts w:ascii="Arial" w:hAnsi="Arial" w:cs="Arial"/>
              </w:rPr>
            </w:pPr>
            <w:r>
              <w:rPr>
                <w:rFonts w:cs="Arial" w:ascii="Arial" w:hAnsi="Arial"/>
              </w:rPr>
              <w:t>SEMDSHA;</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Contratação de Orientadores sociais para atuação nos grupos de convivência;</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Contratação de no mínimo 03 orientadores sociais;</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2017/ 2021</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Numero de contratação;</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2017/ 2021</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Secretaria de Administração;</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SEMDSHA</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Capacitação referente ao tema violência;</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No mínimo uma capacitação anual;</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Anual</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Numero de capacitação;</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bCs/>
                <w:sz w:val="22"/>
                <w:szCs w:val="22"/>
              </w:rPr>
            </w:pPr>
            <w:r>
              <w:rPr>
                <w:rFonts w:cs="Arial" w:ascii="Arial" w:hAnsi="Arial"/>
                <w:sz w:val="22"/>
                <w:szCs w:val="22"/>
              </w:rPr>
              <w:t>2017/ 2026</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SEMDSHA</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SEMDSHA;</w:t>
            </w:r>
          </w:p>
          <w:p>
            <w:pPr>
              <w:pStyle w:val="Default"/>
              <w:jc w:val="center"/>
              <w:rPr>
                <w:rFonts w:ascii="Arial" w:hAnsi="Arial" w:cs="Arial"/>
                <w:sz w:val="22"/>
                <w:szCs w:val="22"/>
              </w:rPr>
            </w:pPr>
            <w:r>
              <w:rPr>
                <w:rFonts w:cs="Arial" w:ascii="Arial" w:hAnsi="Arial"/>
                <w:sz w:val="22"/>
                <w:szCs w:val="22"/>
              </w:rPr>
              <w:t>CMDCA;</w:t>
            </w:r>
          </w:p>
          <w:p>
            <w:pPr>
              <w:pStyle w:val="Default"/>
              <w:jc w:val="center"/>
              <w:rPr>
                <w:rFonts w:ascii="Arial" w:hAnsi="Arial" w:cs="Arial"/>
                <w:sz w:val="22"/>
                <w:szCs w:val="22"/>
              </w:rPr>
            </w:pPr>
            <w:r>
              <w:rPr>
                <w:rFonts w:cs="Arial" w:ascii="Arial" w:hAnsi="Arial"/>
                <w:sz w:val="22"/>
                <w:szCs w:val="22"/>
              </w:rPr>
              <w:t>Conselho Tutelar;</w:t>
            </w:r>
          </w:p>
          <w:p>
            <w:pPr>
              <w:pStyle w:val="Default"/>
              <w:jc w:val="center"/>
              <w:rPr>
                <w:rFonts w:ascii="Arial" w:hAnsi="Arial" w:cs="Arial"/>
                <w:sz w:val="22"/>
                <w:szCs w:val="22"/>
              </w:rPr>
            </w:pPr>
            <w:r>
              <w:rPr>
                <w:rFonts w:cs="Arial" w:ascii="Arial" w:hAnsi="Arial"/>
                <w:sz w:val="22"/>
                <w:szCs w:val="22"/>
              </w:rPr>
              <w:t>Secretaria de Saúde;</w:t>
            </w:r>
          </w:p>
          <w:p>
            <w:pPr>
              <w:pStyle w:val="Default"/>
              <w:jc w:val="center"/>
              <w:rPr>
                <w:rFonts w:ascii="Arial" w:hAnsi="Arial" w:cs="Arial"/>
                <w:bCs/>
                <w:sz w:val="22"/>
                <w:szCs w:val="22"/>
              </w:rPr>
            </w:pPr>
            <w:r>
              <w:rPr>
                <w:rFonts w:cs="Arial" w:ascii="Arial" w:hAnsi="Arial"/>
                <w:bCs/>
                <w:sz w:val="22"/>
                <w:szCs w:val="22"/>
              </w:rPr>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t>2</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Enfrentamento ao Trabalho Infantil.</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Identificação de crianças e adolescentes em situação de Trabalho infantil;</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Mapeamento das localidades de maior índice;</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2018</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Numero de localidades mapeadas;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2018</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SEMDSHA</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CRAS;</w:t>
            </w:r>
          </w:p>
          <w:p>
            <w:pPr>
              <w:pStyle w:val="Default"/>
              <w:jc w:val="center"/>
              <w:rPr>
                <w:rFonts w:ascii="Arial" w:hAnsi="Arial" w:cs="Arial"/>
                <w:bCs/>
                <w:sz w:val="22"/>
                <w:szCs w:val="22"/>
              </w:rPr>
            </w:pPr>
            <w:r>
              <w:rPr>
                <w:rFonts w:cs="Arial" w:ascii="Arial" w:hAnsi="Arial"/>
                <w:bCs/>
                <w:sz w:val="22"/>
                <w:szCs w:val="22"/>
              </w:rPr>
              <w:t>Conselho Tutelar;</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Informação e mobilização nos territórios de Incidência do trabalho Infantil para propiciar o desenvolvimento de ações de prevenção e erradicação do trabalho infantil;</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Realização de um seminário em localidadesmapeadas;</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2018/ 2026</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Números de seminários;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2018/ 2026</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CMDCA</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Rede Socioassistencial;</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Proteção social para crianças e adolescentes em situação de trabalho infantil e suas famílias através do PAIF;</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
          </w:p>
          <w:p>
            <w:pPr>
              <w:pStyle w:val="Default"/>
              <w:jc w:val="center"/>
              <w:rPr>
                <w:rFonts w:ascii="Arial" w:hAnsi="Arial" w:cs="Arial"/>
                <w:sz w:val="22"/>
                <w:szCs w:val="22"/>
              </w:rPr>
            </w:pPr>
            <w:r>
              <w:rPr>
                <w:rFonts w:cs="Arial" w:ascii="Arial" w:hAnsi="Arial"/>
                <w:sz w:val="22"/>
                <w:szCs w:val="22"/>
              </w:rPr>
              <w:t>Plano de trabalho de atendimento familiar;</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2017/ 2026</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Numero de famílias;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2017/ 2026</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CRAS;</w:t>
            </w:r>
          </w:p>
          <w:p>
            <w:pPr>
              <w:pStyle w:val="Default"/>
              <w:jc w:val="center"/>
              <w:rPr>
                <w:rFonts w:ascii="Arial" w:hAnsi="Arial" w:cs="Arial"/>
                <w:bCs/>
                <w:sz w:val="22"/>
                <w:szCs w:val="22"/>
              </w:rPr>
            </w:pPr>
            <w:r>
              <w:rPr>
                <w:rFonts w:cs="Arial" w:ascii="Arial" w:hAnsi="Arial"/>
                <w:bCs/>
                <w:sz w:val="22"/>
                <w:szCs w:val="22"/>
              </w:rPr>
              <w:t>SEMDSHA;</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Conselho Tutelar;</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t>3</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Qualificar o serviço de atendimento socioeducativo;</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Implementação de espaço físico adequado, para funcionamento do programa de medida socioeducativa em meio aberto conforme previsto no SINASE, buscando recursos federais e estaduais</w:t>
            </w:r>
          </w:p>
          <w:p>
            <w:pPr>
              <w:pStyle w:val="Default"/>
              <w:jc w:val="center"/>
              <w:rPr>
                <w:rFonts w:ascii="Arial" w:hAnsi="Arial" w:cs="Arial"/>
                <w:sz w:val="22"/>
                <w:szCs w:val="22"/>
              </w:rPr>
            </w:pPr>
            <w:r>
              <w:rPr>
                <w:rFonts w:cs="Arial" w:ascii="Arial" w:hAnsi="Arial"/>
                <w:sz w:val="22"/>
                <w:szCs w:val="22"/>
              </w:rPr>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Implantar espaço físico;</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2017/ 2021</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Implantação do Centro Socioeducativo;</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2017/ 2021</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SEMDSHA;</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bCs/>
                <w:sz w:val="22"/>
                <w:szCs w:val="22"/>
              </w:rPr>
            </w:pPr>
            <w:r>
              <w:rPr>
                <w:rFonts w:cs="Arial" w:ascii="Arial" w:hAnsi="Arial"/>
                <w:sz w:val="22"/>
                <w:szCs w:val="22"/>
              </w:rPr>
              <w:t>Conselho Tutelar;</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Sensibilizar a comunidade da importância da convivência comunitária para o adolescente em conflito com a lei, realizando fóruns de discussão sobre a temática na comunidade, fortalecendo a rede sócio assistencial do município, buscando a mudança na concepção social e cultural em relação ao adolescente em conflito com a lei;</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Realização de Fórum anual;</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Anual</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Numero de Fóruns realizados;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Anual</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SEMDSHA</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Conselho Tutelar; CMDCA;</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t>4</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Ampliar a acessibilidade em todos os espaços públicos municipais;</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Buscar a adequação de todos os espaços públicos municipais;</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Todos os espaços;</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2017 /2026</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Número de prédios adequados;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2017/ 2026</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Secretaria de Administração;</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Secretaria de Obras; CMDCA;</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Oferecer transporte escolar com acessibilidade para crianças e adolescentes com necessidades especiais;</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Ofertar  veículos que realizam o transporte escolar onde existe necessidade</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2017/ 2026</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Numero de pessoas atendidas;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2017/ 2026</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Secretaria de Educação;</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Departamento de transporte;</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t>5</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Fortalecer os serviços para acompanhamento especializado de crianças e adolescentes em situações de violência e suas famílias</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Buscar cofinanciamento estadual e/ou federal para implantação /construção do CREAS de acordo com as normas estabelecidas;</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Construção da sede própria;</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2017/ 2026</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Construção de um CREAS;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2017/ 2026</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Governos: Federal, Estadual e Municipal;</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t>6</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Fortalecer políticas públicas de garantia de proteção aos direitos humanos de crianças e adolescentes no ambiente escolar;</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Promover ações de prevenção e enfrentamento as manifestações de violência no âmbito escolar;</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Atingir todas as escolas municipais e estaduais;</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Anual</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Numero de escolas trabalhadas;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bCs/>
                <w:sz w:val="22"/>
                <w:szCs w:val="22"/>
              </w:rPr>
            </w:pPr>
            <w:r>
              <w:rPr>
                <w:rFonts w:cs="Arial" w:ascii="Arial" w:hAnsi="Arial"/>
                <w:sz w:val="22"/>
                <w:szCs w:val="22"/>
              </w:rPr>
              <w:t>Anual</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CMDCA</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Conselho Tutelar;</w:t>
            </w:r>
          </w:p>
          <w:p>
            <w:pPr>
              <w:pStyle w:val="Default"/>
              <w:jc w:val="center"/>
              <w:rPr>
                <w:rFonts w:ascii="Arial" w:hAnsi="Arial" w:cs="Arial"/>
                <w:bCs/>
                <w:sz w:val="22"/>
                <w:szCs w:val="22"/>
              </w:rPr>
            </w:pPr>
            <w:r>
              <w:rPr>
                <w:rFonts w:cs="Arial" w:ascii="Arial" w:hAnsi="Arial"/>
                <w:bCs/>
                <w:sz w:val="22"/>
                <w:szCs w:val="22"/>
              </w:rPr>
              <w:t>Secretaria de Educação;</w:t>
            </w:r>
          </w:p>
          <w:p>
            <w:pPr>
              <w:pStyle w:val="Default"/>
              <w:jc w:val="center"/>
              <w:rPr>
                <w:rFonts w:ascii="Arial" w:hAnsi="Arial" w:cs="Arial"/>
                <w:bCs/>
                <w:sz w:val="22"/>
                <w:szCs w:val="22"/>
              </w:rPr>
            </w:pPr>
            <w:r>
              <w:rPr>
                <w:rFonts w:cs="Arial" w:ascii="Arial" w:hAnsi="Arial"/>
                <w:bCs/>
                <w:sz w:val="22"/>
                <w:szCs w:val="22"/>
              </w:rPr>
              <w:t>Secretaria de Saúde;</w:t>
            </w:r>
          </w:p>
          <w:p>
            <w:pPr>
              <w:pStyle w:val="Default"/>
              <w:jc w:val="center"/>
              <w:rPr>
                <w:rFonts w:ascii="Arial" w:hAnsi="Arial" w:cs="Arial"/>
                <w:bCs/>
                <w:sz w:val="22"/>
                <w:szCs w:val="22"/>
              </w:rPr>
            </w:pPr>
            <w:r>
              <w:rPr>
                <w:rFonts w:cs="Arial" w:ascii="Arial" w:hAnsi="Arial"/>
                <w:bCs/>
                <w:sz w:val="22"/>
                <w:szCs w:val="22"/>
              </w:rPr>
              <w:t>SEMDSHA</w:t>
            </w:r>
          </w:p>
        </w:tc>
      </w:tr>
      <w:tr>
        <w:trPr>
          <w:trHeight w:val="246" w:hRule="atLeast"/>
        </w:trPr>
        <w:tc>
          <w:tcPr>
            <w:tcW w:w="568" w:type="dxa"/>
            <w:tcBorders>
              <w:top w:val="single" w:sz="4" w:space="0" w:color="000000"/>
              <w:left w:val="single" w:sz="4" w:space="0" w:color="000000"/>
              <w:bottom w:val="single" w:sz="4" w:space="0" w:color="000000"/>
              <w:right w:val="single" w:sz="4" w:space="0" w:color="000000"/>
            </w:tcBorders>
          </w:tcPr>
          <w:p>
            <w:pPr>
              <w:pStyle w:val="Default"/>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Dar publicidade as informações referentes aos atendimentos dos casos de violência;</w:t>
            </w:r>
          </w:p>
        </w:tc>
        <w:tc>
          <w:tcPr>
            <w:tcW w:w="141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Divulgação de relatórios nos meios de comunicação</w:t>
            </w:r>
          </w:p>
        </w:tc>
        <w:tc>
          <w:tcPr>
            <w:tcW w:w="2127"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Anual</w:t>
            </w:r>
          </w:p>
        </w:tc>
        <w:tc>
          <w:tcPr>
            <w:tcW w:w="184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Número de relatórios apresentados</w:t>
            </w:r>
          </w:p>
        </w:tc>
        <w:tc>
          <w:tcPr>
            <w:tcW w:w="992"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Anual</w:t>
            </w:r>
          </w:p>
        </w:tc>
        <w:tc>
          <w:tcPr>
            <w:tcW w:w="1985"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Conselho Tutelar</w:t>
            </w:r>
          </w:p>
        </w:tc>
        <w:tc>
          <w:tcPr>
            <w:tcW w:w="212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CMDCA;</w:t>
            </w:r>
          </w:p>
          <w:p>
            <w:pPr>
              <w:pStyle w:val="Default"/>
              <w:jc w:val="center"/>
              <w:rPr>
                <w:rFonts w:ascii="Arial" w:hAnsi="Arial" w:cs="Arial"/>
                <w:bCs/>
                <w:sz w:val="22"/>
                <w:szCs w:val="22"/>
              </w:rPr>
            </w:pPr>
            <w:r>
              <w:rPr>
                <w:rFonts w:cs="Arial" w:ascii="Arial" w:hAnsi="Arial"/>
                <w:bCs/>
                <w:sz w:val="22"/>
                <w:szCs w:val="22"/>
              </w:rPr>
              <w:t>SEMDSHA;</w:t>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EIXO3: DIREITO A CONVIVÊNCIA FAMILIAR E COMUNITÁRIA</w:t>
      </w:r>
    </w:p>
    <w:p>
      <w:pPr>
        <w:pStyle w:val="Normal"/>
        <w:spacing w:before="0" w:after="0"/>
        <w:rPr>
          <w:rFonts w:ascii="Arial" w:hAnsi="Arial" w:cs="Arial"/>
          <w:b/>
        </w:rPr>
      </w:pPr>
      <w:r>
        <w:rPr>
          <w:rFonts w:cs="Arial" w:ascii="Arial" w:hAnsi="Arial"/>
          <w:b/>
        </w:rPr>
      </w:r>
    </w:p>
    <w:tbl>
      <w:tblPr>
        <w:tblW w:w="15593" w:type="dxa"/>
        <w:jc w:val="left"/>
        <w:tblInd w:w="-273" w:type="dxa"/>
        <w:tblLayout w:type="fixed"/>
        <w:tblCellMar>
          <w:top w:w="0" w:type="dxa"/>
          <w:left w:w="10" w:type="dxa"/>
          <w:bottom w:w="0" w:type="dxa"/>
          <w:right w:w="10" w:type="dxa"/>
        </w:tblCellMar>
        <w:tblLook w:firstRow="0" w:noVBand="0" w:lastRow="0" w:firstColumn="0" w:lastColumn="0" w:noHBand="0" w:val="0000"/>
      </w:tblPr>
      <w:tblGrid>
        <w:gridCol w:w="556"/>
        <w:gridCol w:w="2420"/>
        <w:gridCol w:w="2693"/>
        <w:gridCol w:w="1561"/>
        <w:gridCol w:w="1134"/>
        <w:gridCol w:w="1841"/>
        <w:gridCol w:w="1134"/>
        <w:gridCol w:w="1843"/>
        <w:gridCol w:w="2409"/>
      </w:tblGrid>
      <w:tr>
        <w:trPr>
          <w:trHeight w:val="349" w:hRule="atLeast"/>
        </w:trPr>
        <w:tc>
          <w:tcPr>
            <w:tcW w:w="556" w:type="dxa"/>
            <w:tcBorders>
              <w:top w:val="single" w:sz="8" w:space="0" w:color="000000"/>
              <w:left w:val="single" w:sz="8" w:space="0" w:color="000000"/>
              <w:right w:val="single" w:sz="8" w:space="0" w:color="000000"/>
            </w:tcBorders>
            <w:shd w:color="auto" w:fill="auto" w:val="clear"/>
            <w:vAlign w:val="bottom"/>
          </w:tcPr>
          <w:p>
            <w:pPr>
              <w:pStyle w:val="Normal"/>
              <w:spacing w:lineRule="atLeast" w:line="0" w:before="0" w:after="0"/>
              <w:ind w:left="140"/>
              <w:rPr>
                <w:rFonts w:ascii="Arial" w:hAnsi="Arial"/>
                <w:b/>
              </w:rPr>
            </w:pPr>
            <w:r>
              <w:rPr>
                <w:rFonts w:ascii="Arial" w:hAnsi="Arial"/>
                <w:b/>
              </w:rPr>
              <w:t>N.º</w:t>
            </w:r>
          </w:p>
        </w:tc>
        <w:tc>
          <w:tcPr>
            <w:tcW w:w="2420" w:type="dxa"/>
            <w:tcBorders>
              <w:top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b/>
              </w:rPr>
            </w:pPr>
            <w:r>
              <w:rPr>
                <w:rFonts w:ascii="Arial" w:hAnsi="Arial"/>
                <w:b/>
              </w:rPr>
              <w:t>OBJETIVO</w:t>
            </w:r>
          </w:p>
        </w:tc>
        <w:tc>
          <w:tcPr>
            <w:tcW w:w="2693" w:type="dxa"/>
            <w:tcBorders>
              <w:top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b/>
              </w:rPr>
            </w:pPr>
            <w:r>
              <w:rPr>
                <w:rFonts w:ascii="Arial" w:hAnsi="Arial"/>
                <w:b/>
              </w:rPr>
              <w:t>AÇÕES</w:t>
            </w:r>
          </w:p>
        </w:tc>
        <w:tc>
          <w:tcPr>
            <w:tcW w:w="1561" w:type="dxa"/>
            <w:tcBorders>
              <w:top w:val="single" w:sz="8" w:space="0" w:color="000000"/>
              <w:right w:val="single" w:sz="8" w:space="0" w:color="000000"/>
            </w:tcBorders>
            <w:shd w:color="auto" w:fill="auto" w:val="clear"/>
            <w:vAlign w:val="bottom"/>
          </w:tcPr>
          <w:p>
            <w:pPr>
              <w:pStyle w:val="Normal"/>
              <w:spacing w:lineRule="atLeast" w:line="0" w:before="0" w:after="0"/>
              <w:ind w:left="440"/>
              <w:jc w:val="center"/>
              <w:rPr>
                <w:rFonts w:ascii="Arial" w:hAnsi="Arial"/>
                <w:b/>
              </w:rPr>
            </w:pPr>
            <w:r>
              <w:rPr>
                <w:rFonts w:ascii="Arial" w:hAnsi="Arial"/>
                <w:b/>
              </w:rPr>
              <w:t>METAS</w:t>
            </w:r>
          </w:p>
        </w:tc>
        <w:tc>
          <w:tcPr>
            <w:tcW w:w="1134" w:type="dxa"/>
            <w:tcBorders>
              <w:top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b/>
              </w:rPr>
            </w:pPr>
            <w:r>
              <w:rPr>
                <w:rFonts w:ascii="Arial" w:hAnsi="Arial"/>
                <w:b/>
              </w:rPr>
              <w:t>PRAZO DE</w:t>
            </w:r>
          </w:p>
        </w:tc>
        <w:tc>
          <w:tcPr>
            <w:tcW w:w="2975" w:type="dxa"/>
            <w:gridSpan w:val="2"/>
            <w:tcBorders>
              <w:top w:val="single" w:sz="8" w:space="0" w:color="000000"/>
              <w:bottom w:val="single" w:sz="8" w:space="0" w:color="000000"/>
              <w:right w:val="single" w:sz="8" w:space="0" w:color="000000"/>
            </w:tcBorders>
            <w:shd w:color="auto" w:fill="auto" w:val="clear"/>
            <w:vAlign w:val="bottom"/>
          </w:tcPr>
          <w:p>
            <w:pPr>
              <w:pStyle w:val="Normal"/>
              <w:spacing w:lineRule="atLeast" w:line="0" w:before="0" w:after="0"/>
              <w:ind w:left="460"/>
              <w:jc w:val="center"/>
              <w:rPr>
                <w:rFonts w:ascii="Arial" w:hAnsi="Arial"/>
                <w:b/>
              </w:rPr>
            </w:pPr>
            <w:r>
              <w:rPr>
                <w:rFonts w:ascii="Arial" w:hAnsi="Arial"/>
                <w:b/>
              </w:rPr>
              <w:t>MONITORAMENTO</w:t>
            </w:r>
          </w:p>
        </w:tc>
        <w:tc>
          <w:tcPr>
            <w:tcW w:w="1843" w:type="dxa"/>
            <w:tcBorders>
              <w:top w:val="single" w:sz="8" w:space="0" w:color="000000"/>
              <w:right w:val="single" w:sz="8" w:space="0" w:color="000000"/>
            </w:tcBorders>
            <w:shd w:color="auto" w:fill="auto" w:val="clear"/>
            <w:vAlign w:val="bottom"/>
          </w:tcPr>
          <w:p>
            <w:pPr>
              <w:pStyle w:val="Normal"/>
              <w:spacing w:lineRule="atLeast" w:line="0" w:before="0" w:after="0"/>
              <w:ind w:left="100"/>
              <w:jc w:val="center"/>
              <w:rPr>
                <w:rFonts w:ascii="Arial" w:hAnsi="Arial"/>
                <w:b/>
              </w:rPr>
            </w:pPr>
            <w:r>
              <w:rPr>
                <w:rFonts w:ascii="Arial" w:hAnsi="Arial"/>
                <w:b/>
              </w:rPr>
              <w:t>RESPONSÁVEL</w:t>
            </w:r>
          </w:p>
        </w:tc>
        <w:tc>
          <w:tcPr>
            <w:tcW w:w="2409" w:type="dxa"/>
            <w:tcBorders>
              <w:top w:val="single" w:sz="8" w:space="0" w:color="000000"/>
              <w:right w:val="single" w:sz="8" w:space="0" w:color="000000"/>
            </w:tcBorders>
            <w:shd w:color="auto" w:fill="auto" w:val="clear"/>
            <w:vAlign w:val="bottom"/>
          </w:tcPr>
          <w:p>
            <w:pPr>
              <w:pStyle w:val="Normal"/>
              <w:spacing w:lineRule="atLeast" w:line="0" w:before="0" w:after="0"/>
              <w:ind w:left="140"/>
              <w:jc w:val="center"/>
              <w:rPr>
                <w:rFonts w:ascii="Arial" w:hAnsi="Arial"/>
                <w:b/>
              </w:rPr>
            </w:pPr>
            <w:r>
              <w:rPr>
                <w:rFonts w:ascii="Arial" w:hAnsi="Arial"/>
                <w:b/>
              </w:rPr>
              <w:t>CORRESPONS</w:t>
            </w:r>
          </w:p>
        </w:tc>
      </w:tr>
      <w:tr>
        <w:trPr>
          <w:trHeight w:val="332" w:hRule="atLeast"/>
        </w:trPr>
        <w:tc>
          <w:tcPr>
            <w:tcW w:w="556" w:type="dxa"/>
            <w:tcBorders>
              <w:left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20"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2693"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561"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134" w:type="dxa"/>
            <w:tcBorders>
              <w:right w:val="single" w:sz="8" w:space="0" w:color="000000"/>
            </w:tcBorders>
            <w:shd w:color="auto" w:fill="auto" w:val="clear"/>
            <w:vAlign w:val="bottom"/>
          </w:tcPr>
          <w:p>
            <w:pPr>
              <w:pStyle w:val="Normal"/>
              <w:spacing w:lineRule="exact" w:line="246" w:before="0" w:after="0"/>
              <w:jc w:val="center"/>
              <w:rPr>
                <w:rFonts w:ascii="Arial" w:hAnsi="Arial"/>
                <w:b/>
                <w:w w:val="98"/>
              </w:rPr>
            </w:pPr>
            <w:r>
              <w:rPr>
                <w:rFonts w:ascii="Arial" w:hAnsi="Arial"/>
                <w:b/>
                <w:w w:val="98"/>
              </w:rPr>
              <w:t>EXECUÇÃO</w:t>
            </w:r>
          </w:p>
        </w:tc>
        <w:tc>
          <w:tcPr>
            <w:tcW w:w="1841" w:type="dxa"/>
            <w:tcBorders>
              <w:right w:val="single" w:sz="8" w:space="0" w:color="000000"/>
            </w:tcBorders>
            <w:shd w:color="auto" w:fill="auto" w:val="clear"/>
            <w:vAlign w:val="bottom"/>
          </w:tcPr>
          <w:p>
            <w:pPr>
              <w:pStyle w:val="Normal"/>
              <w:spacing w:lineRule="exact" w:line="257" w:before="0" w:after="0"/>
              <w:jc w:val="center"/>
              <w:rPr>
                <w:rFonts w:ascii="Arial" w:hAnsi="Arial"/>
                <w:b/>
                <w:w w:val="98"/>
              </w:rPr>
            </w:pPr>
            <w:r>
              <w:rPr>
                <w:rFonts w:ascii="Arial" w:hAnsi="Arial"/>
                <w:b/>
                <w:w w:val="98"/>
              </w:rPr>
              <w:t>INDICADORES</w:t>
            </w:r>
          </w:p>
        </w:tc>
        <w:tc>
          <w:tcPr>
            <w:tcW w:w="1134" w:type="dxa"/>
            <w:tcBorders>
              <w:right w:val="single" w:sz="8" w:space="0" w:color="000000"/>
            </w:tcBorders>
            <w:shd w:color="auto" w:fill="auto" w:val="clear"/>
            <w:vAlign w:val="bottom"/>
          </w:tcPr>
          <w:p>
            <w:pPr>
              <w:pStyle w:val="Normal"/>
              <w:spacing w:lineRule="exact" w:line="257" w:before="0" w:after="0"/>
              <w:ind w:left="240"/>
              <w:jc w:val="center"/>
              <w:rPr>
                <w:rFonts w:ascii="Arial" w:hAnsi="Arial"/>
                <w:b/>
              </w:rPr>
            </w:pPr>
            <w:r>
              <w:rPr>
                <w:rFonts w:ascii="Arial" w:hAnsi="Arial"/>
                <w:b/>
              </w:rPr>
              <w:t>PRAZO</w:t>
            </w:r>
          </w:p>
        </w:tc>
        <w:tc>
          <w:tcPr>
            <w:tcW w:w="1843"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2409" w:type="dxa"/>
            <w:tcBorders>
              <w:right w:val="single" w:sz="8" w:space="0" w:color="000000"/>
            </w:tcBorders>
            <w:shd w:color="auto" w:fill="auto" w:val="clear"/>
            <w:vAlign w:val="bottom"/>
          </w:tcPr>
          <w:p>
            <w:pPr>
              <w:pStyle w:val="Normal"/>
              <w:spacing w:lineRule="exact" w:line="246" w:before="0" w:after="0"/>
              <w:ind w:left="500"/>
              <w:jc w:val="center"/>
              <w:rPr>
                <w:rFonts w:ascii="Arial" w:hAnsi="Arial"/>
                <w:b/>
              </w:rPr>
            </w:pPr>
            <w:r>
              <w:rPr>
                <w:rFonts w:ascii="Arial" w:hAnsi="Arial"/>
                <w:b/>
              </w:rPr>
              <w:t>ÁVEIS</w:t>
            </w:r>
          </w:p>
        </w:tc>
      </w:tr>
      <w:tr>
        <w:trPr>
          <w:trHeight w:val="521" w:hRule="atLeast"/>
        </w:trPr>
        <w:tc>
          <w:tcPr>
            <w:tcW w:w="556" w:type="dxa"/>
            <w:tcBorders>
              <w:left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20"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2693"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561"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134"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841" w:type="dxa"/>
            <w:tcBorders>
              <w:right w:val="single" w:sz="8" w:space="0" w:color="000000"/>
            </w:tcBorders>
            <w:shd w:color="auto" w:fill="auto" w:val="clear"/>
            <w:vAlign w:val="bottom"/>
          </w:tcPr>
          <w:p>
            <w:pPr>
              <w:pStyle w:val="Normal"/>
              <w:spacing w:lineRule="atLeast" w:line="0" w:before="0" w:after="0"/>
              <w:jc w:val="center"/>
              <w:rPr>
                <w:rFonts w:ascii="Arial" w:hAnsi="Arial"/>
                <w:b/>
              </w:rPr>
            </w:pPr>
            <w:r>
              <w:rPr>
                <w:rFonts w:ascii="Arial" w:hAnsi="Arial"/>
                <w:b/>
              </w:rPr>
              <w:t>DE</w:t>
            </w:r>
          </w:p>
        </w:tc>
        <w:tc>
          <w:tcPr>
            <w:tcW w:w="1134"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843"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2409" w:type="dxa"/>
            <w:tcBorders>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r>
      <w:tr>
        <w:trPr>
          <w:trHeight w:val="347" w:hRule="atLeast"/>
        </w:trPr>
        <w:tc>
          <w:tcPr>
            <w:tcW w:w="556" w:type="dxa"/>
            <w:tcBorders>
              <w:left w:val="single" w:sz="8" w:space="0" w:color="000000"/>
              <w:bottom w:val="single" w:sz="8" w:space="0" w:color="000000"/>
              <w:right w:val="single" w:sz="4"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20"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2693"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561"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134" w:type="dxa"/>
            <w:tcBorders>
              <w:left w:val="single" w:sz="4" w:space="0" w:color="000000"/>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841" w:type="dxa"/>
            <w:tcBorders>
              <w:bottom w:val="single" w:sz="8" w:space="0" w:color="000000"/>
              <w:right w:val="single" w:sz="8" w:space="0" w:color="000000"/>
            </w:tcBorders>
            <w:shd w:color="auto" w:fill="auto" w:val="clear"/>
            <w:vAlign w:val="bottom"/>
          </w:tcPr>
          <w:p>
            <w:pPr>
              <w:pStyle w:val="Normal"/>
              <w:spacing w:lineRule="exact" w:line="266" w:before="0" w:after="0"/>
              <w:jc w:val="center"/>
              <w:rPr>
                <w:rFonts w:ascii="Arial" w:hAnsi="Arial"/>
                <w:b/>
                <w:w w:val="99"/>
              </w:rPr>
            </w:pPr>
            <w:r>
              <w:rPr>
                <w:rFonts w:ascii="Arial" w:hAnsi="Arial"/>
                <w:b/>
                <w:w w:val="99"/>
              </w:rPr>
              <w:t>RESULTADO</w:t>
            </w:r>
          </w:p>
        </w:tc>
        <w:tc>
          <w:tcPr>
            <w:tcW w:w="1134" w:type="dxa"/>
            <w:tcBorders>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1843" w:type="dxa"/>
            <w:tcBorders>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c>
          <w:tcPr>
            <w:tcW w:w="2409" w:type="dxa"/>
            <w:tcBorders>
              <w:bottom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eastAsia="Times New Roman"/>
                <w:b/>
              </w:rPr>
            </w:pPr>
            <w:r>
              <w:rPr>
                <w:rFonts w:eastAsia="Times New Roman" w:ascii="Arial" w:hAnsi="Arial"/>
                <w:b/>
              </w:rPr>
            </w:r>
          </w:p>
        </w:tc>
      </w:tr>
      <w:tr>
        <w:trPr>
          <w:trHeight w:val="1050" w:hRule="atLeast"/>
        </w:trPr>
        <w:tc>
          <w:tcPr>
            <w:tcW w:w="556"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Arial" w:hAnsi="Arial"/>
              </w:rPr>
            </w:pPr>
            <w:r>
              <w:rPr>
                <w:rFonts w:ascii="Arial" w:hAnsi="Arial"/>
              </w:rPr>
              <w:t>1</w:t>
            </w:r>
          </w:p>
        </w:tc>
        <w:tc>
          <w:tcPr>
            <w:tcW w:w="2420"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Sensibilizar a população para a garantia do direito à</w:t>
            </w:r>
          </w:p>
          <w:p>
            <w:pPr>
              <w:pStyle w:val="Default"/>
              <w:jc w:val="center"/>
              <w:rPr>
                <w:rFonts w:ascii="Arial" w:hAnsi="Arial" w:cs="Arial"/>
                <w:sz w:val="22"/>
                <w:szCs w:val="22"/>
              </w:rPr>
            </w:pPr>
            <w:r>
              <w:rPr>
                <w:rFonts w:cs="Arial" w:ascii="Arial" w:hAnsi="Arial"/>
                <w:bCs/>
                <w:sz w:val="22"/>
                <w:szCs w:val="22"/>
              </w:rPr>
              <w:t>convivência familiar e comunitária de crianças e adolescentes;</w:t>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Realizar campanhas de comunicação para a Garantia</w:t>
            </w:r>
          </w:p>
          <w:p>
            <w:pPr>
              <w:pStyle w:val="Default"/>
              <w:jc w:val="center"/>
              <w:rPr>
                <w:rFonts w:ascii="Arial" w:hAnsi="Arial" w:cs="Arial"/>
                <w:sz w:val="22"/>
                <w:szCs w:val="22"/>
              </w:rPr>
            </w:pPr>
            <w:r>
              <w:rPr>
                <w:rFonts w:cs="Arial" w:ascii="Arial" w:hAnsi="Arial"/>
                <w:bCs/>
                <w:sz w:val="22"/>
                <w:szCs w:val="22"/>
              </w:rPr>
              <w:t>do Direito à Convivência Familiar e Comunitária;</w:t>
            </w:r>
          </w:p>
          <w:p>
            <w:pPr>
              <w:pStyle w:val="Normal"/>
              <w:spacing w:before="0" w:after="200"/>
              <w:jc w:val="center"/>
              <w:rPr>
                <w:rFonts w:ascii="Arial" w:hAnsi="Arial"/>
              </w:rPr>
            </w:pPr>
            <w:r>
              <w:rPr>
                <w:rFonts w:ascii="Arial" w:hAnsi="Arial"/>
              </w:rPr>
            </w:r>
          </w:p>
        </w:tc>
        <w:tc>
          <w:tcPr>
            <w:tcW w:w="156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Realizar campanha</w:t>
            </w:r>
          </w:p>
          <w:p>
            <w:pPr>
              <w:pStyle w:val="Normal"/>
              <w:spacing w:before="0" w:after="200"/>
              <w:jc w:val="center"/>
              <w:rPr>
                <w:rFonts w:ascii="Arial" w:hAnsi="Arial"/>
              </w:rPr>
            </w:pPr>
            <w:r>
              <w:rPr>
                <w:rFonts w:ascii="Arial" w:hAnsi="Arial"/>
              </w:rPr>
              <w:t>anual;</w:t>
            </w:r>
          </w:p>
        </w:tc>
        <w:tc>
          <w:tcPr>
            <w:tcW w:w="113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rPr>
            </w:pPr>
            <w:r>
              <w:rPr>
                <w:rFonts w:cs="Arial" w:ascii="Arial" w:hAnsi="Arial"/>
              </w:rPr>
              <w:t>Anual</w:t>
            </w:r>
          </w:p>
        </w:tc>
        <w:tc>
          <w:tcPr>
            <w:tcW w:w="184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Número de campanhas</w:t>
            </w:r>
          </w:p>
          <w:p>
            <w:pPr>
              <w:pStyle w:val="Normal"/>
              <w:spacing w:before="0" w:after="200"/>
              <w:jc w:val="center"/>
              <w:rPr>
                <w:rFonts w:ascii="Arial" w:hAnsi="Arial"/>
              </w:rPr>
            </w:pPr>
            <w:r>
              <w:rPr>
                <w:rFonts w:ascii="Arial" w:hAnsi="Arial"/>
              </w:rPr>
              <w:t>realizadas;</w:t>
            </w:r>
          </w:p>
        </w:tc>
        <w:tc>
          <w:tcPr>
            <w:tcW w:w="1134" w:type="dxa"/>
            <w:tcBorders>
              <w:top w:val="single" w:sz="4" w:space="0" w:color="000000"/>
              <w:left w:val="single" w:sz="4" w:space="0" w:color="000000"/>
              <w:bottom w:val="single" w:sz="4" w:space="0" w:color="000000"/>
              <w:right w:val="single" w:sz="4" w:space="0" w:color="000000"/>
            </w:tcBorders>
          </w:tcPr>
          <w:p>
            <w:pPr>
              <w:pStyle w:val="Normal"/>
              <w:spacing w:before="0" w:after="0"/>
              <w:jc w:val="center"/>
              <w:rPr>
                <w:rFonts w:ascii="Arial" w:hAnsi="Arial"/>
              </w:rPr>
            </w:pPr>
            <w:r>
              <w:rPr>
                <w:rFonts w:cs="Arial" w:ascii="Arial" w:hAnsi="Arial"/>
              </w:rPr>
              <w:t>Anual</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SEMDSHA</w:t>
            </w:r>
          </w:p>
          <w:p>
            <w:pPr>
              <w:pStyle w:val="Normal"/>
              <w:spacing w:before="0" w:after="200"/>
              <w:jc w:val="center"/>
              <w:rPr>
                <w:rFonts w:ascii="Arial" w:hAnsi="Arial"/>
              </w:rPr>
            </w:pPr>
            <w:r>
              <w:rPr>
                <w:rFonts w:ascii="Arial" w:hAnsi="Arial"/>
              </w:rPr>
            </w:r>
          </w:p>
        </w:tc>
        <w:tc>
          <w:tcPr>
            <w:tcW w:w="2409"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t>CMDCA;</w:t>
            </w:r>
          </w:p>
          <w:p>
            <w:pPr>
              <w:pStyle w:val="Normal"/>
              <w:spacing w:before="0" w:after="200"/>
              <w:jc w:val="center"/>
              <w:rPr>
                <w:rFonts w:ascii="Arial" w:hAnsi="Arial"/>
                <w:i/>
                <w:i/>
              </w:rPr>
            </w:pPr>
            <w:r>
              <w:rPr>
                <w:rFonts w:ascii="Arial" w:hAnsi="Arial"/>
              </w:rPr>
              <w:t>Rede</w:t>
            </w:r>
            <w:r>
              <w:rPr>
                <w:rFonts w:ascii="Arial" w:hAnsi="Arial"/>
                <w:i/>
              </w:rPr>
              <w:t xml:space="preserve"> </w:t>
            </w:r>
            <w:r>
              <w:rPr>
                <w:rStyle w:val="Emphasis"/>
                <w:rFonts w:ascii="Arial" w:hAnsi="Arial"/>
                <w:bCs/>
                <w:i w:val="false"/>
                <w:shd w:fill="FFFFFF" w:val="clear"/>
              </w:rPr>
              <w:t>socioassistencial;</w:t>
            </w:r>
          </w:p>
        </w:tc>
      </w:tr>
      <w:tr>
        <w:trPr>
          <w:trHeight w:val="1050" w:hRule="atLeast"/>
        </w:trPr>
        <w:tc>
          <w:tcPr>
            <w:tcW w:w="556"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Arial" w:hAnsi="Arial"/>
              </w:rPr>
            </w:pPr>
            <w:r>
              <w:rPr>
                <w:rFonts w:ascii="Arial" w:hAnsi="Arial"/>
              </w:rPr>
              <w:t>2</w:t>
            </w:r>
          </w:p>
        </w:tc>
        <w:tc>
          <w:tcPr>
            <w:tcW w:w="2420"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Garantir o direito ao reconhecimento da Paternidade;</w:t>
            </w:r>
          </w:p>
          <w:p>
            <w:pPr>
              <w:pStyle w:val="Default"/>
              <w:jc w:val="center"/>
              <w:rPr>
                <w:rFonts w:ascii="Arial" w:hAnsi="Arial" w:cs="Arial"/>
                <w:bCs/>
                <w:sz w:val="22"/>
                <w:szCs w:val="22"/>
              </w:rPr>
            </w:pPr>
            <w:r>
              <w:rPr>
                <w:rFonts w:cs="Arial" w:ascii="Arial" w:hAnsi="Arial"/>
                <w:bCs/>
                <w:sz w:val="22"/>
                <w:szCs w:val="22"/>
              </w:rPr>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Propiciar o acesso gratuito a realização de exames de DNA, para os usuários da Política da Assistência Social através de decisão judicial;</w:t>
            </w:r>
          </w:p>
          <w:p>
            <w:pPr>
              <w:pStyle w:val="Default"/>
              <w:jc w:val="center"/>
              <w:rPr>
                <w:rFonts w:ascii="Arial" w:hAnsi="Arial" w:cs="Arial"/>
                <w:bCs/>
                <w:sz w:val="22"/>
                <w:szCs w:val="22"/>
              </w:rPr>
            </w:pPr>
            <w:r>
              <w:rPr>
                <w:rFonts w:cs="Arial" w:ascii="Arial" w:hAnsi="Arial"/>
                <w:bCs/>
                <w:sz w:val="22"/>
                <w:szCs w:val="22"/>
              </w:rPr>
            </w:r>
          </w:p>
        </w:tc>
        <w:tc>
          <w:tcPr>
            <w:tcW w:w="156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Realização de até 10 exames no ano;</w:t>
            </w:r>
          </w:p>
          <w:p>
            <w:pPr>
              <w:pStyle w:val="Default"/>
              <w:jc w:val="center"/>
              <w:rPr>
                <w:rFonts w:ascii="Arial" w:hAnsi="Arial" w:cs="Arial"/>
                <w:bCs/>
                <w:sz w:val="22"/>
                <w:szCs w:val="22"/>
              </w:rPr>
            </w:pPr>
            <w:r>
              <w:rPr>
                <w:rFonts w:cs="Arial" w:ascii="Arial" w:hAnsi="Arial"/>
                <w:bCs/>
                <w:sz w:val="22"/>
                <w:szCs w:val="22"/>
              </w:rPr>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2018/ 2026</w:t>
            </w:r>
          </w:p>
        </w:tc>
        <w:tc>
          <w:tcPr>
            <w:tcW w:w="184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Número de exames realizados;</w:t>
            </w:r>
          </w:p>
          <w:p>
            <w:pPr>
              <w:pStyle w:val="Default"/>
              <w:jc w:val="center"/>
              <w:rPr>
                <w:rFonts w:ascii="Arial" w:hAnsi="Arial" w:cs="Arial"/>
                <w:bCs/>
                <w:sz w:val="22"/>
                <w:szCs w:val="22"/>
              </w:rPr>
            </w:pPr>
            <w:r>
              <w:rPr>
                <w:rFonts w:cs="Arial" w:ascii="Arial" w:hAnsi="Arial"/>
                <w:bCs/>
                <w:sz w:val="22"/>
                <w:szCs w:val="22"/>
              </w:rPr>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2018/ 2026</w:t>
            </w:r>
          </w:p>
          <w:p>
            <w:pPr>
              <w:pStyle w:val="Normal"/>
              <w:spacing w:before="0" w:after="200"/>
              <w:jc w:val="center"/>
              <w:rPr>
                <w:rFonts w:ascii="Arial" w:hAnsi="Arial"/>
              </w:rPr>
            </w:pPr>
            <w:r>
              <w:rPr>
                <w:rFonts w:ascii="Arial" w:hAnsi="Arial"/>
              </w:rPr>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bCs/>
                <w:sz w:val="22"/>
                <w:szCs w:val="22"/>
              </w:rPr>
              <w:t>Poder Judiciário;</w:t>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SEMDSHA;</w:t>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sz w:val="22"/>
                <w:szCs w:val="22"/>
              </w:rPr>
            </w:pPr>
            <w:r>
              <w:rPr>
                <w:rFonts w:cs="Arial" w:ascii="Arial" w:hAnsi="Arial"/>
                <w:bCs/>
                <w:sz w:val="22"/>
                <w:szCs w:val="22"/>
              </w:rPr>
              <w:t>Secretaria de Saúde;</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sz w:val="22"/>
                <w:szCs w:val="22"/>
              </w:rPr>
            </w:pPr>
            <w:r>
              <w:rPr>
                <w:rFonts w:cs="Arial" w:ascii="Arial" w:hAnsi="Arial"/>
                <w:bCs/>
                <w:sz w:val="22"/>
                <w:szCs w:val="22"/>
              </w:rPr>
              <w:t>Conselho Municipal de Saúde;</w:t>
            </w:r>
          </w:p>
          <w:p>
            <w:pPr>
              <w:pStyle w:val="Normal"/>
              <w:spacing w:before="0" w:after="200"/>
              <w:jc w:val="center"/>
              <w:rPr>
                <w:rFonts w:ascii="Arial" w:hAnsi="Arial"/>
              </w:rPr>
            </w:pPr>
            <w:r>
              <w:rPr>
                <w:rFonts w:ascii="Arial" w:hAnsi="Arial"/>
              </w:rPr>
            </w:r>
          </w:p>
        </w:tc>
      </w:tr>
      <w:tr>
        <w:trPr>
          <w:trHeight w:val="1570" w:hRule="atLeast"/>
        </w:trPr>
        <w:tc>
          <w:tcPr>
            <w:tcW w:w="556" w:type="dxa"/>
            <w:tcBorders>
              <w:top w:val="single" w:sz="4" w:space="0" w:color="000000"/>
              <w:left w:val="single" w:sz="4" w:space="0" w:color="000000"/>
              <w:bottom w:val="single" w:sz="4" w:space="0" w:color="000000"/>
              <w:right w:val="single" w:sz="4" w:space="0" w:color="000000"/>
            </w:tcBorders>
          </w:tcPr>
          <w:p>
            <w:pPr>
              <w:pStyle w:val="Normal"/>
              <w:rPr>
                <w:rFonts w:ascii="Arial" w:hAnsi="Arial"/>
              </w:rPr>
            </w:pPr>
            <w:r>
              <w:rPr>
                <w:rFonts w:ascii="Arial" w:hAnsi="Arial"/>
              </w:rPr>
              <w:t>3</w:t>
            </w:r>
          </w:p>
          <w:p>
            <w:pPr>
              <w:pStyle w:val="Normal"/>
              <w:rPr>
                <w:rFonts w:ascii="Arial" w:hAnsi="Arial"/>
              </w:rPr>
            </w:pPr>
            <w:r>
              <w:rPr>
                <w:rFonts w:ascii="Arial" w:hAnsi="Arial"/>
              </w:rPr>
            </w:r>
          </w:p>
          <w:p>
            <w:pPr>
              <w:pStyle w:val="Normal"/>
              <w:spacing w:before="0" w:after="200"/>
              <w:rPr>
                <w:rFonts w:ascii="Arial" w:hAnsi="Arial"/>
              </w:rPr>
            </w:pPr>
            <w:r>
              <w:rPr>
                <w:rFonts w:ascii="Arial" w:hAnsi="Arial"/>
              </w:rPr>
            </w:r>
          </w:p>
        </w:tc>
        <w:tc>
          <w:tcPr>
            <w:tcW w:w="2420"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Reordenar o Serviço de Acolhimento para crianças e adolescentes;</w:t>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Reordenar o Serviço de acolhimento Casa Lar para Família Acolhedora;</w:t>
            </w:r>
          </w:p>
        </w:tc>
        <w:tc>
          <w:tcPr>
            <w:tcW w:w="156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Capacitar famílias cadastradas;</w:t>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bCs/>
                <w:sz w:val="22"/>
                <w:szCs w:val="22"/>
              </w:rPr>
            </w:pPr>
            <w:r>
              <w:rPr>
                <w:rFonts w:cs="Arial" w:ascii="Arial" w:hAnsi="Arial"/>
                <w:sz w:val="22"/>
                <w:szCs w:val="22"/>
              </w:rPr>
              <w:t>2017/ 2021</w:t>
            </w:r>
          </w:p>
        </w:tc>
        <w:tc>
          <w:tcPr>
            <w:tcW w:w="184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Numero de famílias cadastradas;</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sz w:val="22"/>
                <w:szCs w:val="22"/>
              </w:rPr>
              <w:t>2017/ 2021</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SEMDSHA</w:t>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Equipe técnica do serviço de acolhimento;</w:t>
            </w:r>
          </w:p>
          <w:p>
            <w:pPr>
              <w:pStyle w:val="Default"/>
              <w:jc w:val="center"/>
              <w:rPr>
                <w:rFonts w:ascii="Arial" w:hAnsi="Arial" w:cs="Arial"/>
                <w:bCs/>
                <w:sz w:val="22"/>
                <w:szCs w:val="22"/>
              </w:rPr>
            </w:pPr>
            <w:r>
              <w:rPr>
                <w:rFonts w:cs="Arial" w:ascii="Arial" w:hAnsi="Arial"/>
                <w:bCs/>
                <w:sz w:val="22"/>
                <w:szCs w:val="22"/>
              </w:rPr>
              <w:t>Poder Judiciário;</w:t>
            </w:r>
          </w:p>
          <w:p>
            <w:pPr>
              <w:pStyle w:val="Default"/>
              <w:jc w:val="center"/>
              <w:rPr>
                <w:rFonts w:ascii="Arial" w:hAnsi="Arial" w:cs="Arial"/>
                <w:bCs/>
                <w:sz w:val="22"/>
                <w:szCs w:val="22"/>
              </w:rPr>
            </w:pPr>
            <w:r>
              <w:rPr>
                <w:rFonts w:cs="Arial" w:ascii="Arial" w:hAnsi="Arial"/>
                <w:bCs/>
                <w:sz w:val="22"/>
                <w:szCs w:val="22"/>
              </w:rPr>
              <w:t>Ministério Público;</w:t>
            </w:r>
          </w:p>
          <w:p>
            <w:pPr>
              <w:pStyle w:val="Default"/>
              <w:jc w:val="center"/>
              <w:rPr>
                <w:rFonts w:ascii="Arial" w:hAnsi="Arial" w:cs="Arial"/>
                <w:bCs/>
                <w:sz w:val="22"/>
                <w:szCs w:val="22"/>
              </w:rPr>
            </w:pPr>
            <w:r>
              <w:rPr>
                <w:rFonts w:cs="Arial" w:ascii="Arial" w:hAnsi="Arial"/>
                <w:bCs/>
                <w:sz w:val="22"/>
                <w:szCs w:val="22"/>
              </w:rPr>
              <w:t>Conselho Tutelar;</w:t>
            </w:r>
          </w:p>
        </w:tc>
      </w:tr>
      <w:tr>
        <w:trPr>
          <w:trHeight w:val="246" w:hRule="atLeast"/>
        </w:trPr>
        <w:tc>
          <w:tcPr>
            <w:tcW w:w="556"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Arial" w:hAnsi="Arial"/>
              </w:rPr>
            </w:pPr>
            <w:r>
              <w:rPr>
                <w:rFonts w:ascii="Arial" w:hAnsi="Arial"/>
              </w:rPr>
              <w:t>4</w:t>
            </w:r>
          </w:p>
        </w:tc>
        <w:tc>
          <w:tcPr>
            <w:tcW w:w="2420"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Fortalecimento das equipes que integram a rede socioassistencial;</w:t>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Pactuação de Protocolo de Atenção às crianças, adolescentes e suas famílias na Rede Socioassistencial e demais Políticas Públicas;</w:t>
            </w:r>
          </w:p>
        </w:tc>
        <w:tc>
          <w:tcPr>
            <w:tcW w:w="156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Elaboração de um protocolo de atendimento de forma participativa e democrática;</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2018</w:t>
            </w:r>
          </w:p>
        </w:tc>
        <w:tc>
          <w:tcPr>
            <w:tcW w:w="184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Existência de Protocolo de Atenção às crianças e adolescentes e suas famílias.</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2018</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SEMDSHA;</w:t>
            </w:r>
          </w:p>
          <w:p>
            <w:pPr>
              <w:pStyle w:val="Default"/>
              <w:jc w:val="center"/>
              <w:rPr>
                <w:rFonts w:ascii="Arial" w:hAnsi="Arial" w:cs="Arial"/>
                <w:bCs/>
                <w:sz w:val="22"/>
                <w:szCs w:val="22"/>
              </w:rPr>
            </w:pPr>
            <w:r>
              <w:rPr>
                <w:rFonts w:cs="Arial" w:ascii="Arial" w:hAnsi="Arial"/>
                <w:bCs/>
                <w:sz w:val="22"/>
                <w:szCs w:val="22"/>
              </w:rPr>
              <w:t>Secretaria de Educação;</w:t>
            </w:r>
          </w:p>
          <w:p>
            <w:pPr>
              <w:pStyle w:val="Default"/>
              <w:jc w:val="center"/>
              <w:rPr>
                <w:rFonts w:ascii="Arial" w:hAnsi="Arial" w:cs="Arial"/>
                <w:bCs/>
                <w:sz w:val="22"/>
                <w:szCs w:val="22"/>
              </w:rPr>
            </w:pPr>
            <w:r>
              <w:rPr>
                <w:rFonts w:cs="Arial" w:ascii="Arial" w:hAnsi="Arial"/>
                <w:bCs/>
                <w:sz w:val="22"/>
                <w:szCs w:val="22"/>
              </w:rPr>
              <w:t>Secretaria de Saúde;</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CMDCA;</w:t>
            </w:r>
          </w:p>
          <w:p>
            <w:pPr>
              <w:pStyle w:val="Default"/>
              <w:jc w:val="center"/>
              <w:rPr>
                <w:rFonts w:ascii="Arial" w:hAnsi="Arial" w:cs="Arial"/>
                <w:bCs/>
                <w:sz w:val="22"/>
                <w:szCs w:val="22"/>
              </w:rPr>
            </w:pPr>
            <w:r>
              <w:rPr>
                <w:rFonts w:cs="Arial" w:ascii="Arial" w:hAnsi="Arial"/>
                <w:bCs/>
                <w:sz w:val="22"/>
                <w:szCs w:val="22"/>
              </w:rPr>
              <w:t>Rede</w:t>
            </w:r>
          </w:p>
          <w:p>
            <w:pPr>
              <w:pStyle w:val="Default"/>
              <w:jc w:val="center"/>
              <w:rPr>
                <w:rFonts w:ascii="Arial" w:hAnsi="Arial" w:cs="Arial"/>
                <w:bCs/>
                <w:i/>
                <w:i/>
                <w:sz w:val="22"/>
                <w:szCs w:val="22"/>
              </w:rPr>
            </w:pPr>
            <w:r>
              <w:rPr>
                <w:rStyle w:val="Emphasis"/>
                <w:rFonts w:cs="Arial" w:ascii="Arial" w:hAnsi="Arial"/>
                <w:bCs/>
                <w:i w:val="false"/>
                <w:color w:val="000000"/>
                <w:sz w:val="22"/>
                <w:szCs w:val="22"/>
                <w:shd w:fill="FFFFFF" w:val="clear"/>
              </w:rPr>
              <w:t>Socioassistencial;</w:t>
            </w:r>
          </w:p>
        </w:tc>
      </w:tr>
      <w:tr>
        <w:trPr>
          <w:trHeight w:val="246" w:hRule="atLeast"/>
        </w:trPr>
        <w:tc>
          <w:tcPr>
            <w:tcW w:w="556"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Arial" w:hAnsi="Arial"/>
              </w:rPr>
            </w:pPr>
            <w:r>
              <w:rPr>
                <w:rFonts w:ascii="Arial" w:hAnsi="Arial"/>
              </w:rPr>
              <w:t>5</w:t>
            </w:r>
          </w:p>
        </w:tc>
        <w:tc>
          <w:tcPr>
            <w:tcW w:w="2420"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Aquisição de Sistema Informatizado na Política de Assistência Social</w:t>
            </w:r>
          </w:p>
        </w:tc>
        <w:tc>
          <w:tcPr>
            <w:tcW w:w="156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Aquisição de um Programa informatizado e/ou utilização do Prontuário SUAS.</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2019</w:t>
            </w:r>
          </w:p>
        </w:tc>
        <w:tc>
          <w:tcPr>
            <w:tcW w:w="184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Existência de Sistema Informatizado.</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2019</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SEMDSHA</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CMAS;</w:t>
            </w:r>
          </w:p>
          <w:p>
            <w:pPr>
              <w:pStyle w:val="Default"/>
              <w:jc w:val="center"/>
              <w:rPr>
                <w:rFonts w:ascii="Arial" w:hAnsi="Arial" w:cs="Arial"/>
                <w:bCs/>
                <w:sz w:val="22"/>
                <w:szCs w:val="22"/>
              </w:rPr>
            </w:pPr>
            <w:r>
              <w:rPr>
                <w:rFonts w:cs="Arial" w:ascii="Arial" w:hAnsi="Arial"/>
                <w:bCs/>
                <w:sz w:val="22"/>
                <w:szCs w:val="22"/>
              </w:rPr>
            </w:r>
          </w:p>
        </w:tc>
      </w:tr>
      <w:tr>
        <w:trPr>
          <w:trHeight w:val="246" w:hRule="atLeast"/>
        </w:trPr>
        <w:tc>
          <w:tcPr>
            <w:tcW w:w="556"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Arial" w:hAnsi="Arial"/>
              </w:rPr>
            </w:pPr>
            <w:r>
              <w:rPr>
                <w:rFonts w:ascii="Arial" w:hAnsi="Arial"/>
              </w:rPr>
              <w:t>6</w:t>
            </w:r>
          </w:p>
        </w:tc>
        <w:tc>
          <w:tcPr>
            <w:tcW w:w="2420"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Capacitação contínua da Rede de atendimento de socioassistencial</w:t>
            </w:r>
          </w:p>
        </w:tc>
        <w:tc>
          <w:tcPr>
            <w:tcW w:w="156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Capacitar os profissionais</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Anual</w:t>
            </w:r>
          </w:p>
        </w:tc>
        <w:tc>
          <w:tcPr>
            <w:tcW w:w="184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Numero de horas de capacitação;</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Anual</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SEMDSHA;</w:t>
            </w:r>
          </w:p>
          <w:p>
            <w:pPr>
              <w:pStyle w:val="Default"/>
              <w:jc w:val="center"/>
              <w:rPr>
                <w:rFonts w:ascii="Arial" w:hAnsi="Arial" w:cs="Arial"/>
                <w:bCs/>
                <w:sz w:val="22"/>
                <w:szCs w:val="22"/>
              </w:rPr>
            </w:pPr>
            <w:r>
              <w:rPr>
                <w:rFonts w:cs="Arial" w:ascii="Arial" w:hAnsi="Arial"/>
                <w:bCs/>
                <w:sz w:val="22"/>
                <w:szCs w:val="22"/>
              </w:rPr>
              <w:t>Secretaria de Saúde;</w:t>
            </w:r>
          </w:p>
        </w:tc>
        <w:tc>
          <w:tcPr>
            <w:tcW w:w="240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CMAS;</w:t>
            </w:r>
          </w:p>
          <w:p>
            <w:pPr>
              <w:pStyle w:val="Default"/>
              <w:jc w:val="center"/>
              <w:rPr>
                <w:rFonts w:ascii="Arial" w:hAnsi="Arial" w:cs="Arial"/>
                <w:bCs/>
                <w:sz w:val="22"/>
                <w:szCs w:val="22"/>
              </w:rPr>
            </w:pPr>
            <w:r>
              <w:rPr>
                <w:rFonts w:cs="Arial" w:ascii="Arial" w:hAnsi="Arial"/>
                <w:bCs/>
                <w:sz w:val="22"/>
                <w:szCs w:val="22"/>
              </w:rPr>
              <w:t>CMDCA;</w:t>
            </w:r>
          </w:p>
          <w:p>
            <w:pPr>
              <w:pStyle w:val="Default"/>
              <w:jc w:val="center"/>
              <w:rPr>
                <w:rFonts w:ascii="Arial" w:hAnsi="Arial" w:cs="Arial"/>
                <w:bCs/>
                <w:sz w:val="22"/>
                <w:szCs w:val="22"/>
              </w:rPr>
            </w:pPr>
            <w:r>
              <w:rPr>
                <w:rFonts w:cs="Arial" w:ascii="Arial" w:hAnsi="Arial"/>
                <w:bCs/>
                <w:sz w:val="22"/>
                <w:szCs w:val="22"/>
              </w:rPr>
              <w:t>Conselho da saúde;</w:t>
            </w:r>
          </w:p>
        </w:tc>
      </w:tr>
    </w:tbl>
    <w:p>
      <w:pPr>
        <w:pStyle w:val="Normal"/>
        <w:rPr/>
      </w:pPr>
      <w:r>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EIXO 4: DIREITO À EDUCAÇÃO, À CULTURA, AO ESPORTE E AO LAZER</w:t>
      </w:r>
    </w:p>
    <w:p>
      <w:pPr>
        <w:pStyle w:val="Normal"/>
        <w:rPr>
          <w:rFonts w:ascii="Arial" w:hAnsi="Arial" w:cs="Arial"/>
          <w:b/>
        </w:rPr>
      </w:pPr>
      <w:r>
        <w:rPr>
          <w:rFonts w:cs="Arial" w:ascii="Arial" w:hAnsi="Arial"/>
          <w:b/>
        </w:rPr>
      </w:r>
    </w:p>
    <w:tbl>
      <w:tblPr>
        <w:tblStyle w:val="Tabelacomgrade"/>
        <w:tblW w:w="15593"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567"/>
        <w:gridCol w:w="2411"/>
        <w:gridCol w:w="2693"/>
        <w:gridCol w:w="1559"/>
        <w:gridCol w:w="1134"/>
        <w:gridCol w:w="1843"/>
        <w:gridCol w:w="1133"/>
        <w:gridCol w:w="1843"/>
        <w:gridCol w:w="2408"/>
      </w:tblGrid>
      <w:tr>
        <w:trPr/>
        <w:tc>
          <w:tcPr>
            <w:tcW w:w="567" w:type="dxa"/>
            <w:tcBorders/>
            <w:shd w:color="auto" w:fill="auto" w:val="clear"/>
          </w:tcPr>
          <w:p>
            <w:pPr>
              <w:pStyle w:val="Normal"/>
              <w:widowControl/>
              <w:spacing w:lineRule="auto" w:line="240" w:before="0" w:after="0"/>
              <w:ind w:hanging="142" w:left="1169"/>
              <w:jc w:val="center"/>
              <w:rPr>
                <w:rFonts w:ascii="Arial" w:hAnsi="Arial" w:cs="Arial"/>
                <w:b/>
              </w:rPr>
            </w:pPr>
            <w:r>
              <w:rPr>
                <w:rFonts w:eastAsia="" w:cs="Arial" w:ascii="Arial" w:hAnsi="Arial"/>
                <w:b/>
                <w:kern w:val="0"/>
                <w:sz w:val="22"/>
                <w:szCs w:val="22"/>
                <w:lang w:val="pt-BR" w:eastAsia="pt-BR" w:bidi="ar-SA"/>
              </w:rPr>
            </w:r>
          </w:p>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Nº</w:t>
            </w:r>
          </w:p>
        </w:tc>
        <w:tc>
          <w:tcPr>
            <w:tcW w:w="2411" w:type="dxa"/>
            <w:tcBorders/>
          </w:tcPr>
          <w:p>
            <w:pPr>
              <w:pStyle w:val="Normal"/>
              <w:widowControl/>
              <w:spacing w:lineRule="auto" w:line="240" w:before="0" w:after="0"/>
              <w:ind w:hanging="142" w:left="1169"/>
              <w:jc w:val="center"/>
              <w:rPr>
                <w:rFonts w:ascii="Arial" w:hAnsi="Arial" w:cs="Arial"/>
                <w:b/>
              </w:rPr>
            </w:pPr>
            <w:r>
              <w:rPr>
                <w:rFonts w:eastAsia="" w:cs="Arial" w:ascii="Arial" w:hAnsi="Arial"/>
                <w:b/>
                <w:kern w:val="0"/>
                <w:sz w:val="22"/>
                <w:szCs w:val="22"/>
                <w:lang w:val="pt-BR" w:eastAsia="pt-BR" w:bidi="ar-SA"/>
              </w:rPr>
              <w:t>OBJETIVO</w:t>
            </w:r>
          </w:p>
        </w:tc>
        <w:tc>
          <w:tcPr>
            <w:tcW w:w="2693" w:type="dxa"/>
            <w:tcBorders/>
          </w:tcPr>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AÇÕES</w:t>
            </w:r>
          </w:p>
        </w:tc>
        <w:tc>
          <w:tcPr>
            <w:tcW w:w="1559" w:type="dxa"/>
            <w:tcBorders/>
          </w:tcPr>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METAS</w:t>
            </w:r>
          </w:p>
        </w:tc>
        <w:tc>
          <w:tcPr>
            <w:tcW w:w="1134" w:type="dxa"/>
            <w:tcBorders/>
          </w:tcPr>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PRAZO DE EXECUÇÃO</w:t>
            </w:r>
          </w:p>
        </w:tc>
        <w:tc>
          <w:tcPr>
            <w:tcW w:w="1843" w:type="dxa"/>
            <w:tcBorders/>
          </w:tcPr>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INDICADORES DE RESULTADO</w:t>
            </w:r>
          </w:p>
        </w:tc>
        <w:tc>
          <w:tcPr>
            <w:tcW w:w="1133" w:type="dxa"/>
            <w:tcBorders/>
          </w:tcPr>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PRAZO</w:t>
            </w:r>
          </w:p>
        </w:tc>
        <w:tc>
          <w:tcPr>
            <w:tcW w:w="1843" w:type="dxa"/>
            <w:tcBorders/>
          </w:tcPr>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RESPONSÁVEL</w:t>
            </w:r>
          </w:p>
        </w:tc>
        <w:tc>
          <w:tcPr>
            <w:tcW w:w="2408" w:type="dxa"/>
            <w:tcBorders/>
          </w:tcPr>
          <w:p>
            <w:pPr>
              <w:pStyle w:val="Normal"/>
              <w:widowControl/>
              <w:spacing w:lineRule="auto" w:line="240" w:before="0" w:after="0"/>
              <w:jc w:val="center"/>
              <w:rPr>
                <w:rFonts w:ascii="Arial" w:hAnsi="Arial" w:cs="Arial"/>
                <w:b/>
              </w:rPr>
            </w:pPr>
            <w:r>
              <w:rPr>
                <w:rFonts w:eastAsia="" w:cs="Arial" w:ascii="Arial" w:hAnsi="Arial"/>
                <w:b/>
                <w:kern w:val="0"/>
                <w:sz w:val="22"/>
                <w:szCs w:val="22"/>
                <w:lang w:val="pt-BR" w:eastAsia="pt-BR" w:bidi="ar-SA"/>
              </w:rPr>
              <w:t>CORRESPONSÁVEIS</w:t>
            </w:r>
          </w:p>
        </w:tc>
      </w:tr>
      <w:tr>
        <w:trPr/>
        <w:tc>
          <w:tcPr>
            <w:tcW w:w="567" w:type="dxa"/>
            <w:tcBorders/>
            <w:shd w:color="auto" w:fill="auto" w:val="clear"/>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1</w:t>
            </w:r>
          </w:p>
        </w:tc>
        <w:tc>
          <w:tcPr>
            <w:tcW w:w="2411"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Ampliar os espaços públicos para oferta de atividades culturais para crianças, adolescentes e suas famílias;</w:t>
            </w:r>
          </w:p>
        </w:tc>
        <w:tc>
          <w:tcPr>
            <w:tcW w:w="26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Promover e fortalecer a casa da cultura e outros espaços de manifestações artísticas e culturais;</w:t>
            </w:r>
          </w:p>
        </w:tc>
        <w:tc>
          <w:tcPr>
            <w:tcW w:w="155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Manutenção e ampliação das atividades existentes;</w:t>
            </w:r>
          </w:p>
        </w:tc>
        <w:tc>
          <w:tcPr>
            <w:tcW w:w="1134"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participantes;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Quantidade de eventos;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SEMDSHA;</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educação e cultura;</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40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SEMDSHA;</w:t>
            </w:r>
          </w:p>
        </w:tc>
      </w:tr>
      <w:tr>
        <w:trPr/>
        <w:tc>
          <w:tcPr>
            <w:tcW w:w="567" w:type="dxa"/>
            <w:tcBorders/>
            <w:shd w:color="auto" w:fill="auto" w:val="clear"/>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2</w:t>
            </w:r>
          </w:p>
        </w:tc>
        <w:tc>
          <w:tcPr>
            <w:tcW w:w="2411"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Ampliação de atividades esportivas e de lazer para crianças, adolescentes.</w:t>
            </w:r>
          </w:p>
        </w:tc>
        <w:tc>
          <w:tcPr>
            <w:tcW w:w="26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Manter e ampliar as modalidades esportivas ofertadas pela estrutura municipal;</w:t>
            </w:r>
          </w:p>
        </w:tc>
        <w:tc>
          <w:tcPr>
            <w:tcW w:w="155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Ampliar as modalidades esportivas.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1134"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modalidades;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Quantidade de participantes;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Participação em competições esportivas;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Esporte;</w:t>
            </w:r>
          </w:p>
        </w:tc>
        <w:tc>
          <w:tcPr>
            <w:tcW w:w="240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Educação;</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SEMDSHA;</w:t>
            </w:r>
          </w:p>
        </w:tc>
      </w:tr>
      <w:tr>
        <w:trPr/>
        <w:tc>
          <w:tcPr>
            <w:tcW w:w="567" w:type="dxa"/>
            <w:tcBorders/>
            <w:shd w:color="auto" w:fill="auto" w:val="clear"/>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3</w:t>
            </w:r>
          </w:p>
        </w:tc>
        <w:tc>
          <w:tcPr>
            <w:tcW w:w="2411"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Proporcionar oferta de oficinas educacionais, artísticas e esportivas no contra turno escolar;</w:t>
            </w:r>
          </w:p>
        </w:tc>
        <w:tc>
          <w:tcPr>
            <w:tcW w:w="26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Ampliação e implementação de oficinas educacionais, artísticas e esportivas no contra turno escolar para as crianças e adolescentes;</w:t>
            </w:r>
          </w:p>
        </w:tc>
        <w:tc>
          <w:tcPr>
            <w:tcW w:w="155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Manutenção e ampliação de vagas, nestes espaços;</w:t>
            </w:r>
          </w:p>
        </w:tc>
        <w:tc>
          <w:tcPr>
            <w:tcW w:w="1134"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2026</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crianças e adolescentes inseridos nos serviços;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2026</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educação e cultura;</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40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Esportes;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SEMDSHA;</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tc>
      </w:tr>
      <w:tr>
        <w:trPr/>
        <w:tc>
          <w:tcPr>
            <w:tcW w:w="567" w:type="dxa"/>
            <w:tcBorders/>
            <w:shd w:color="auto" w:fill="auto" w:val="clear"/>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4</w:t>
            </w:r>
          </w:p>
        </w:tc>
        <w:tc>
          <w:tcPr>
            <w:tcW w:w="2411"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Fortalecer o programa saúde na escola em âmbito municipal.</w:t>
            </w:r>
          </w:p>
        </w:tc>
        <w:tc>
          <w:tcPr>
            <w:tcW w:w="26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Desenvolver atividades relacionadas a saúde da criança e do adolescente em pareceria das secretarias de educação, saúde, Assistência e Esportes.</w:t>
            </w:r>
          </w:p>
        </w:tc>
        <w:tc>
          <w:tcPr>
            <w:tcW w:w="155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Manutenção das ações do programa saúde na escola;</w:t>
            </w:r>
          </w:p>
        </w:tc>
        <w:tc>
          <w:tcPr>
            <w:tcW w:w="1134"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atividades desenvolvidas;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crianças e adolescentes envolvidos;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Anual</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educação e cultura;</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Saúde;</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40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Esportes;</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SEMDSHA;</w:t>
            </w:r>
          </w:p>
        </w:tc>
      </w:tr>
      <w:tr>
        <w:trPr/>
        <w:tc>
          <w:tcPr>
            <w:tcW w:w="567" w:type="dxa"/>
            <w:tcBorders/>
            <w:shd w:color="auto" w:fill="auto" w:val="clear"/>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5</w:t>
            </w:r>
          </w:p>
        </w:tc>
        <w:tc>
          <w:tcPr>
            <w:tcW w:w="2411"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Diminuir a evasão escolar de crianças e adolescentes;</w:t>
            </w:r>
          </w:p>
        </w:tc>
        <w:tc>
          <w:tcPr>
            <w:tcW w:w="26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Manter e implementar ações que diminuam a evasão escolar de crianças e adolescentes no âmbito municipal e estadual;</w:t>
            </w:r>
          </w:p>
        </w:tc>
        <w:tc>
          <w:tcPr>
            <w:tcW w:w="155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Possibilitar o acesso de todas as crianças e adolescentes na rede de ensino;</w:t>
            </w:r>
          </w:p>
        </w:tc>
        <w:tc>
          <w:tcPr>
            <w:tcW w:w="1134"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2017</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crianças e adolescentes matriculados e freqüentes;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2017</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educação e cultura;</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tc>
        <w:tc>
          <w:tcPr>
            <w:tcW w:w="2408"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Conselho Tutelar;</w:t>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RAPI;</w:t>
            </w:r>
          </w:p>
        </w:tc>
      </w:tr>
      <w:tr>
        <w:trPr/>
        <w:tc>
          <w:tcPr>
            <w:tcW w:w="567" w:type="dxa"/>
            <w:tcBorders/>
            <w:shd w:color="auto" w:fill="auto" w:val="clear"/>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6</w:t>
            </w:r>
          </w:p>
        </w:tc>
        <w:tc>
          <w:tcPr>
            <w:tcW w:w="2411"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Revitalizar as estruturas físicas de lazer;</w:t>
            </w:r>
          </w:p>
        </w:tc>
        <w:tc>
          <w:tcPr>
            <w:tcW w:w="269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Manter  e criar novos espaços de lazer com estrutura adequada e acessibilidade para crianças, adolescentes e seus familiares;</w:t>
            </w:r>
          </w:p>
        </w:tc>
        <w:tc>
          <w:tcPr>
            <w:tcW w:w="1559"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Fortalecimento das estruturas de lazer do município;</w:t>
            </w:r>
          </w:p>
        </w:tc>
        <w:tc>
          <w:tcPr>
            <w:tcW w:w="1134"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2017</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Número de estruturas revitalizadas;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2017</w:t>
            </w:r>
          </w:p>
        </w:tc>
        <w:tc>
          <w:tcPr>
            <w:tcW w:w="184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t>Secretaria de Viação, Obras e Urbanismo;</w:t>
            </w:r>
          </w:p>
        </w:tc>
        <w:tc>
          <w:tcPr>
            <w:tcW w:w="2408"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Secretaria de Educação e Cultura;</w:t>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Secretaria de</w:t>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Esportes e Lazer;</w:t>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SEMDSHA</w:t>
            </w:r>
          </w:p>
        </w:tc>
      </w:tr>
    </w:tbl>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EIXO 5: DIREITO A PROFISSIONALIZAÇÃO E À PROTEÇÃO NO TRABALHO</w:t>
      </w:r>
    </w:p>
    <w:p>
      <w:pPr>
        <w:pStyle w:val="Normal"/>
        <w:rPr>
          <w:rFonts w:ascii="Arial" w:hAnsi="Arial" w:cs="Arial"/>
          <w:b/>
        </w:rPr>
      </w:pPr>
      <w:r>
        <w:rPr>
          <w:rFonts w:cs="Arial" w:ascii="Arial" w:hAnsi="Arial"/>
          <w:b/>
        </w:rPr>
      </w:r>
    </w:p>
    <w:tbl>
      <w:tblPr>
        <w:tblW w:w="15593" w:type="dxa"/>
        <w:jc w:val="left"/>
        <w:tblInd w:w="-273" w:type="dxa"/>
        <w:tblLayout w:type="fixed"/>
        <w:tblCellMar>
          <w:top w:w="0" w:type="dxa"/>
          <w:left w:w="10" w:type="dxa"/>
          <w:bottom w:w="0" w:type="dxa"/>
          <w:right w:w="10" w:type="dxa"/>
        </w:tblCellMar>
        <w:tblLook w:firstRow="0" w:noVBand="0" w:lastRow="0" w:firstColumn="0" w:lastColumn="0" w:noHBand="0" w:val="0000"/>
      </w:tblPr>
      <w:tblGrid>
        <w:gridCol w:w="567"/>
        <w:gridCol w:w="2411"/>
        <w:gridCol w:w="2693"/>
        <w:gridCol w:w="1559"/>
        <w:gridCol w:w="1134"/>
        <w:gridCol w:w="1843"/>
        <w:gridCol w:w="1133"/>
        <w:gridCol w:w="1843"/>
        <w:gridCol w:w="2408"/>
      </w:tblGrid>
      <w:tr>
        <w:trPr>
          <w:trHeight w:val="349" w:hRule="atLeast"/>
        </w:trPr>
        <w:tc>
          <w:tcPr>
            <w:tcW w:w="567" w:type="dxa"/>
            <w:tcBorders>
              <w:top w:val="single" w:sz="8" w:space="0" w:color="000000"/>
              <w:left w:val="single" w:sz="8" w:space="0" w:color="000000"/>
              <w:right w:val="single" w:sz="8" w:space="0" w:color="000000"/>
            </w:tcBorders>
            <w:shd w:color="auto" w:fill="auto" w:val="clear"/>
            <w:vAlign w:val="bottom"/>
          </w:tcPr>
          <w:p>
            <w:pPr>
              <w:pStyle w:val="Normal"/>
              <w:spacing w:lineRule="atLeast" w:line="0" w:before="0" w:after="0"/>
              <w:ind w:left="140"/>
              <w:rPr>
                <w:rFonts w:ascii="Arial" w:hAnsi="Arial"/>
                <w:b/>
              </w:rPr>
            </w:pPr>
            <w:r>
              <w:rPr>
                <w:rFonts w:ascii="Arial" w:hAnsi="Arial"/>
                <w:b/>
              </w:rPr>
              <w:t>N.º</w:t>
            </w:r>
          </w:p>
        </w:tc>
        <w:tc>
          <w:tcPr>
            <w:tcW w:w="2411" w:type="dxa"/>
            <w:tcBorders>
              <w:top w:val="single" w:sz="8" w:space="0" w:color="000000"/>
              <w:right w:val="single" w:sz="8" w:space="0" w:color="000000"/>
            </w:tcBorders>
            <w:shd w:color="auto" w:fill="auto" w:val="clear"/>
            <w:vAlign w:val="bottom"/>
          </w:tcPr>
          <w:p>
            <w:pPr>
              <w:pStyle w:val="Normal"/>
              <w:spacing w:lineRule="atLeast" w:line="0" w:before="0" w:after="0"/>
              <w:ind w:left="1020"/>
              <w:rPr>
                <w:rFonts w:ascii="Arial" w:hAnsi="Arial"/>
                <w:b/>
              </w:rPr>
            </w:pPr>
            <w:r>
              <w:rPr>
                <w:rFonts w:ascii="Arial" w:hAnsi="Arial"/>
                <w:b/>
              </w:rPr>
              <w:t>OBJETIVO</w:t>
            </w:r>
          </w:p>
        </w:tc>
        <w:tc>
          <w:tcPr>
            <w:tcW w:w="2693" w:type="dxa"/>
            <w:tcBorders>
              <w:top w:val="single" w:sz="8" w:space="0" w:color="000000"/>
              <w:right w:val="single" w:sz="8" w:space="0" w:color="000000"/>
            </w:tcBorders>
            <w:shd w:color="auto" w:fill="auto" w:val="clear"/>
            <w:vAlign w:val="bottom"/>
          </w:tcPr>
          <w:p>
            <w:pPr>
              <w:pStyle w:val="Normal"/>
              <w:spacing w:lineRule="atLeast" w:line="0" w:before="0" w:after="0"/>
              <w:ind w:left="1240"/>
              <w:rPr>
                <w:rFonts w:ascii="Arial" w:hAnsi="Arial"/>
                <w:b/>
              </w:rPr>
            </w:pPr>
            <w:r>
              <w:rPr>
                <w:rFonts w:ascii="Arial" w:hAnsi="Arial"/>
                <w:b/>
              </w:rPr>
              <w:t>AÇÕES</w:t>
            </w:r>
          </w:p>
        </w:tc>
        <w:tc>
          <w:tcPr>
            <w:tcW w:w="1559" w:type="dxa"/>
            <w:tcBorders>
              <w:top w:val="single" w:sz="8" w:space="0" w:color="000000"/>
              <w:right w:val="single" w:sz="8" w:space="0" w:color="000000"/>
            </w:tcBorders>
            <w:shd w:color="auto" w:fill="auto" w:val="clear"/>
            <w:vAlign w:val="bottom"/>
          </w:tcPr>
          <w:p>
            <w:pPr>
              <w:pStyle w:val="Normal"/>
              <w:spacing w:lineRule="atLeast" w:line="0" w:before="0" w:after="0"/>
              <w:ind w:left="440"/>
              <w:rPr>
                <w:rFonts w:ascii="Arial" w:hAnsi="Arial"/>
                <w:b/>
              </w:rPr>
            </w:pPr>
            <w:r>
              <w:rPr>
                <w:rFonts w:ascii="Arial" w:hAnsi="Arial"/>
                <w:b/>
              </w:rPr>
              <w:t>METAS</w:t>
            </w:r>
          </w:p>
        </w:tc>
        <w:tc>
          <w:tcPr>
            <w:tcW w:w="1134" w:type="dxa"/>
            <w:tcBorders>
              <w:top w:val="single" w:sz="8" w:space="0" w:color="000000"/>
              <w:right w:val="single" w:sz="8" w:space="0" w:color="000000"/>
            </w:tcBorders>
            <w:shd w:color="auto" w:fill="auto" w:val="clear"/>
            <w:vAlign w:val="bottom"/>
          </w:tcPr>
          <w:p>
            <w:pPr>
              <w:pStyle w:val="Normal"/>
              <w:spacing w:lineRule="atLeast" w:line="0" w:before="0" w:after="0"/>
              <w:jc w:val="center"/>
              <w:rPr>
                <w:rFonts w:ascii="Arial" w:hAnsi="Arial"/>
                <w:b/>
              </w:rPr>
            </w:pPr>
            <w:r>
              <w:rPr>
                <w:rFonts w:ascii="Arial" w:hAnsi="Arial"/>
                <w:b/>
              </w:rPr>
              <w:t>PRAZO DE</w:t>
            </w:r>
          </w:p>
        </w:tc>
        <w:tc>
          <w:tcPr>
            <w:tcW w:w="2976" w:type="dxa"/>
            <w:gridSpan w:val="2"/>
            <w:tcBorders>
              <w:top w:val="single" w:sz="8" w:space="0" w:color="000000"/>
              <w:bottom w:val="single" w:sz="8" w:space="0" w:color="000000"/>
              <w:right w:val="single" w:sz="8" w:space="0" w:color="000000"/>
            </w:tcBorders>
            <w:shd w:color="auto" w:fill="auto" w:val="clear"/>
            <w:vAlign w:val="bottom"/>
          </w:tcPr>
          <w:p>
            <w:pPr>
              <w:pStyle w:val="Normal"/>
              <w:spacing w:lineRule="atLeast" w:line="0" w:before="0" w:after="0"/>
              <w:ind w:left="460"/>
              <w:rPr>
                <w:rFonts w:ascii="Arial" w:hAnsi="Arial"/>
                <w:b/>
              </w:rPr>
            </w:pPr>
            <w:r>
              <w:rPr>
                <w:rFonts w:ascii="Arial" w:hAnsi="Arial"/>
                <w:b/>
              </w:rPr>
              <w:t>MONITORAMENTO</w:t>
            </w:r>
          </w:p>
        </w:tc>
        <w:tc>
          <w:tcPr>
            <w:tcW w:w="1843" w:type="dxa"/>
            <w:tcBorders>
              <w:top w:val="single" w:sz="8" w:space="0" w:color="000000"/>
              <w:right w:val="single" w:sz="8" w:space="0" w:color="000000"/>
            </w:tcBorders>
            <w:shd w:color="auto" w:fill="auto" w:val="clear"/>
            <w:vAlign w:val="bottom"/>
          </w:tcPr>
          <w:p>
            <w:pPr>
              <w:pStyle w:val="Normal"/>
              <w:spacing w:lineRule="atLeast" w:line="0" w:before="0" w:after="0"/>
              <w:ind w:left="100"/>
              <w:rPr>
                <w:rFonts w:ascii="Arial" w:hAnsi="Arial"/>
                <w:b/>
              </w:rPr>
            </w:pPr>
            <w:r>
              <w:rPr>
                <w:rFonts w:ascii="Arial" w:hAnsi="Arial"/>
                <w:b/>
              </w:rPr>
              <w:t>RESPONSÁVEL</w:t>
            </w:r>
          </w:p>
        </w:tc>
        <w:tc>
          <w:tcPr>
            <w:tcW w:w="2408" w:type="dxa"/>
            <w:tcBorders>
              <w:top w:val="single" w:sz="8" w:space="0" w:color="000000"/>
              <w:right w:val="single" w:sz="8" w:space="0" w:color="000000"/>
            </w:tcBorders>
            <w:shd w:color="auto" w:fill="auto" w:val="clear"/>
            <w:vAlign w:val="bottom"/>
          </w:tcPr>
          <w:p>
            <w:pPr>
              <w:pStyle w:val="Normal"/>
              <w:spacing w:lineRule="atLeast" w:line="0" w:before="0" w:after="0"/>
              <w:ind w:left="140"/>
              <w:rPr>
                <w:rFonts w:ascii="Arial" w:hAnsi="Arial"/>
                <w:b/>
              </w:rPr>
            </w:pPr>
            <w:r>
              <w:rPr>
                <w:rFonts w:ascii="Arial" w:hAnsi="Arial"/>
                <w:b/>
              </w:rPr>
              <w:t>CORRESPONS</w:t>
            </w:r>
          </w:p>
        </w:tc>
      </w:tr>
      <w:tr>
        <w:trPr>
          <w:trHeight w:val="332" w:hRule="atLeast"/>
        </w:trPr>
        <w:tc>
          <w:tcPr>
            <w:tcW w:w="567" w:type="dxa"/>
            <w:tcBorders>
              <w:left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11"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693"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559"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134" w:type="dxa"/>
            <w:tcBorders>
              <w:right w:val="single" w:sz="8" w:space="0" w:color="000000"/>
            </w:tcBorders>
            <w:shd w:color="auto" w:fill="auto" w:val="clear"/>
            <w:vAlign w:val="bottom"/>
          </w:tcPr>
          <w:p>
            <w:pPr>
              <w:pStyle w:val="Normal"/>
              <w:spacing w:lineRule="exact" w:line="246" w:before="0" w:after="0"/>
              <w:jc w:val="center"/>
              <w:rPr>
                <w:rFonts w:ascii="Arial" w:hAnsi="Arial"/>
                <w:b/>
                <w:w w:val="98"/>
              </w:rPr>
            </w:pPr>
            <w:r>
              <w:rPr>
                <w:rFonts w:ascii="Arial" w:hAnsi="Arial"/>
                <w:b/>
                <w:w w:val="98"/>
              </w:rPr>
              <w:t>EXECUÇÃO</w:t>
            </w:r>
          </w:p>
        </w:tc>
        <w:tc>
          <w:tcPr>
            <w:tcW w:w="1843" w:type="dxa"/>
            <w:tcBorders>
              <w:right w:val="single" w:sz="8" w:space="0" w:color="000000"/>
            </w:tcBorders>
            <w:shd w:color="auto" w:fill="auto" w:val="clear"/>
            <w:vAlign w:val="bottom"/>
          </w:tcPr>
          <w:p>
            <w:pPr>
              <w:pStyle w:val="Normal"/>
              <w:spacing w:lineRule="exact" w:line="257" w:before="0" w:after="0"/>
              <w:jc w:val="center"/>
              <w:rPr>
                <w:rFonts w:ascii="Arial" w:hAnsi="Arial"/>
                <w:b/>
                <w:w w:val="98"/>
              </w:rPr>
            </w:pPr>
            <w:r>
              <w:rPr>
                <w:rFonts w:ascii="Arial" w:hAnsi="Arial"/>
                <w:b/>
                <w:w w:val="98"/>
              </w:rPr>
              <w:t>INDICADORES</w:t>
            </w:r>
          </w:p>
        </w:tc>
        <w:tc>
          <w:tcPr>
            <w:tcW w:w="1133" w:type="dxa"/>
            <w:tcBorders>
              <w:right w:val="single" w:sz="8" w:space="0" w:color="000000"/>
            </w:tcBorders>
            <w:shd w:color="auto" w:fill="auto" w:val="clear"/>
            <w:vAlign w:val="bottom"/>
          </w:tcPr>
          <w:p>
            <w:pPr>
              <w:pStyle w:val="Normal"/>
              <w:spacing w:lineRule="exact" w:line="257" w:before="0" w:after="0"/>
              <w:ind w:left="240"/>
              <w:rPr>
                <w:rFonts w:ascii="Arial" w:hAnsi="Arial"/>
                <w:b/>
              </w:rPr>
            </w:pPr>
            <w:r>
              <w:rPr>
                <w:rFonts w:ascii="Arial" w:hAnsi="Arial"/>
                <w:b/>
              </w:rPr>
              <w:t>PRAZO</w:t>
            </w:r>
          </w:p>
        </w:tc>
        <w:tc>
          <w:tcPr>
            <w:tcW w:w="1843"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08" w:type="dxa"/>
            <w:tcBorders>
              <w:right w:val="single" w:sz="8" w:space="0" w:color="000000"/>
            </w:tcBorders>
            <w:shd w:color="auto" w:fill="auto" w:val="clear"/>
            <w:vAlign w:val="bottom"/>
          </w:tcPr>
          <w:p>
            <w:pPr>
              <w:pStyle w:val="Normal"/>
              <w:spacing w:lineRule="exact" w:line="246" w:before="0" w:after="0"/>
              <w:ind w:left="500"/>
              <w:rPr>
                <w:rFonts w:ascii="Arial" w:hAnsi="Arial"/>
                <w:b/>
              </w:rPr>
            </w:pPr>
            <w:r>
              <w:rPr>
                <w:rFonts w:ascii="Arial" w:hAnsi="Arial"/>
                <w:b/>
              </w:rPr>
              <w:t>ÁVEIS</w:t>
            </w:r>
          </w:p>
        </w:tc>
      </w:tr>
      <w:tr>
        <w:trPr>
          <w:trHeight w:val="346" w:hRule="atLeast"/>
        </w:trPr>
        <w:tc>
          <w:tcPr>
            <w:tcW w:w="567" w:type="dxa"/>
            <w:tcBorders>
              <w:left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11"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693"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559"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134"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843" w:type="dxa"/>
            <w:tcBorders>
              <w:right w:val="single" w:sz="8" w:space="0" w:color="000000"/>
            </w:tcBorders>
            <w:shd w:color="auto" w:fill="auto" w:val="clear"/>
            <w:vAlign w:val="bottom"/>
          </w:tcPr>
          <w:p>
            <w:pPr>
              <w:pStyle w:val="Normal"/>
              <w:spacing w:lineRule="atLeast" w:line="0" w:before="0" w:after="0"/>
              <w:jc w:val="center"/>
              <w:rPr>
                <w:rFonts w:ascii="Arial" w:hAnsi="Arial"/>
                <w:b/>
              </w:rPr>
            </w:pPr>
            <w:r>
              <w:rPr>
                <w:rFonts w:ascii="Arial" w:hAnsi="Arial"/>
                <w:b/>
              </w:rPr>
              <w:t>DE</w:t>
            </w:r>
          </w:p>
        </w:tc>
        <w:tc>
          <w:tcPr>
            <w:tcW w:w="1133"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843"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08" w:type="dxa"/>
            <w:tcBorders>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r>
      <w:tr>
        <w:trPr>
          <w:trHeight w:val="347" w:hRule="atLeast"/>
        </w:trPr>
        <w:tc>
          <w:tcPr>
            <w:tcW w:w="567" w:type="dxa"/>
            <w:tcBorders>
              <w:left w:val="single" w:sz="8" w:space="0" w:color="000000"/>
              <w:bottom w:val="single" w:sz="8" w:space="0" w:color="000000"/>
              <w:right w:val="single" w:sz="4"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11"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693"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559" w:type="dxa"/>
            <w:tcBorders>
              <w:left w:val="single" w:sz="4" w:space="0" w:color="000000"/>
              <w:bottom w:val="single" w:sz="8" w:space="0" w:color="000000"/>
              <w:right w:val="single" w:sz="4"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134" w:type="dxa"/>
            <w:tcBorders>
              <w:left w:val="single" w:sz="4" w:space="0" w:color="000000"/>
              <w:bottom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843" w:type="dxa"/>
            <w:tcBorders>
              <w:bottom w:val="single" w:sz="8" w:space="0" w:color="000000"/>
              <w:right w:val="single" w:sz="8" w:space="0" w:color="000000"/>
            </w:tcBorders>
            <w:shd w:color="auto" w:fill="auto" w:val="clear"/>
            <w:vAlign w:val="bottom"/>
          </w:tcPr>
          <w:p>
            <w:pPr>
              <w:pStyle w:val="Normal"/>
              <w:spacing w:lineRule="exact" w:line="266" w:before="0" w:after="0"/>
              <w:jc w:val="center"/>
              <w:rPr>
                <w:rFonts w:ascii="Arial" w:hAnsi="Arial"/>
                <w:b/>
                <w:w w:val="99"/>
              </w:rPr>
            </w:pPr>
            <w:r>
              <w:rPr>
                <w:rFonts w:ascii="Arial" w:hAnsi="Arial"/>
                <w:b/>
                <w:w w:val="99"/>
              </w:rPr>
              <w:t>RESULTADO</w:t>
            </w:r>
          </w:p>
        </w:tc>
        <w:tc>
          <w:tcPr>
            <w:tcW w:w="1133" w:type="dxa"/>
            <w:tcBorders>
              <w:bottom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1843" w:type="dxa"/>
            <w:tcBorders>
              <w:bottom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c>
          <w:tcPr>
            <w:tcW w:w="2408" w:type="dxa"/>
            <w:tcBorders>
              <w:bottom w:val="single" w:sz="8" w:space="0" w:color="000000"/>
              <w:right w:val="single" w:sz="8" w:space="0" w:color="000000"/>
            </w:tcBorders>
            <w:shd w:color="auto" w:fill="auto" w:val="clear"/>
            <w:vAlign w:val="bottom"/>
          </w:tcPr>
          <w:p>
            <w:pPr>
              <w:pStyle w:val="Normal"/>
              <w:spacing w:lineRule="atLeast" w:line="0" w:before="0" w:after="0"/>
              <w:rPr>
                <w:rFonts w:ascii="Arial" w:hAnsi="Arial" w:eastAsia="Times New Roman"/>
                <w:b/>
              </w:rPr>
            </w:pPr>
            <w:r>
              <w:rPr>
                <w:rFonts w:eastAsia="Times New Roman" w:ascii="Arial" w:hAnsi="Arial"/>
                <w:b/>
              </w:rPr>
            </w:r>
          </w:p>
        </w:tc>
      </w:tr>
      <w:tr>
        <w:trPr>
          <w:trHeight w:val="1050" w:hRule="atLeast"/>
        </w:trPr>
        <w:tc>
          <w:tcPr>
            <w:tcW w:w="567" w:type="dxa"/>
            <w:tcBorders>
              <w:top w:val="single" w:sz="4" w:space="0" w:color="000000"/>
              <w:left w:val="single" w:sz="4" w:space="0" w:color="000000"/>
              <w:bottom w:val="single" w:sz="4" w:space="0" w:color="000000"/>
              <w:right w:val="single" w:sz="4" w:space="0" w:color="000000"/>
            </w:tcBorders>
          </w:tcPr>
          <w:p>
            <w:pPr>
              <w:pStyle w:val="Normal"/>
              <w:spacing w:before="0" w:after="0"/>
              <w:jc w:val="center"/>
              <w:rPr>
                <w:rFonts w:ascii="Arial" w:hAnsi="Arial"/>
              </w:rPr>
            </w:pPr>
            <w:r>
              <w:rPr>
                <w:rFonts w:ascii="Arial" w:hAnsi="Arial"/>
              </w:rPr>
              <w:t>1</w:t>
            </w:r>
          </w:p>
        </w:tc>
        <w:tc>
          <w:tcPr>
            <w:tcW w:w="241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Fomentar a implantação e implementação e continuidade de programas de aprendizagem e ampliar a oferta de cursos técnicos e profissionalizantes;</w:t>
            </w:r>
          </w:p>
          <w:p>
            <w:pPr>
              <w:pStyle w:val="Default"/>
              <w:jc w:val="center"/>
              <w:rPr>
                <w:rFonts w:ascii="Arial" w:hAnsi="Arial" w:cs="Arial"/>
                <w:sz w:val="22"/>
                <w:szCs w:val="22"/>
              </w:rPr>
            </w:pPr>
            <w:r>
              <w:rPr>
                <w:rFonts w:cs="Arial" w:ascii="Arial" w:hAnsi="Arial"/>
                <w:sz w:val="22"/>
                <w:szCs w:val="22"/>
              </w:rPr>
            </w:r>
          </w:p>
        </w:tc>
        <w:tc>
          <w:tcPr>
            <w:tcW w:w="2693"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r>
          </w:p>
          <w:p>
            <w:pPr>
              <w:pStyle w:val="Normal"/>
              <w:spacing w:before="0" w:after="200"/>
              <w:jc w:val="center"/>
              <w:rPr>
                <w:rFonts w:ascii="Arial" w:hAnsi="Arial"/>
              </w:rPr>
            </w:pPr>
            <w:r>
              <w:rPr>
                <w:rFonts w:ascii="Arial" w:hAnsi="Arial"/>
              </w:rPr>
              <w:t>Incentivo do setor público na geração de emprego e renda;</w:t>
            </w:r>
          </w:p>
        </w:tc>
        <w:tc>
          <w:tcPr>
            <w:tcW w:w="1559"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r>
          </w:p>
          <w:p>
            <w:pPr>
              <w:pStyle w:val="Normal"/>
              <w:spacing w:before="0" w:after="200"/>
              <w:jc w:val="center"/>
              <w:rPr>
                <w:rFonts w:ascii="Arial" w:hAnsi="Arial"/>
              </w:rPr>
            </w:pPr>
            <w:r>
              <w:rPr>
                <w:rFonts w:ascii="Arial" w:hAnsi="Arial"/>
              </w:rPr>
              <w:t>Inscrição de jovens aprendizes;</w:t>
            </w:r>
          </w:p>
        </w:tc>
        <w:tc>
          <w:tcPr>
            <w:tcW w:w="1134"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r>
          </w:p>
          <w:p>
            <w:pPr>
              <w:pStyle w:val="Normal"/>
              <w:spacing w:before="0" w:after="200"/>
              <w:jc w:val="center"/>
              <w:rPr>
                <w:rFonts w:ascii="Arial" w:hAnsi="Arial"/>
              </w:rPr>
            </w:pPr>
            <w:r>
              <w:rPr>
                <w:rFonts w:cs="Arial" w:ascii="Arial" w:hAnsi="Arial"/>
              </w:rPr>
              <w:t>2017/ 2026</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rPr>
            </w:pPr>
            <w:r>
              <w:rPr>
                <w:rFonts w:ascii="Arial" w:hAnsi="Arial"/>
              </w:rPr>
              <w:t>Número de adolescentes inseridos no Programa em relação ao número de vagas existentes;</w:t>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rPr>
            </w:pPr>
            <w:r>
              <w:rPr>
                <w:rFonts w:cs="Arial" w:ascii="Arial" w:hAnsi="Arial"/>
              </w:rPr>
              <w:t>2017/ 2026</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rPr>
            </w:pPr>
            <w:r>
              <w:rPr>
                <w:rFonts w:ascii="Arial" w:hAnsi="Arial"/>
              </w:rPr>
              <w:t>Secretaria de Administração e Recursos Humanos;</w:t>
            </w:r>
          </w:p>
        </w:tc>
        <w:tc>
          <w:tcPr>
            <w:tcW w:w="240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rPr>
            </w:pPr>
            <w:r>
              <w:rPr>
                <w:rFonts w:ascii="Arial" w:hAnsi="Arial"/>
              </w:rPr>
              <w:t>Secretarias municipais</w:t>
            </w:r>
          </w:p>
        </w:tc>
      </w:tr>
      <w:tr>
        <w:trPr>
          <w:trHeight w:val="1050" w:hRule="atLeast"/>
        </w:trPr>
        <w:tc>
          <w:tcPr>
            <w:tcW w:w="567"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rPr>
            </w:pPr>
            <w:r>
              <w:rPr>
                <w:rFonts w:ascii="Arial" w:hAnsi="Arial"/>
              </w:rPr>
            </w:r>
          </w:p>
        </w:tc>
        <w:tc>
          <w:tcPr>
            <w:tcW w:w="2411"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Buscar vagas em cursos para aprendizagem através de parcerias, garantindo a inclusão de adolescentes com deficiência;</w:t>
            </w:r>
          </w:p>
        </w:tc>
        <w:tc>
          <w:tcPr>
            <w:tcW w:w="155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Possibilitar vagas de cursos para adolescentes com deficiência;</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bCs/>
                <w:sz w:val="22"/>
                <w:szCs w:val="22"/>
              </w:rPr>
            </w:pPr>
            <w:r>
              <w:rPr>
                <w:rFonts w:cs="Arial" w:ascii="Arial" w:hAnsi="Arial"/>
                <w:sz w:val="22"/>
                <w:szCs w:val="22"/>
              </w:rPr>
              <w:t>2017/ 2026</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Número de cursos concluídos;</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r>
          </w:p>
          <w:p>
            <w:pPr>
              <w:pStyle w:val="Normal"/>
              <w:spacing w:before="0" w:after="0"/>
              <w:jc w:val="center"/>
              <w:rPr>
                <w:rFonts w:ascii="Arial" w:hAnsi="Arial"/>
              </w:rPr>
            </w:pPr>
            <w:r>
              <w:rPr>
                <w:rFonts w:cs="Arial" w:ascii="Arial" w:hAnsi="Arial"/>
              </w:rPr>
              <w:t>2017/ 2026</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Secretaria de Industria e Comércio;</w:t>
            </w:r>
          </w:p>
        </w:tc>
        <w:tc>
          <w:tcPr>
            <w:tcW w:w="2408" w:type="dxa"/>
            <w:tcBorders>
              <w:top w:val="single" w:sz="4" w:space="0" w:color="000000"/>
              <w:left w:val="single" w:sz="4" w:space="0" w:color="000000"/>
              <w:bottom w:val="single" w:sz="4" w:space="0" w:color="000000"/>
              <w:right w:val="single" w:sz="4" w:space="0" w:color="000000"/>
            </w:tcBorders>
          </w:tcPr>
          <w:p>
            <w:pPr>
              <w:pStyle w:val="Normal"/>
              <w:spacing w:before="0" w:after="0"/>
              <w:jc w:val="center"/>
              <w:rPr>
                <w:rFonts w:ascii="Arial" w:hAnsi="Arial"/>
              </w:rPr>
            </w:pPr>
            <w:r>
              <w:rPr>
                <w:rFonts w:ascii="Arial" w:hAnsi="Arial"/>
              </w:rPr>
              <w:t>SEMDSHA;</w:t>
            </w:r>
          </w:p>
          <w:p>
            <w:pPr>
              <w:pStyle w:val="Normal"/>
              <w:spacing w:before="0" w:after="0"/>
              <w:jc w:val="center"/>
              <w:rPr>
                <w:rFonts w:ascii="Arial" w:hAnsi="Arial"/>
              </w:rPr>
            </w:pPr>
            <w:r>
              <w:rPr>
                <w:rFonts w:ascii="Arial" w:hAnsi="Arial"/>
              </w:rPr>
              <w:t>ACIMA;</w:t>
            </w:r>
          </w:p>
          <w:p>
            <w:pPr>
              <w:pStyle w:val="Normal"/>
              <w:spacing w:before="0" w:after="0"/>
              <w:jc w:val="center"/>
              <w:rPr>
                <w:rFonts w:ascii="Arial" w:hAnsi="Arial"/>
              </w:rPr>
            </w:pPr>
            <w:r>
              <w:rPr>
                <w:rFonts w:ascii="Arial" w:hAnsi="Arial"/>
              </w:rPr>
              <w:t>SENAI/SENAC;</w:t>
            </w:r>
          </w:p>
          <w:p>
            <w:pPr>
              <w:pStyle w:val="Normal"/>
              <w:spacing w:before="0" w:after="0"/>
              <w:jc w:val="center"/>
              <w:rPr>
                <w:rFonts w:ascii="Arial" w:hAnsi="Arial"/>
              </w:rPr>
            </w:pPr>
            <w:r>
              <w:rPr>
                <w:rFonts w:ascii="Arial" w:hAnsi="Arial"/>
              </w:rPr>
              <w:t>Agência do Trabalhador;</w:t>
            </w:r>
          </w:p>
        </w:tc>
      </w:tr>
      <w:tr>
        <w:trPr>
          <w:trHeight w:val="2838" w:hRule="atLeast"/>
        </w:trPr>
        <w:tc>
          <w:tcPr>
            <w:tcW w:w="567"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t>2</w:t>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rPr>
                <w:rFonts w:ascii="Arial" w:hAnsi="Arial"/>
              </w:rPr>
            </w:pPr>
            <w:r>
              <w:rPr>
                <w:rFonts w:ascii="Arial" w:hAnsi="Arial"/>
              </w:rPr>
            </w:r>
          </w:p>
          <w:p>
            <w:pPr>
              <w:pStyle w:val="Normal"/>
              <w:spacing w:before="0" w:after="200"/>
              <w:jc w:val="center"/>
              <w:rPr>
                <w:rFonts w:ascii="Arial" w:hAnsi="Arial"/>
              </w:rPr>
            </w:pPr>
            <w:r>
              <w:rPr>
                <w:rFonts w:ascii="Arial" w:hAnsi="Arial"/>
              </w:rPr>
            </w:r>
          </w:p>
        </w:tc>
        <w:tc>
          <w:tcPr>
            <w:tcW w:w="2411" w:type="dxa"/>
            <w:vMerge w:val="restart"/>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Inserir os adolescentes em cumprimento de medidas socioeducativas (MSE) em cursos profissionalizantes, de acordo com suas aptidões.</w:t>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Elaborar campanha para divulgação da aprendizagem profissional do adolescente, visando atingir associação comercial, comércio local, empresas e afins;</w:t>
            </w:r>
          </w:p>
          <w:p>
            <w:pPr>
              <w:pStyle w:val="Default"/>
              <w:jc w:val="center"/>
              <w:rPr>
                <w:rFonts w:ascii="Arial" w:hAnsi="Arial" w:cs="Arial"/>
                <w:bCs/>
                <w:sz w:val="22"/>
                <w:szCs w:val="22"/>
              </w:rPr>
            </w:pPr>
            <w:r>
              <w:rPr>
                <w:rFonts w:cs="Arial" w:ascii="Arial" w:hAnsi="Arial"/>
                <w:bCs/>
                <w:sz w:val="22"/>
                <w:szCs w:val="22"/>
              </w:rPr>
            </w:r>
          </w:p>
        </w:tc>
        <w:tc>
          <w:tcPr>
            <w:tcW w:w="155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Divulgação anual de campanhas;</w:t>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sz w:val="22"/>
                <w:szCs w:val="22"/>
              </w:rPr>
            </w:pPr>
            <w:r>
              <w:rPr>
                <w:rFonts w:cs="Arial" w:ascii="Arial" w:hAnsi="Arial"/>
                <w:sz w:val="22"/>
                <w:szCs w:val="22"/>
              </w:rPr>
              <w:t>2017/ 2026</w:t>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bCs/>
                <w:sz w:val="22"/>
                <w:szCs w:val="22"/>
              </w:rPr>
            </w:pPr>
            <w:r>
              <w:rPr>
                <w:rFonts w:cs="Arial" w:ascii="Arial" w:hAnsi="Arial"/>
                <w:bCs/>
                <w:sz w:val="22"/>
                <w:szCs w:val="22"/>
              </w:rPr>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t>Realização de campanha;</w:t>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p>
            <w:pPr>
              <w:pStyle w:val="Default"/>
              <w:jc w:val="center"/>
              <w:rPr>
                <w:rFonts w:ascii="Arial" w:hAnsi="Arial" w:cs="Arial"/>
                <w:bCs/>
                <w:sz w:val="22"/>
                <w:szCs w:val="22"/>
              </w:rPr>
            </w:pPr>
            <w:r>
              <w:rPr>
                <w:rFonts w:cs="Arial" w:ascii="Arial" w:hAnsi="Arial"/>
                <w:bCs/>
                <w:sz w:val="22"/>
                <w:szCs w:val="22"/>
              </w:rPr>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r>
          </w:p>
          <w:p>
            <w:pPr>
              <w:pStyle w:val="Normal"/>
              <w:spacing w:before="0" w:after="0"/>
              <w:jc w:val="center"/>
              <w:rPr>
                <w:rFonts w:ascii="Arial" w:hAnsi="Arial"/>
              </w:rPr>
            </w:pPr>
            <w:r>
              <w:rPr>
                <w:rFonts w:ascii="Arial" w:hAnsi="Arial"/>
              </w:rPr>
            </w:r>
          </w:p>
          <w:p>
            <w:pPr>
              <w:pStyle w:val="Normal"/>
              <w:spacing w:before="0" w:after="0"/>
              <w:jc w:val="center"/>
              <w:rPr>
                <w:rFonts w:ascii="Arial" w:hAnsi="Arial"/>
              </w:rPr>
            </w:pPr>
            <w:r>
              <w:rPr>
                <w:rFonts w:cs="Arial" w:ascii="Arial" w:hAnsi="Arial"/>
              </w:rPr>
              <w:t>2017/ 2026</w:t>
            </w:r>
          </w:p>
          <w:p>
            <w:pPr>
              <w:pStyle w:val="Normal"/>
              <w:spacing w:before="0" w:after="0"/>
              <w:jc w:val="center"/>
              <w:rPr>
                <w:rFonts w:ascii="Arial" w:hAnsi="Arial"/>
              </w:rPr>
            </w:pPr>
            <w:r>
              <w:rPr>
                <w:rFonts w:ascii="Arial" w:hAnsi="Arial"/>
              </w:rPr>
            </w:r>
          </w:p>
          <w:p>
            <w:pPr>
              <w:pStyle w:val="Normal"/>
              <w:spacing w:before="0" w:after="0"/>
              <w:jc w:val="center"/>
              <w:rPr>
                <w:rFonts w:ascii="Arial" w:hAnsi="Arial"/>
              </w:rPr>
            </w:pPr>
            <w:r>
              <w:rPr>
                <w:rFonts w:ascii="Arial" w:hAnsi="Arial"/>
              </w:rPr>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SEMDSHA;</w:t>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p>
            <w:pPr>
              <w:pStyle w:val="Default"/>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r>
          </w:p>
        </w:tc>
        <w:tc>
          <w:tcPr>
            <w:tcW w:w="2408"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t>Agência do Trabalhador;</w:t>
            </w:r>
          </w:p>
          <w:p>
            <w:pPr>
              <w:pStyle w:val="Normal"/>
              <w:spacing w:before="0" w:after="200"/>
              <w:jc w:val="center"/>
              <w:rPr>
                <w:rFonts w:ascii="Arial" w:hAnsi="Arial"/>
              </w:rPr>
            </w:pPr>
            <w:r>
              <w:rPr>
                <w:rFonts w:ascii="Arial" w:hAnsi="Arial"/>
              </w:rPr>
              <w:t>ACIMA;</w:t>
            </w:r>
          </w:p>
        </w:tc>
      </w:tr>
      <w:tr>
        <w:trPr>
          <w:trHeight w:val="1984" w:hRule="atLeast"/>
        </w:trPr>
        <w:tc>
          <w:tcPr>
            <w:tcW w:w="5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rPr>
            </w:pPr>
            <w:r>
              <w:rPr>
                <w:rFonts w:ascii="Arial" w:hAnsi="Arial"/>
              </w:rPr>
            </w:r>
          </w:p>
        </w:tc>
        <w:tc>
          <w:tcPr>
            <w:tcW w:w="2411" w:type="dxa"/>
            <w:vMerge w:val="continue"/>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r>
          </w:p>
        </w:tc>
        <w:tc>
          <w:tcPr>
            <w:tcW w:w="269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Oferecer cursos profissionalizantes gratuitos para adolescentes em cumprimento de MSE;</w:t>
            </w:r>
          </w:p>
        </w:tc>
        <w:tc>
          <w:tcPr>
            <w:tcW w:w="1559"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Número de adolescentes inscritos;</w:t>
            </w:r>
          </w:p>
        </w:tc>
        <w:tc>
          <w:tcPr>
            <w:tcW w:w="1134"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sz w:val="22"/>
                <w:szCs w:val="22"/>
              </w:rPr>
              <w:t>2017/ 2026</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bCs/>
                <w:sz w:val="22"/>
                <w:szCs w:val="22"/>
              </w:rPr>
            </w:pPr>
            <w:r>
              <w:rPr>
                <w:rFonts w:cs="Arial" w:ascii="Arial" w:hAnsi="Arial"/>
                <w:bCs/>
                <w:sz w:val="22"/>
                <w:szCs w:val="22"/>
              </w:rPr>
              <w:t>Número de adolescentes inscritos;</w:t>
            </w:r>
          </w:p>
        </w:tc>
        <w:tc>
          <w:tcPr>
            <w:tcW w:w="113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Arial" w:hAnsi="Arial"/>
              </w:rPr>
            </w:pPr>
            <w:r>
              <w:rPr>
                <w:rFonts w:cs="Arial" w:ascii="Arial" w:hAnsi="Arial"/>
              </w:rPr>
              <w:t>2017/ 2026</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rFonts w:ascii="Arial" w:hAnsi="Arial" w:cs="Arial"/>
                <w:sz w:val="22"/>
                <w:szCs w:val="22"/>
              </w:rPr>
            </w:pPr>
            <w:r>
              <w:rPr>
                <w:rFonts w:cs="Arial" w:ascii="Arial" w:hAnsi="Arial"/>
                <w:sz w:val="22"/>
                <w:szCs w:val="22"/>
              </w:rPr>
              <w:t>Secretaria de Indústria e Comércio;</w:t>
            </w:r>
          </w:p>
          <w:p>
            <w:pPr>
              <w:pStyle w:val="Default"/>
              <w:jc w:val="center"/>
              <w:rPr>
                <w:rFonts w:ascii="Arial" w:hAnsi="Arial" w:cs="Arial"/>
                <w:sz w:val="22"/>
                <w:szCs w:val="22"/>
              </w:rPr>
            </w:pPr>
            <w:r>
              <w:rPr>
                <w:rFonts w:cs="Arial" w:ascii="Arial" w:hAnsi="Arial"/>
                <w:sz w:val="22"/>
                <w:szCs w:val="22"/>
              </w:rPr>
            </w:r>
          </w:p>
          <w:p>
            <w:pPr>
              <w:pStyle w:val="Default"/>
              <w:jc w:val="center"/>
              <w:rPr>
                <w:rFonts w:ascii="Arial" w:hAnsi="Arial" w:cs="Arial"/>
                <w:sz w:val="22"/>
                <w:szCs w:val="22"/>
              </w:rPr>
            </w:pPr>
            <w:r>
              <w:rPr>
                <w:rFonts w:cs="Arial" w:ascii="Arial" w:hAnsi="Arial"/>
                <w:sz w:val="22"/>
                <w:szCs w:val="22"/>
              </w:rPr>
              <w:t>SEMDSHA;</w:t>
            </w:r>
          </w:p>
        </w:tc>
        <w:tc>
          <w:tcPr>
            <w:tcW w:w="2408" w:type="dxa"/>
            <w:tcBorders>
              <w:top w:val="single" w:sz="4" w:space="0" w:color="000000"/>
              <w:left w:val="single" w:sz="4" w:space="0" w:color="000000"/>
              <w:bottom w:val="single" w:sz="4" w:space="0" w:color="000000"/>
              <w:right w:val="single" w:sz="4" w:space="0" w:color="000000"/>
            </w:tcBorders>
          </w:tcPr>
          <w:p>
            <w:pPr>
              <w:pStyle w:val="Normal"/>
              <w:jc w:val="center"/>
              <w:rPr>
                <w:rFonts w:ascii="Arial" w:hAnsi="Arial"/>
              </w:rPr>
            </w:pPr>
            <w:r>
              <w:rPr>
                <w:rFonts w:ascii="Arial" w:hAnsi="Arial"/>
              </w:rPr>
              <w:t>ACIMA;</w:t>
            </w:r>
          </w:p>
          <w:p>
            <w:pPr>
              <w:pStyle w:val="Normal"/>
              <w:jc w:val="center"/>
              <w:rPr>
                <w:rFonts w:ascii="Arial" w:hAnsi="Arial"/>
              </w:rPr>
            </w:pPr>
            <w:r>
              <w:rPr>
                <w:rFonts w:ascii="Arial" w:hAnsi="Arial"/>
              </w:rPr>
              <w:t>Agência do trabalhador;</w:t>
            </w:r>
          </w:p>
          <w:p>
            <w:pPr>
              <w:pStyle w:val="Normal"/>
              <w:spacing w:before="0" w:after="0"/>
              <w:jc w:val="center"/>
              <w:rPr>
                <w:rFonts w:ascii="Arial" w:hAnsi="Arial"/>
              </w:rPr>
            </w:pPr>
            <w:r>
              <w:rPr>
                <w:rFonts w:ascii="Arial" w:hAnsi="Arial"/>
              </w:rPr>
              <w:t>SENAC/SENAI</w:t>
            </w:r>
          </w:p>
        </w:tc>
      </w:tr>
    </w:tbl>
    <w:p>
      <w:pPr>
        <w:pStyle w:val="Normal"/>
        <w:jc w:val="center"/>
        <w:rPr>
          <w:rFonts w:ascii="Arial" w:hAnsi="Arial"/>
        </w:rPr>
      </w:pPr>
      <w:r>
        <w:rPr>
          <w:rFonts w:ascii="Arial" w:hAnsi="Arial"/>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EIXO 6: FORTALECIMENTO DAS ESTRUTURAS DOS SISTEMAS DE GARANTIA DE DIREITOS DA CRIANÇA E DO ADOLESCENTE</w:t>
      </w:r>
    </w:p>
    <w:tbl>
      <w:tblPr>
        <w:tblStyle w:val="Tabelacomgrade"/>
        <w:tblpPr w:vertAnchor="page" w:horzAnchor="margin" w:leftFromText="141" w:rightFromText="141" w:tblpX="0" w:tblpY="922"/>
        <w:tblW w:w="15417"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743"/>
        <w:gridCol w:w="2374"/>
        <w:gridCol w:w="2693"/>
        <w:gridCol w:w="1559"/>
        <w:gridCol w:w="1135"/>
        <w:gridCol w:w="1845"/>
        <w:gridCol w:w="1133"/>
        <w:gridCol w:w="1844"/>
        <w:gridCol w:w="2089"/>
      </w:tblGrid>
      <w:tr>
        <w:trPr>
          <w:trHeight w:val="2024" w:hRule="atLeast"/>
        </w:trPr>
        <w:tc>
          <w:tcPr>
            <w:tcW w:w="743" w:type="dxa"/>
            <w:tcBorders/>
          </w:tcPr>
          <w:p>
            <w:pPr>
              <w:pStyle w:val="Normal"/>
              <w:widowControl/>
              <w:spacing w:lineRule="auto" w:line="240" w:before="0" w:after="0"/>
              <w:jc w:val="left"/>
              <w:rPr>
                <w:rFonts w:ascii="Arial" w:hAnsi="Arial"/>
              </w:rPr>
            </w:pPr>
            <w:r>
              <w:rPr>
                <w:rFonts w:eastAsia="" w:cs="" w:ascii="Arial" w:hAnsi="Arial"/>
                <w:kern w:val="0"/>
                <w:sz w:val="22"/>
                <w:szCs w:val="22"/>
                <w:lang w:val="pt-BR" w:eastAsia="pt-BR" w:bidi="ar-SA"/>
              </w:rPr>
              <w:t>1</w:t>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Fortalecer o conselho tutelar através de assessorias técnicas do CMDCA e oportunizar formação para melhoria no exercício de suas atribuições;</w:t>
            </w:r>
          </w:p>
        </w:tc>
        <w:tc>
          <w:tcPr>
            <w:tcW w:w="269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Articulação com o ministério público e políticas públicas para realização de encontros mensais com o conselho tutelar;</w:t>
            </w:r>
          </w:p>
        </w:tc>
        <w:tc>
          <w:tcPr>
            <w:tcW w:w="155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Melhoria e qualidade no atendimento a criança e ao adolescente;</w:t>
            </w:r>
          </w:p>
        </w:tc>
        <w:tc>
          <w:tcPr>
            <w:tcW w:w="113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2017/ 2021</w:t>
            </w:r>
          </w:p>
        </w:tc>
        <w:tc>
          <w:tcPr>
            <w:tcW w:w="184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Número de reuniões realizadas;</w:t>
            </w:r>
          </w:p>
        </w:tc>
        <w:tc>
          <w:tcPr>
            <w:tcW w:w="1133" w:type="dxa"/>
            <w:tcBorders/>
          </w:tcPr>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t>2017/ 2021</w:t>
            </w:r>
          </w:p>
        </w:tc>
        <w:tc>
          <w:tcPr>
            <w:tcW w:w="1844"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CMDCA</w:t>
            </w:r>
          </w:p>
        </w:tc>
        <w:tc>
          <w:tcPr>
            <w:tcW w:w="2089" w:type="dxa"/>
            <w:tcBorders/>
          </w:tcPr>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t>Ministério público e demais políticas públicas;</w:t>
            </w:r>
          </w:p>
        </w:tc>
      </w:tr>
      <w:tr>
        <w:trPr>
          <w:trHeight w:val="1854" w:hRule="atLeast"/>
        </w:trPr>
        <w:tc>
          <w:tcPr>
            <w:tcW w:w="743" w:type="dxa"/>
            <w:tcBorders/>
          </w:tcPr>
          <w:p>
            <w:pPr>
              <w:pStyle w:val="Normal"/>
              <w:widowControl/>
              <w:spacing w:lineRule="auto" w:line="240" w:before="0" w:after="0"/>
              <w:jc w:val="left"/>
              <w:rPr>
                <w:rFonts w:ascii="Arial" w:hAnsi="Arial"/>
              </w:rPr>
            </w:pPr>
            <w:r>
              <w:rPr>
                <w:rFonts w:eastAsia="" w:cs="" w:ascii="Arial" w:hAnsi="Arial"/>
                <w:kern w:val="0"/>
                <w:sz w:val="22"/>
                <w:szCs w:val="22"/>
                <w:lang w:val="pt-BR" w:eastAsia="pt-BR" w:bidi="ar-SA"/>
              </w:rPr>
              <w:t>2</w:t>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Qualificar os trabalhadores da rede, para atuarem na rede de promoção e proteção e de defesa dos direitos de criança e adolescente;</w:t>
            </w:r>
          </w:p>
        </w:tc>
        <w:tc>
          <w:tcPr>
            <w:tcW w:w="269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Grupos internos de estudos para os trabalhadores da rede;</w:t>
            </w:r>
          </w:p>
        </w:tc>
        <w:tc>
          <w:tcPr>
            <w:tcW w:w="155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Atingir os trabalhadores da rede, conselheiros de direitos e conselheiros tutelares;</w:t>
            </w:r>
          </w:p>
        </w:tc>
        <w:tc>
          <w:tcPr>
            <w:tcW w:w="1135"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Calibri" w:hAnsi="Calibri" w:eastAsia="" w:cs=""/>
                <w:kern w:val="0"/>
                <w:sz w:val="22"/>
                <w:szCs w:val="22"/>
                <w:lang w:val="pt-BR" w:eastAsia="pt-BR" w:bidi="ar-SA"/>
              </w:rPr>
            </w:pPr>
            <w:r>
              <w:rPr>
                <w:rFonts w:eastAsia="" w:cs="Arial" w:ascii="Arial" w:hAnsi="Arial"/>
                <w:kern w:val="0"/>
                <w:sz w:val="22"/>
                <w:szCs w:val="22"/>
                <w:lang w:val="pt-BR" w:eastAsia="pt-BR" w:bidi="ar-SA"/>
              </w:rPr>
              <w:t>2017/ 2026</w:t>
            </w:r>
          </w:p>
        </w:tc>
        <w:tc>
          <w:tcPr>
            <w:tcW w:w="184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Número de turmas e pessoas capacitadas;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Calibri" w:hAnsi="Calibri" w:eastAsia="" w:cs=""/>
                <w:kern w:val="0"/>
                <w:sz w:val="22"/>
                <w:szCs w:val="22"/>
                <w:lang w:val="pt-BR" w:eastAsia="pt-BR" w:bidi="ar-SA"/>
              </w:rPr>
            </w:pPr>
            <w:r>
              <w:rPr>
                <w:rFonts w:eastAsia="" w:cs="Arial" w:ascii="Arial" w:hAnsi="Arial"/>
                <w:kern w:val="0"/>
                <w:sz w:val="22"/>
                <w:szCs w:val="22"/>
                <w:lang w:val="pt-BR" w:eastAsia="pt-BR" w:bidi="ar-SA"/>
              </w:rPr>
              <w:t>2017/ 2026</w:t>
            </w:r>
          </w:p>
        </w:tc>
        <w:tc>
          <w:tcPr>
            <w:tcW w:w="184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CMDCA</w:t>
            </w:r>
          </w:p>
        </w:tc>
        <w:tc>
          <w:tcPr>
            <w:tcW w:w="208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Secretarias afins;</w:t>
            </w:r>
          </w:p>
        </w:tc>
      </w:tr>
      <w:tr>
        <w:trPr>
          <w:trHeight w:val="262" w:hRule="atLeast"/>
        </w:trPr>
        <w:tc>
          <w:tcPr>
            <w:tcW w:w="743" w:type="dxa"/>
            <w:tcBorders/>
          </w:tcPr>
          <w:p>
            <w:pPr>
              <w:pStyle w:val="Normal"/>
              <w:widowControl/>
              <w:spacing w:lineRule="auto" w:line="240" w:before="0" w:after="0"/>
              <w:jc w:val="left"/>
              <w:rPr>
                <w:rFonts w:ascii="Arial" w:hAnsi="Arial"/>
              </w:rPr>
            </w:pPr>
            <w:r>
              <w:rPr>
                <w:rFonts w:eastAsia="" w:cs="" w:ascii="Arial" w:hAnsi="Arial"/>
                <w:kern w:val="0"/>
                <w:sz w:val="22"/>
                <w:szCs w:val="22"/>
                <w:lang w:val="pt-BR" w:eastAsia="pt-BR" w:bidi="ar-SA"/>
              </w:rPr>
              <w:t>3</w:t>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Divulgar e acompanhar a implementação e execução do plano Decenal dos Direitos da Criança e do Adolescente;</w:t>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tc>
        <w:tc>
          <w:tcPr>
            <w:tcW w:w="269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Criar equipe para acompanhar e monitorar a execução do Plano Decenal, elaborar estratégia de comunicação para divulgação de ações do Plano Decenal;</w:t>
            </w:r>
          </w:p>
        </w:tc>
        <w:tc>
          <w:tcPr>
            <w:tcW w:w="1559" w:type="dxa"/>
            <w:tcBorders/>
          </w:tcPr>
          <w:p>
            <w:pPr>
              <w:pStyle w:val="Default"/>
              <w:widowControl/>
              <w:spacing w:lineRule="auto" w:line="360"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lineRule="auto" w:line="360"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Cumprir as metas  do plano;</w:t>
            </w:r>
          </w:p>
        </w:tc>
        <w:tc>
          <w:tcPr>
            <w:tcW w:w="1135"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Calibri" w:hAnsi="Calibri" w:eastAsia="" w:cs=""/>
                <w:kern w:val="0"/>
                <w:sz w:val="22"/>
                <w:szCs w:val="22"/>
                <w:lang w:val="pt-BR" w:eastAsia="pt-BR" w:bidi="ar-SA"/>
              </w:rPr>
            </w:pPr>
            <w:r>
              <w:rPr>
                <w:rFonts w:eastAsia="" w:cs="Arial" w:ascii="Arial" w:hAnsi="Arial"/>
                <w:kern w:val="0"/>
                <w:sz w:val="22"/>
                <w:szCs w:val="22"/>
                <w:lang w:val="pt-BR" w:eastAsia="pt-BR" w:bidi="ar-SA"/>
              </w:rPr>
              <w:t>2017/ 2026</w:t>
            </w:r>
          </w:p>
        </w:tc>
        <w:tc>
          <w:tcPr>
            <w:tcW w:w="184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Número de ações executadas;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Calibri" w:hAnsi="Calibri" w:eastAsia="" w:cs=""/>
                <w:kern w:val="0"/>
                <w:sz w:val="22"/>
                <w:szCs w:val="22"/>
                <w:lang w:val="pt-BR" w:eastAsia="pt-BR" w:bidi="ar-SA"/>
              </w:rPr>
            </w:pPr>
            <w:r>
              <w:rPr>
                <w:rFonts w:eastAsia="" w:cs="Arial" w:ascii="Arial" w:hAnsi="Arial"/>
                <w:kern w:val="0"/>
                <w:sz w:val="22"/>
                <w:szCs w:val="22"/>
                <w:lang w:val="pt-BR" w:eastAsia="pt-BR" w:bidi="ar-SA"/>
              </w:rPr>
              <w:t>2017/ 2026</w:t>
            </w:r>
          </w:p>
        </w:tc>
        <w:tc>
          <w:tcPr>
            <w:tcW w:w="1844" w:type="dxa"/>
            <w:tcBorders/>
          </w:tcPr>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t>SEMDSHA;</w:t>
            </w:r>
          </w:p>
          <w:p>
            <w:pPr>
              <w:pStyle w:val="Default"/>
              <w:widowControl/>
              <w:spacing w:before="0" w:after="0"/>
              <w:jc w:val="center"/>
              <w:rPr>
                <w:rFonts w:ascii="Arial" w:hAnsi="Arial" w:cs="Arial"/>
                <w:bCs/>
                <w:sz w:val="22"/>
                <w:szCs w:val="22"/>
              </w:rPr>
            </w:pPr>
            <w:r>
              <w:rPr>
                <w:rFonts w:eastAsia="" w:ascii="Arial" w:hAnsi="Arial"/>
                <w:kern w:val="0"/>
                <w:sz w:val="22"/>
                <w:szCs w:val="22"/>
                <w:lang w:val="pt-BR" w:eastAsia="pt-BR" w:bidi="ar-SA"/>
              </w:rPr>
              <w:t>CMDCA;</w:t>
            </w:r>
          </w:p>
        </w:tc>
        <w:tc>
          <w:tcPr>
            <w:tcW w:w="208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Poder Judiciário;</w:t>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Ministério Público; Conselho Tutelar;</w:t>
            </w:r>
          </w:p>
        </w:tc>
      </w:tr>
      <w:tr>
        <w:trPr>
          <w:trHeight w:val="2261" w:hRule="atLeast"/>
        </w:trPr>
        <w:tc>
          <w:tcPr>
            <w:tcW w:w="743" w:type="dxa"/>
            <w:tcBorders/>
          </w:tcPr>
          <w:p>
            <w:pPr>
              <w:pStyle w:val="Normal"/>
              <w:widowControl/>
              <w:spacing w:lineRule="auto" w:line="240" w:before="0" w:after="0"/>
              <w:jc w:val="left"/>
              <w:rPr>
                <w:rFonts w:ascii="Arial" w:hAnsi="Arial"/>
              </w:rPr>
            </w:pPr>
            <w:r>
              <w:rPr>
                <w:rFonts w:eastAsia="" w:cs="" w:ascii="Arial" w:hAnsi="Arial"/>
                <w:kern w:val="0"/>
                <w:sz w:val="22"/>
                <w:szCs w:val="22"/>
                <w:lang w:val="pt-BR" w:eastAsia="pt-BR" w:bidi="ar-SA"/>
              </w:rPr>
              <w:t>4</w:t>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Fortalecer o conselho tutelar e CMDCA, através de instrumentalização técnica e melhorias das estruturas para os exercícios de suas atribuições;</w:t>
            </w:r>
          </w:p>
        </w:tc>
        <w:tc>
          <w:tcPr>
            <w:tcW w:w="2693"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Promover capacitação para os conselheiros tutelares após o processo de eleições;</w:t>
            </w:r>
          </w:p>
        </w:tc>
        <w:tc>
          <w:tcPr>
            <w:tcW w:w="1559"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Capacitar os  conselheiros tutelares e CMDCA;</w:t>
            </w:r>
          </w:p>
        </w:tc>
        <w:tc>
          <w:tcPr>
            <w:tcW w:w="1135"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2017/ 2026</w:t>
            </w:r>
          </w:p>
        </w:tc>
        <w:tc>
          <w:tcPr>
            <w:tcW w:w="1845"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Número de cursos ofertados;</w:t>
            </w:r>
          </w:p>
        </w:tc>
        <w:tc>
          <w:tcPr>
            <w:tcW w:w="113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kern w:val="0"/>
                <w:sz w:val="22"/>
                <w:szCs w:val="22"/>
                <w:lang w:val="pt-BR" w:eastAsia="pt-BR" w:bidi="ar-SA"/>
              </w:rPr>
              <w:t>2017/ 2026</w:t>
            </w:r>
          </w:p>
        </w:tc>
        <w:tc>
          <w:tcPr>
            <w:tcW w:w="184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SEMDSHA</w:t>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CMDCA</w:t>
            </w:r>
          </w:p>
        </w:tc>
        <w:tc>
          <w:tcPr>
            <w:tcW w:w="2089" w:type="dxa"/>
            <w:tcBorders/>
          </w:tcPr>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t>Ministério Público;</w:t>
            </w:r>
          </w:p>
          <w:p>
            <w:pPr>
              <w:pStyle w:val="Default"/>
              <w:widowControl/>
              <w:spacing w:before="0" w:after="0"/>
              <w:jc w:val="center"/>
              <w:rPr>
                <w:rFonts w:ascii="Arial" w:hAnsi="Arial" w:cs="Arial"/>
                <w:bCs/>
                <w:sz w:val="22"/>
                <w:szCs w:val="22"/>
              </w:rPr>
            </w:pPr>
            <w:r>
              <w:rPr>
                <w:rFonts w:eastAsia="" w:ascii="Arial" w:hAnsi="Arial"/>
                <w:kern w:val="0"/>
                <w:sz w:val="22"/>
                <w:szCs w:val="22"/>
                <w:lang w:val="pt-BR" w:eastAsia="pt-BR" w:bidi="ar-SA"/>
              </w:rPr>
              <w:t>Estado</w:t>
            </w:r>
          </w:p>
        </w:tc>
      </w:tr>
      <w:tr>
        <w:trPr>
          <w:trHeight w:val="262" w:hRule="atLeast"/>
        </w:trPr>
        <w:tc>
          <w:tcPr>
            <w:tcW w:w="743" w:type="dxa"/>
            <w:tcBorders/>
          </w:tcPr>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tc>
        <w:tc>
          <w:tcPr>
            <w:tcW w:w="2693"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Buscar cofinanciamento para construção de sede própria do conselho tutelar;</w:t>
            </w:r>
          </w:p>
        </w:tc>
        <w:tc>
          <w:tcPr>
            <w:tcW w:w="1559"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Construção  da sede própria do conselho tutelar;</w:t>
            </w:r>
          </w:p>
        </w:tc>
        <w:tc>
          <w:tcPr>
            <w:tcW w:w="1135"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2017/ 2026</w:t>
            </w:r>
          </w:p>
        </w:tc>
        <w:tc>
          <w:tcPr>
            <w:tcW w:w="1845"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Unidade construída;</w:t>
            </w:r>
          </w:p>
        </w:tc>
        <w:tc>
          <w:tcPr>
            <w:tcW w:w="113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kern w:val="0"/>
                <w:sz w:val="22"/>
                <w:szCs w:val="22"/>
                <w:lang w:val="pt-BR" w:eastAsia="pt-BR" w:bidi="ar-SA"/>
              </w:rPr>
              <w:t>2017/ 2026</w:t>
            </w:r>
          </w:p>
        </w:tc>
        <w:tc>
          <w:tcPr>
            <w:tcW w:w="1844" w:type="dxa"/>
            <w:tcBorders/>
          </w:tcPr>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sz w:val="22"/>
                <w:szCs w:val="22"/>
              </w:rPr>
            </w:pPr>
            <w:r>
              <w:rPr>
                <w:rFonts w:eastAsia="" w:ascii="Arial" w:hAnsi="Arial"/>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ascii="Arial" w:hAnsi="Arial"/>
                <w:kern w:val="0"/>
                <w:sz w:val="22"/>
                <w:szCs w:val="22"/>
                <w:lang w:val="pt-BR" w:eastAsia="pt-BR" w:bidi="ar-SA"/>
              </w:rPr>
              <w:t>SEMDSHA</w:t>
            </w:r>
          </w:p>
        </w:tc>
        <w:tc>
          <w:tcPr>
            <w:tcW w:w="208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CMDCA;</w:t>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tc>
      </w:tr>
      <w:tr>
        <w:trPr>
          <w:trHeight w:val="1124" w:hRule="atLeast"/>
        </w:trPr>
        <w:tc>
          <w:tcPr>
            <w:tcW w:w="743" w:type="dxa"/>
            <w:tcBorders/>
          </w:tcPr>
          <w:p>
            <w:pPr>
              <w:pStyle w:val="Normal"/>
              <w:widowControl/>
              <w:spacing w:lineRule="auto" w:line="240" w:before="0" w:after="0"/>
              <w:jc w:val="left"/>
              <w:rPr>
                <w:rFonts w:ascii="Arial" w:hAnsi="Arial"/>
              </w:rPr>
            </w:pPr>
            <w:r>
              <w:rPr>
                <w:rFonts w:eastAsia="" w:cs="" w:ascii="Arial" w:hAnsi="Arial"/>
                <w:kern w:val="0"/>
                <w:sz w:val="22"/>
                <w:szCs w:val="22"/>
                <w:lang w:val="pt-BR" w:eastAsia="pt-BR" w:bidi="ar-SA"/>
              </w:rPr>
              <w:t>5</w:t>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Estruturação e operacionalização do SIPIA CT web no Município, o qual encontra-se implantado;</w:t>
            </w:r>
          </w:p>
        </w:tc>
        <w:tc>
          <w:tcPr>
            <w:tcW w:w="269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Realização de capacitação para nivelamento conceitual e pratico com vistas a ampliar e melhorar a utilização da ferramenta SIPIA CT Web;</w:t>
            </w:r>
          </w:p>
        </w:tc>
        <w:tc>
          <w:tcPr>
            <w:tcW w:w="155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Capacitar os conselheiros  tutelares a cada gestão do conselho;</w:t>
            </w:r>
          </w:p>
        </w:tc>
        <w:tc>
          <w:tcPr>
            <w:tcW w:w="113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kern w:val="0"/>
                <w:sz w:val="22"/>
                <w:szCs w:val="22"/>
                <w:lang w:val="pt-BR" w:eastAsia="pt-BR" w:bidi="ar-SA"/>
              </w:rPr>
              <w:t>2017/ 2026</w:t>
            </w:r>
          </w:p>
        </w:tc>
        <w:tc>
          <w:tcPr>
            <w:tcW w:w="184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Número de Capacitações;</w:t>
            </w:r>
          </w:p>
        </w:tc>
        <w:tc>
          <w:tcPr>
            <w:tcW w:w="1133" w:type="dxa"/>
            <w:tcBorders/>
          </w:tcPr>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Arial" w:ascii="Arial" w:hAnsi="Arial"/>
                <w:kern w:val="0"/>
                <w:sz w:val="22"/>
                <w:szCs w:val="22"/>
                <w:lang w:val="pt-BR" w:eastAsia="pt-BR" w:bidi="ar-SA"/>
              </w:rPr>
              <w:t>2017/ 2026</w:t>
            </w:r>
          </w:p>
        </w:tc>
        <w:tc>
          <w:tcPr>
            <w:tcW w:w="1844"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SEMDSHA</w:t>
            </w:r>
          </w:p>
        </w:tc>
        <w:tc>
          <w:tcPr>
            <w:tcW w:w="2089" w:type="dxa"/>
            <w:tcBorders/>
          </w:tcPr>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t>Conselho tutelar;</w:t>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t>CMDCA;</w:t>
            </w:r>
          </w:p>
        </w:tc>
      </w:tr>
      <w:tr>
        <w:trPr>
          <w:trHeight w:val="1124" w:hRule="atLeast"/>
        </w:trPr>
        <w:tc>
          <w:tcPr>
            <w:tcW w:w="743" w:type="dxa"/>
            <w:tcBorders/>
          </w:tcPr>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tc>
        <w:tc>
          <w:tcPr>
            <w:tcW w:w="269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Analisar e monitorar a qualidade de dados do SIPIA através de produção de diagnóstico de violação de direitos;</w:t>
            </w:r>
          </w:p>
        </w:tc>
        <w:tc>
          <w:tcPr>
            <w:tcW w:w="155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Dados dos relatórios mensais;</w:t>
            </w:r>
          </w:p>
        </w:tc>
        <w:tc>
          <w:tcPr>
            <w:tcW w:w="113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kern w:val="0"/>
                <w:sz w:val="22"/>
                <w:szCs w:val="22"/>
                <w:lang w:val="pt-BR" w:eastAsia="pt-BR" w:bidi="ar-SA"/>
              </w:rPr>
              <w:t>2017/ 2026</w:t>
            </w:r>
          </w:p>
        </w:tc>
        <w:tc>
          <w:tcPr>
            <w:tcW w:w="184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Relatórios realizados;</w:t>
            </w:r>
          </w:p>
        </w:tc>
        <w:tc>
          <w:tcPr>
            <w:tcW w:w="1133" w:type="dxa"/>
            <w:tcBorders/>
          </w:tcPr>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cs="Arial"/>
              </w:rPr>
            </w:pPr>
            <w:r>
              <w:rPr>
                <w:rFonts w:eastAsia="" w:cs="Arial"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Arial" w:ascii="Arial" w:hAnsi="Arial"/>
                <w:kern w:val="0"/>
                <w:sz w:val="22"/>
                <w:szCs w:val="22"/>
                <w:lang w:val="pt-BR" w:eastAsia="pt-BR" w:bidi="ar-SA"/>
              </w:rPr>
              <w:t>2017/ 2026</w:t>
            </w:r>
          </w:p>
        </w:tc>
        <w:tc>
          <w:tcPr>
            <w:tcW w:w="1844" w:type="dxa"/>
            <w:tcBorders/>
          </w:tcPr>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r>
          </w:p>
          <w:p>
            <w:pPr>
              <w:pStyle w:val="Default"/>
              <w:widowControl/>
              <w:spacing w:before="0" w:after="0"/>
              <w:jc w:val="center"/>
              <w:rPr>
                <w:rFonts w:ascii="Arial" w:hAnsi="Arial" w:cs="Arial"/>
                <w:sz w:val="22"/>
                <w:szCs w:val="22"/>
              </w:rPr>
            </w:pPr>
            <w:r>
              <w:rPr>
                <w:rFonts w:eastAsia="" w:cs="Arial" w:ascii="Arial" w:hAnsi="Arial"/>
                <w:kern w:val="0"/>
                <w:sz w:val="22"/>
                <w:szCs w:val="22"/>
                <w:lang w:val="pt-BR" w:eastAsia="pt-BR" w:bidi="ar-SA"/>
              </w:rPr>
              <w:t>CT</w:t>
            </w:r>
          </w:p>
        </w:tc>
        <w:tc>
          <w:tcPr>
            <w:tcW w:w="2089" w:type="dxa"/>
            <w:tcBorders/>
          </w:tcPr>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r>
          </w:p>
          <w:p>
            <w:pPr>
              <w:pStyle w:val="Normal"/>
              <w:widowControl/>
              <w:spacing w:lineRule="auto" w:line="240" w:before="0" w:after="0"/>
              <w:jc w:val="center"/>
              <w:rPr>
                <w:rFonts w:ascii="Arial" w:hAnsi="Arial"/>
              </w:rPr>
            </w:pPr>
            <w:r>
              <w:rPr>
                <w:rFonts w:eastAsia="" w:cs="" w:ascii="Arial" w:hAnsi="Arial"/>
                <w:kern w:val="0"/>
                <w:sz w:val="22"/>
                <w:szCs w:val="22"/>
                <w:lang w:val="pt-BR" w:eastAsia="pt-BR" w:bidi="ar-SA"/>
              </w:rPr>
              <w:t>CMDCA;</w:t>
            </w:r>
          </w:p>
        </w:tc>
      </w:tr>
      <w:tr>
        <w:trPr>
          <w:trHeight w:val="419" w:hRule="atLeast"/>
        </w:trPr>
        <w:tc>
          <w:tcPr>
            <w:tcW w:w="743" w:type="dxa"/>
            <w:tcBorders/>
          </w:tcPr>
          <w:p>
            <w:pPr>
              <w:pStyle w:val="Normal"/>
              <w:widowControl/>
              <w:spacing w:lineRule="auto" w:line="240" w:before="0" w:after="0"/>
              <w:jc w:val="left"/>
              <w:rPr>
                <w:rFonts w:ascii="Arial" w:hAnsi="Arial"/>
              </w:rPr>
            </w:pPr>
            <w:r>
              <w:rPr>
                <w:rFonts w:eastAsia="" w:cs="" w:ascii="Arial" w:hAnsi="Arial"/>
                <w:kern w:val="0"/>
                <w:sz w:val="22"/>
                <w:szCs w:val="22"/>
                <w:lang w:val="pt-BR" w:eastAsia="pt-BR" w:bidi="ar-SA"/>
              </w:rPr>
              <w:t>6</w:t>
            </w:r>
          </w:p>
        </w:tc>
        <w:tc>
          <w:tcPr>
            <w:tcW w:w="237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Divulgar fortalecer e reafirmar os preceitos do estatuto da criança e do adolescente</w:t>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tc>
        <w:tc>
          <w:tcPr>
            <w:tcW w:w="269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Providenciar exemplares do ECA para ser trabalhado com os diversos atores sociais envolvidos nas ações relativas a política da criança e do adolescente;</w:t>
            </w:r>
          </w:p>
        </w:tc>
        <w:tc>
          <w:tcPr>
            <w:tcW w:w="155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Aumento da participação a cada ano nas ações do ECA;</w:t>
            </w:r>
          </w:p>
        </w:tc>
        <w:tc>
          <w:tcPr>
            <w:tcW w:w="113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kern w:val="0"/>
                <w:sz w:val="22"/>
                <w:szCs w:val="22"/>
                <w:lang w:val="pt-BR" w:eastAsia="pt-BR" w:bidi="ar-SA"/>
              </w:rPr>
              <w:t>2017/ 2026</w:t>
            </w:r>
          </w:p>
        </w:tc>
        <w:tc>
          <w:tcPr>
            <w:tcW w:w="1845"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Participação da rede, garantindo que todos os atores sociais e demais políticas tenham acesso ao ECA;</w:t>
            </w:r>
          </w:p>
        </w:tc>
        <w:tc>
          <w:tcPr>
            <w:tcW w:w="1133"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kern w:val="0"/>
                <w:sz w:val="22"/>
                <w:szCs w:val="22"/>
                <w:lang w:val="pt-BR" w:eastAsia="pt-BR" w:bidi="ar-SA"/>
              </w:rPr>
              <w:t>2017/ 2026</w:t>
            </w:r>
          </w:p>
        </w:tc>
        <w:tc>
          <w:tcPr>
            <w:tcW w:w="1844"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CMDCA ;</w:t>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CT;</w:t>
            </w:r>
          </w:p>
        </w:tc>
        <w:tc>
          <w:tcPr>
            <w:tcW w:w="2089" w:type="dxa"/>
            <w:tcBorders/>
          </w:tcPr>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r>
          </w:p>
          <w:p>
            <w:pPr>
              <w:pStyle w:val="Default"/>
              <w:widowControl/>
              <w:spacing w:before="0" w:after="0"/>
              <w:jc w:val="center"/>
              <w:rPr>
                <w:rFonts w:ascii="Arial" w:hAnsi="Arial" w:cs="Arial"/>
                <w:bCs/>
                <w:sz w:val="22"/>
                <w:szCs w:val="22"/>
              </w:rPr>
            </w:pPr>
            <w:r>
              <w:rPr>
                <w:rFonts w:eastAsia="" w:cs="Arial" w:ascii="Arial" w:hAnsi="Arial"/>
                <w:bCs/>
                <w:kern w:val="0"/>
                <w:sz w:val="22"/>
                <w:szCs w:val="22"/>
                <w:lang w:val="pt-BR" w:eastAsia="pt-BR" w:bidi="ar-SA"/>
              </w:rPr>
              <w:t>Secretarias afins;</w:t>
            </w:r>
          </w:p>
        </w:tc>
      </w:tr>
    </w:tbl>
    <w:p>
      <w:pPr>
        <w:pStyle w:val="Normal"/>
        <w:rPr>
          <w:rFonts w:ascii="Arial" w:hAnsi="Arial" w:cs="Arial"/>
          <w:b/>
        </w:rPr>
      </w:pPr>
      <w:r>
        <w:rPr>
          <w:rFonts w:cs="Arial" w:ascii="Arial" w:hAnsi="Arial"/>
          <w:b/>
        </w:rPr>
      </w:r>
    </w:p>
    <w:p>
      <w:pPr>
        <w:pStyle w:val="Normal"/>
        <w:rPr>
          <w:b/>
          <w:color w:themeColor="accent3" w:themeShade="80" w:val="4F6228"/>
        </w:rPr>
      </w:pPr>
      <w:r>
        <w:rPr>
          <w:b/>
          <w:color w:themeColor="accent3" w:themeShade="80" w:val="4F6228"/>
        </w:rPr>
      </w:r>
    </w:p>
    <w:p>
      <w:pPr>
        <w:pStyle w:val="Normal"/>
        <w:rPr>
          <w:b/>
          <w:color w:themeColor="accent3" w:themeShade="80" w:val="4F6228"/>
        </w:rPr>
      </w:pPr>
      <w:r>
        <w:rPr>
          <w:b/>
          <w:color w:themeColor="accent3" w:themeShade="80" w:val="4F6228"/>
        </w:rPr>
      </w:r>
    </w:p>
    <w:p>
      <w:pPr>
        <w:pStyle w:val="Normal"/>
        <w:rPr>
          <w:b/>
          <w:color w:themeColor="accent3" w:themeShade="80" w:val="4F6228"/>
        </w:rPr>
      </w:pPr>
      <w:r>
        <w:rPr>
          <w:b/>
          <w:color w:themeColor="accent3" w:themeShade="80" w:val="4F6228"/>
        </w:rPr>
      </w:r>
    </w:p>
    <w:p>
      <w:pPr>
        <w:pStyle w:val="Normal"/>
        <w:rPr>
          <w:b/>
          <w:color w:themeColor="accent3" w:themeShade="80" w:val="4F6228"/>
        </w:rPr>
      </w:pPr>
      <w:r>
        <w:rPr>
          <w:b/>
          <w:color w:themeColor="accent3" w:themeShade="80" w:val="4F6228"/>
        </w:rPr>
      </w:r>
    </w:p>
    <w:p>
      <w:pPr>
        <w:pStyle w:val="Normal"/>
        <w:rPr>
          <w:b/>
          <w:color w:themeColor="accent3" w:themeShade="80" w:val="4F6228"/>
        </w:rPr>
      </w:pPr>
      <w:r>
        <w:rPr>
          <w:b/>
          <w:color w:themeColor="accent3" w:themeShade="80" w:val="4F6228"/>
        </w:rPr>
      </w:r>
    </w:p>
    <w:p>
      <w:pPr>
        <w:pStyle w:val="Normal"/>
        <w:rPr>
          <w:b/>
          <w:color w:themeColor="accent3" w:themeShade="80" w:val="4F6228"/>
        </w:rPr>
      </w:pPr>
      <w:r>
        <w:rPr>
          <w:b/>
          <w:color w:themeColor="accent3" w:themeShade="80" w:val="4F6228"/>
        </w:rPr>
        <w:t xml:space="preserve">ACOMPANHAMENTO, MONITORAMENTO E AVALIAÇÃO </w:t>
      </w:r>
    </w:p>
    <w:p>
      <w:pPr>
        <w:pStyle w:val="Normal"/>
        <w:ind w:firstLine="708"/>
        <w:jc w:val="both"/>
        <w:rPr>
          <w:rFonts w:ascii="Arial" w:hAnsi="Arial" w:cs="Arial"/>
        </w:rPr>
      </w:pPr>
      <w:r>
        <w:rPr>
          <w:rFonts w:cs="Arial" w:ascii="Arial" w:hAnsi="Arial"/>
        </w:rPr>
        <w:t>O Plano Decenal dos Direitos da Criança e do Adolescente do município de Matelândia/PR,</w:t>
      </w:r>
    </w:p>
    <w:p>
      <w:pPr>
        <w:pStyle w:val="Normal"/>
        <w:jc w:val="both"/>
        <w:rPr>
          <w:rFonts w:ascii="Arial" w:hAnsi="Arial" w:cs="Arial"/>
        </w:rPr>
      </w:pPr>
      <w:r>
        <w:rPr>
          <w:rFonts w:cs="Arial" w:ascii="Arial" w:hAnsi="Arial"/>
        </w:rPr>
        <w:t>é um documento que estabelece um planejamento a longo prazo, para os próximos dez</w:t>
      </w:r>
    </w:p>
    <w:p>
      <w:pPr>
        <w:pStyle w:val="Normal"/>
        <w:jc w:val="both"/>
        <w:rPr>
          <w:rFonts w:ascii="Arial" w:hAnsi="Arial" w:cs="Arial"/>
        </w:rPr>
      </w:pPr>
      <w:r>
        <w:rPr>
          <w:rFonts w:cs="Arial" w:ascii="Arial" w:hAnsi="Arial"/>
        </w:rPr>
        <w:t>anos, ao município e à sociedade civil organizada, para que haja a soma de esforços, recursos e</w:t>
      </w:r>
    </w:p>
    <w:p>
      <w:pPr>
        <w:pStyle w:val="Normal"/>
        <w:jc w:val="both"/>
        <w:rPr>
          <w:rFonts w:ascii="Arial" w:hAnsi="Arial" w:cs="Arial"/>
        </w:rPr>
      </w:pPr>
      <w:r>
        <w:rPr>
          <w:rFonts w:cs="Arial" w:ascii="Arial" w:hAnsi="Arial"/>
        </w:rPr>
        <w:t>ações, com metas e indicadores de monitoramento, integrando as políticas públicas</w:t>
      </w:r>
    </w:p>
    <w:p>
      <w:pPr>
        <w:pStyle w:val="Normal"/>
        <w:jc w:val="both"/>
        <w:rPr>
          <w:rFonts w:ascii="Arial" w:hAnsi="Arial" w:cs="Arial"/>
        </w:rPr>
      </w:pPr>
      <w:r>
        <w:rPr>
          <w:rFonts w:cs="Arial" w:ascii="Arial" w:hAnsi="Arial"/>
        </w:rPr>
        <w:t>direcionadas à efetivação dos direitos das crianças e dos adolescentes.</w:t>
      </w:r>
    </w:p>
    <w:p>
      <w:pPr>
        <w:pStyle w:val="Normal"/>
        <w:ind w:firstLine="708"/>
        <w:jc w:val="both"/>
        <w:rPr>
          <w:rFonts w:ascii="Arial" w:hAnsi="Arial" w:cs="Arial"/>
        </w:rPr>
      </w:pPr>
      <w:r>
        <w:rPr>
          <w:rFonts w:cs="Arial" w:ascii="Arial" w:hAnsi="Arial"/>
        </w:rPr>
        <w:t>Visando à efetiva implementação deste Plano, com relação à efetivação dos direitos</w:t>
      </w:r>
    </w:p>
    <w:p>
      <w:pPr>
        <w:pStyle w:val="Normal"/>
        <w:jc w:val="both"/>
        <w:rPr>
          <w:rFonts w:ascii="Arial" w:hAnsi="Arial" w:cs="Arial"/>
        </w:rPr>
      </w:pPr>
      <w:r>
        <w:rPr>
          <w:rFonts w:cs="Arial" w:ascii="Arial" w:hAnsi="Arial"/>
        </w:rPr>
        <w:t>das crianças e dos adolescentes, há a necessidade de atividades de acompanhamento,</w:t>
      </w:r>
    </w:p>
    <w:p>
      <w:pPr>
        <w:pStyle w:val="Normal"/>
        <w:jc w:val="both"/>
        <w:rPr>
          <w:rFonts w:ascii="Arial" w:hAnsi="Arial" w:cs="Arial"/>
        </w:rPr>
      </w:pPr>
      <w:r>
        <w:rPr>
          <w:rFonts w:cs="Arial" w:ascii="Arial" w:hAnsi="Arial"/>
        </w:rPr>
        <w:t>monitoramento e avaliação bem estruturadas e desenvolvidas por equipe técnica de cada</w:t>
      </w:r>
    </w:p>
    <w:p>
      <w:pPr>
        <w:pStyle w:val="Normal"/>
        <w:jc w:val="both"/>
        <w:rPr>
          <w:rFonts w:ascii="Arial" w:hAnsi="Arial" w:cs="Arial"/>
        </w:rPr>
      </w:pPr>
      <w:r>
        <w:rPr>
          <w:rFonts w:cs="Arial" w:ascii="Arial" w:hAnsi="Arial"/>
        </w:rPr>
        <w:t>órgão envolvido. Também pelo Comitê Intersetorial responsável pela elaboração dos Plano na</w:t>
      </w:r>
    </w:p>
    <w:p>
      <w:pPr>
        <w:pStyle w:val="Normal"/>
        <w:jc w:val="both"/>
        <w:rPr>
          <w:rFonts w:ascii="Arial" w:hAnsi="Arial" w:cs="Arial"/>
        </w:rPr>
      </w:pPr>
      <w:r>
        <w:rPr>
          <w:rFonts w:cs="Arial" w:ascii="Arial" w:hAnsi="Arial"/>
        </w:rPr>
        <w:t>área da criança e do adolescente e pelo Conselho Municipal dos Direitos da Criança e</w:t>
      </w:r>
    </w:p>
    <w:p>
      <w:pPr>
        <w:pStyle w:val="Normal"/>
        <w:jc w:val="both"/>
        <w:rPr>
          <w:rFonts w:ascii="Arial" w:hAnsi="Arial" w:cs="Arial"/>
        </w:rPr>
      </w:pPr>
      <w:r>
        <w:rPr>
          <w:rFonts w:cs="Arial" w:ascii="Arial" w:hAnsi="Arial"/>
        </w:rPr>
        <w:t>Adolescente (CMDCA), indicando responsabilidades, formas de coleta e análise de dados e sua</w:t>
      </w:r>
    </w:p>
    <w:p>
      <w:pPr>
        <w:pStyle w:val="Normal"/>
        <w:jc w:val="both"/>
        <w:rPr>
          <w:rFonts w:ascii="Arial" w:hAnsi="Arial" w:cs="Arial"/>
        </w:rPr>
      </w:pPr>
      <w:r>
        <w:rPr>
          <w:rFonts w:cs="Arial" w:ascii="Arial" w:hAnsi="Arial"/>
        </w:rPr>
        <w:t>periodicidade.</w:t>
      </w:r>
    </w:p>
    <w:p>
      <w:pPr>
        <w:pStyle w:val="Normal"/>
        <w:ind w:firstLine="708"/>
        <w:jc w:val="both"/>
        <w:rPr>
          <w:rFonts w:ascii="Arial" w:hAnsi="Arial" w:cs="Arial"/>
        </w:rPr>
      </w:pPr>
      <w:r>
        <w:rPr>
          <w:rFonts w:cs="Arial" w:ascii="Arial" w:hAnsi="Arial"/>
        </w:rPr>
        <w:t>O monitoramento é um importante instrumento para acompanhar metas e prazos de</w:t>
      </w:r>
    </w:p>
    <w:p>
      <w:pPr>
        <w:pStyle w:val="Normal"/>
        <w:jc w:val="both"/>
        <w:rPr>
          <w:rFonts w:ascii="Arial" w:hAnsi="Arial" w:cs="Arial"/>
        </w:rPr>
      </w:pPr>
      <w:r>
        <w:rPr>
          <w:rFonts w:cs="Arial" w:ascii="Arial" w:hAnsi="Arial"/>
        </w:rPr>
        <w:t>execução e a implementação das ações, visando mensurar se os resultados esperados foram</w:t>
      </w:r>
    </w:p>
    <w:p>
      <w:pPr>
        <w:pStyle w:val="Normal"/>
        <w:jc w:val="both"/>
        <w:rPr>
          <w:rFonts w:ascii="Arial" w:hAnsi="Arial" w:cs="Arial"/>
        </w:rPr>
      </w:pPr>
      <w:r>
        <w:rPr>
          <w:rFonts w:cs="Arial" w:ascii="Arial" w:hAnsi="Arial"/>
        </w:rPr>
        <w:t>alcançados. á a avaliação é um momento re e ivo, que avalia todo o processo e resultado</w:t>
      </w:r>
    </w:p>
    <w:p>
      <w:pPr>
        <w:pStyle w:val="Normal"/>
        <w:jc w:val="both"/>
        <w:rPr>
          <w:rFonts w:ascii="Arial" w:hAnsi="Arial" w:cs="Arial"/>
        </w:rPr>
      </w:pPr>
      <w:r>
        <w:rPr>
          <w:rFonts w:cs="Arial" w:ascii="Arial" w:hAnsi="Arial"/>
        </w:rPr>
        <w:t>para verificar a efetivação das políticas públicas propostas no Plano Decenal. Assim, é</w:t>
      </w:r>
    </w:p>
    <w:p>
      <w:pPr>
        <w:pStyle w:val="Normal"/>
        <w:jc w:val="both"/>
        <w:rPr>
          <w:rFonts w:ascii="Arial" w:hAnsi="Arial" w:cs="Arial"/>
        </w:rPr>
      </w:pPr>
      <w:r>
        <w:rPr>
          <w:rFonts w:cs="Arial" w:ascii="Arial" w:hAnsi="Arial"/>
        </w:rPr>
        <w:t>necessário estabelecer um fluxo de monitoramento e avaliação das ações dos órgãos e</w:t>
      </w:r>
    </w:p>
    <w:p>
      <w:pPr>
        <w:pStyle w:val="Normal"/>
        <w:rPr>
          <w:rFonts w:ascii="Arial" w:hAnsi="Arial" w:cs="Arial"/>
        </w:rPr>
      </w:pPr>
      <w:r>
        <w:rPr>
          <w:rFonts w:cs="Arial" w:ascii="Arial" w:hAnsi="Arial"/>
        </w:rPr>
        <w:t>instituições que possuem responsabilidade com relação às ações estabelecidas.</w:t>
      </w:r>
    </w:p>
    <w:p>
      <w:pPr>
        <w:pStyle w:val="Normal"/>
        <w:ind w:firstLine="708"/>
        <w:rPr>
          <w:rFonts w:ascii="Arial" w:hAnsi="Arial" w:cs="Arial"/>
        </w:rPr>
      </w:pPr>
      <w:r>
        <w:rPr>
          <w:rFonts w:cs="Arial" w:ascii="Arial" w:hAnsi="Arial"/>
        </w:rPr>
        <w:t>Por isso, cada órgão ou instituição envolvida, cada um dos responsáveis e</w:t>
      </w:r>
    </w:p>
    <w:p>
      <w:pPr>
        <w:pStyle w:val="Normal"/>
        <w:rPr>
          <w:rFonts w:ascii="Arial" w:hAnsi="Arial" w:cs="Arial"/>
        </w:rPr>
      </w:pPr>
      <w:r>
        <w:rPr>
          <w:rFonts w:cs="Arial" w:ascii="Arial" w:hAnsi="Arial"/>
        </w:rPr>
        <w:t>corresponsáveis pelas ações do Plano de Ação deverá acompanhar suas ações</w:t>
      </w:r>
    </w:p>
    <w:p>
      <w:pPr>
        <w:pStyle w:val="Normal"/>
        <w:rPr>
          <w:rFonts w:ascii="Arial" w:hAnsi="Arial" w:cs="Arial"/>
        </w:rPr>
      </w:pPr>
      <w:r>
        <w:rPr>
          <w:rFonts w:cs="Arial" w:ascii="Arial" w:hAnsi="Arial"/>
        </w:rPr>
        <w:t>constantemente, verificando se as metas instituídas estão próximas de serem atingidas,</w:t>
      </w:r>
    </w:p>
    <w:p>
      <w:pPr>
        <w:pStyle w:val="Normal"/>
        <w:rPr>
          <w:rFonts w:ascii="Arial" w:hAnsi="Arial" w:cs="Arial"/>
        </w:rPr>
      </w:pPr>
      <w:r>
        <w:rPr>
          <w:rFonts w:cs="Arial" w:ascii="Arial" w:hAnsi="Arial"/>
        </w:rPr>
        <w:t>organizando a coleta e análise dos dados e mantendo os registros das ações previstas.</w:t>
      </w:r>
    </w:p>
    <w:p>
      <w:pPr>
        <w:pStyle w:val="Normal"/>
        <w:rPr>
          <w:rFonts w:ascii="Arial" w:hAnsi="Arial" w:cs="Arial"/>
        </w:rPr>
      </w:pPr>
      <w:r>
        <w:rPr>
          <w:rFonts w:cs="Arial" w:ascii="Arial" w:hAnsi="Arial"/>
        </w:rPr>
        <w:t>Anualmente, as instituições e órgãos deverão encaminhar o relatório a Comissão e/ou</w:t>
      </w:r>
    </w:p>
    <w:p>
      <w:pPr>
        <w:pStyle w:val="Normal"/>
        <w:rPr>
          <w:rFonts w:ascii="Arial" w:hAnsi="Arial" w:cs="Arial"/>
        </w:rPr>
      </w:pPr>
      <w:r>
        <w:rPr>
          <w:rFonts w:cs="Arial" w:ascii="Arial" w:hAnsi="Arial"/>
        </w:rPr>
        <w:t>Técnico Responsável (para o monitoramento e avaliação das ações), contendo informações</w:t>
      </w:r>
    </w:p>
    <w:p>
      <w:pPr>
        <w:pStyle w:val="Normal"/>
        <w:rPr>
          <w:rFonts w:ascii="Arial" w:hAnsi="Arial" w:cs="Arial"/>
        </w:rPr>
      </w:pPr>
      <w:r>
        <w:rPr>
          <w:rFonts w:cs="Arial" w:ascii="Arial" w:hAnsi="Arial"/>
        </w:rPr>
        <w:t>quanto ao cumprimento das metas, de acordo com o prazo previsto e os indicadores de</w:t>
      </w:r>
    </w:p>
    <w:p>
      <w:pPr>
        <w:pStyle w:val="Normal"/>
        <w:rPr>
          <w:rFonts w:ascii="Arial" w:hAnsi="Arial" w:cs="Arial"/>
        </w:rPr>
      </w:pPr>
      <w:r>
        <w:rPr>
          <w:rFonts w:cs="Arial" w:ascii="Arial" w:hAnsi="Arial"/>
        </w:rPr>
        <w:t>resultado escolhidos, tudo constante no Plano de Ação.</w:t>
      </w:r>
    </w:p>
    <w:p>
      <w:pPr>
        <w:pStyle w:val="Normal"/>
        <w:ind w:firstLine="708"/>
        <w:rPr>
          <w:rFonts w:ascii="Arial" w:hAnsi="Arial" w:cs="Arial"/>
        </w:rPr>
      </w:pPr>
      <w:r>
        <w:rPr>
          <w:rFonts w:cs="Arial" w:ascii="Arial" w:hAnsi="Arial"/>
        </w:rPr>
        <w:t>Para facilitar a visualização de todo o processo de monitoramento e avaliação do Plano</w:t>
      </w:r>
    </w:p>
    <w:p>
      <w:pPr>
        <w:pStyle w:val="Normal"/>
        <w:rPr>
          <w:rFonts w:ascii="Arial" w:hAnsi="Arial" w:cs="Arial"/>
        </w:rPr>
      </w:pPr>
      <w:r>
        <w:rPr>
          <w:rFonts w:cs="Arial" w:ascii="Arial" w:hAnsi="Arial"/>
        </w:rPr>
        <w:t>Decenal, segue o quadro abaixo com as atividades:</w:t>
      </w:r>
    </w:p>
    <w:p>
      <w:pPr>
        <w:pStyle w:val="Normal"/>
        <w:rPr>
          <w:rFonts w:ascii="Arial" w:hAnsi="Arial" w:cs="Arial"/>
        </w:rPr>
      </w:pPr>
      <w:r>
        <w:rPr>
          <w:rFonts w:cs="Arial" w:ascii="Arial" w:hAnsi="Arial"/>
        </w:rPr>
      </w:r>
    </w:p>
    <w:tbl>
      <w:tblPr>
        <w:tblStyle w:val="Tabelacomgrade"/>
        <w:tblW w:w="98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4"/>
        <w:gridCol w:w="707"/>
        <w:gridCol w:w="705"/>
        <w:gridCol w:w="707"/>
        <w:gridCol w:w="705"/>
        <w:gridCol w:w="707"/>
        <w:gridCol w:w="705"/>
        <w:gridCol w:w="707"/>
        <w:gridCol w:w="705"/>
        <w:gridCol w:w="707"/>
        <w:gridCol w:w="704"/>
      </w:tblGrid>
      <w:tr>
        <w:trPr>
          <w:trHeight w:val="273" w:hRule="atLeast"/>
        </w:trPr>
        <w:tc>
          <w:tcPr>
            <w:tcW w:w="2834"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AÇÃO</w:t>
            </w:r>
          </w:p>
        </w:tc>
        <w:tc>
          <w:tcPr>
            <w:tcW w:w="707"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2017</w:t>
            </w:r>
          </w:p>
        </w:tc>
        <w:tc>
          <w:tcPr>
            <w:tcW w:w="705"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2018</w:t>
            </w:r>
          </w:p>
        </w:tc>
        <w:tc>
          <w:tcPr>
            <w:tcW w:w="707"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2019</w:t>
            </w:r>
          </w:p>
        </w:tc>
        <w:tc>
          <w:tcPr>
            <w:tcW w:w="705"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2020</w:t>
            </w:r>
          </w:p>
        </w:tc>
        <w:tc>
          <w:tcPr>
            <w:tcW w:w="707"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2021</w:t>
            </w:r>
          </w:p>
        </w:tc>
        <w:tc>
          <w:tcPr>
            <w:tcW w:w="705"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2022</w:t>
            </w:r>
          </w:p>
        </w:tc>
        <w:tc>
          <w:tcPr>
            <w:tcW w:w="707"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2023</w:t>
            </w:r>
          </w:p>
        </w:tc>
        <w:tc>
          <w:tcPr>
            <w:tcW w:w="705"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2024</w:t>
            </w:r>
          </w:p>
        </w:tc>
        <w:tc>
          <w:tcPr>
            <w:tcW w:w="707"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2025</w:t>
            </w:r>
          </w:p>
        </w:tc>
        <w:tc>
          <w:tcPr>
            <w:tcW w:w="704" w:type="dxa"/>
            <w:tcBorders/>
          </w:tcPr>
          <w:p>
            <w:pPr>
              <w:pStyle w:val="Normal"/>
              <w:widowControl/>
              <w:spacing w:lineRule="auto" w:line="240" w:before="0" w:after="0"/>
              <w:jc w:val="left"/>
              <w:rPr>
                <w:rFonts w:ascii="Arial" w:hAnsi="Arial" w:cs="Arial"/>
                <w:b/>
              </w:rPr>
            </w:pPr>
            <w:r>
              <w:rPr>
                <w:rFonts w:eastAsia="" w:cs="Arial" w:ascii="Arial" w:hAnsi="Arial"/>
                <w:b/>
                <w:kern w:val="0"/>
                <w:sz w:val="22"/>
                <w:szCs w:val="22"/>
                <w:lang w:val="pt-BR" w:eastAsia="pt-BR" w:bidi="ar-SA"/>
              </w:rPr>
              <w:t>2026</w:t>
            </w:r>
          </w:p>
        </w:tc>
      </w:tr>
      <w:tr>
        <w:trPr>
          <w:trHeight w:val="273" w:hRule="atLeast"/>
        </w:trPr>
        <w:tc>
          <w:tcPr>
            <w:tcW w:w="283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Apresentação do Plano de Ação</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r>
      <w:tr>
        <w:trPr>
          <w:trHeight w:val="273" w:hRule="atLeast"/>
        </w:trPr>
        <w:tc>
          <w:tcPr>
            <w:tcW w:w="283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Acompanhamento das ações</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r>
      <w:tr>
        <w:trPr>
          <w:trHeight w:val="273" w:hRule="atLeast"/>
        </w:trPr>
        <w:tc>
          <w:tcPr>
            <w:tcW w:w="283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Monitoramento e Avaliação</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r>
      <w:tr>
        <w:trPr>
          <w:trHeight w:val="273" w:hRule="atLeast"/>
        </w:trPr>
        <w:tc>
          <w:tcPr>
            <w:tcW w:w="283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Audiência para apresentação dos</w:t>
            </w:r>
          </w:p>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resultados</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r>
      <w:tr>
        <w:trPr>
          <w:trHeight w:val="273" w:hRule="atLeast"/>
        </w:trPr>
        <w:tc>
          <w:tcPr>
            <w:tcW w:w="283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Avaliação Final</w:t>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5"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7"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r>
          </w:p>
        </w:tc>
        <w:tc>
          <w:tcPr>
            <w:tcW w:w="704" w:type="dxa"/>
            <w:tcBorders/>
          </w:tcPr>
          <w:p>
            <w:pPr>
              <w:pStyle w:val="Normal"/>
              <w:widowControl/>
              <w:spacing w:lineRule="auto" w:line="240" w:before="0" w:after="0"/>
              <w:jc w:val="left"/>
              <w:rPr>
                <w:rFonts w:ascii="Arial" w:hAnsi="Arial" w:cs="Arial"/>
              </w:rPr>
            </w:pPr>
            <w:r>
              <w:rPr>
                <w:rFonts w:eastAsia="" w:cs="Arial" w:ascii="Arial" w:hAnsi="Arial"/>
                <w:kern w:val="0"/>
                <w:sz w:val="22"/>
                <w:szCs w:val="22"/>
                <w:lang w:val="pt-BR" w:eastAsia="pt-BR" w:bidi="ar-SA"/>
              </w:rPr>
              <w:t>X</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color w:themeColor="accent3" w:themeShade="80" w:val="4F6228"/>
        </w:rPr>
      </w:pPr>
      <w:r>
        <w:rPr>
          <w:rFonts w:cs="Arial" w:ascii="Arial" w:hAnsi="Arial"/>
          <w:b/>
          <w:color w:themeColor="accent3" w:themeShade="80" w:val="4F6228"/>
        </w:rPr>
        <w:t>REFERÊNCIAS</w:t>
      </w:r>
    </w:p>
    <w:p>
      <w:pPr>
        <w:pStyle w:val="Normal"/>
        <w:rPr>
          <w:rFonts w:ascii="Arial" w:hAnsi="Arial" w:cs="Arial"/>
        </w:rPr>
      </w:pPr>
      <w:r>
        <w:rPr>
          <w:rFonts w:cs="Arial" w:ascii="Arial" w:hAnsi="Arial"/>
        </w:rPr>
        <w:t>- Plano Decenal dos Direitos da Criança e do Adolescente do Estado do Paraná</w:t>
      </w:r>
    </w:p>
    <w:p>
      <w:pPr>
        <w:pStyle w:val="Normal"/>
        <w:rPr>
          <w:rFonts w:ascii="Arial" w:hAnsi="Arial" w:cs="Arial"/>
        </w:rPr>
      </w:pPr>
      <w:r>
        <w:rPr>
          <w:rFonts w:cs="Arial" w:ascii="Arial" w:hAnsi="Arial"/>
        </w:rPr>
        <w:t>- Propostas das Conferências Municipais</w:t>
      </w:r>
    </w:p>
    <w:p>
      <w:pPr>
        <w:pStyle w:val="Normal"/>
        <w:rPr>
          <w:rFonts w:ascii="Arial" w:hAnsi="Arial" w:cs="Arial"/>
        </w:rPr>
      </w:pPr>
      <w:r>
        <w:rPr>
          <w:rFonts w:cs="Arial" w:ascii="Arial" w:hAnsi="Arial"/>
        </w:rPr>
        <w:t xml:space="preserve">- Plano Municipal de Assistência Social </w:t>
      </w:r>
    </w:p>
    <w:p>
      <w:pPr>
        <w:pStyle w:val="Normal"/>
        <w:rPr>
          <w:rFonts w:ascii="Arial" w:hAnsi="Arial" w:cs="Arial"/>
        </w:rPr>
      </w:pPr>
      <w:r>
        <w:rPr>
          <w:rFonts w:cs="Arial" w:ascii="Arial" w:hAnsi="Arial"/>
        </w:rPr>
        <w:t>- Estatuto da Criança e do Adolescente – ECA</w:t>
      </w:r>
    </w:p>
    <w:p>
      <w:pPr>
        <w:pStyle w:val="Normal"/>
        <w:rPr>
          <w:rFonts w:ascii="Arial" w:hAnsi="Arial" w:cs="Arial"/>
        </w:rPr>
      </w:pPr>
      <w:r>
        <w:rPr>
          <w:rFonts w:cs="Arial" w:ascii="Arial" w:hAnsi="Arial"/>
        </w:rPr>
        <w:t>- SINASE: Sistema Nacional de Atendimento Socioeducativo</w:t>
      </w:r>
    </w:p>
    <w:p>
      <w:pPr>
        <w:pStyle w:val="Normal"/>
        <w:rPr>
          <w:rFonts w:ascii="Arial" w:hAnsi="Arial" w:cs="Arial"/>
        </w:rPr>
      </w:pPr>
      <w:r>
        <w:rPr>
          <w:rFonts w:cs="Arial" w:ascii="Arial" w:hAnsi="Arial"/>
        </w:rPr>
        <w:t>- Orientações Técnicas: Serviços de Acolhimento para Crianças e Adolescentes - CONANDA</w:t>
      </w:r>
    </w:p>
    <w:p>
      <w:pPr>
        <w:pStyle w:val="Normal"/>
        <w:rPr>
          <w:rFonts w:ascii="Arial" w:hAnsi="Arial" w:cs="Arial"/>
        </w:rPr>
      </w:pPr>
      <w:r>
        <w:rPr>
          <w:rFonts w:cs="Arial" w:ascii="Arial" w:hAnsi="Arial"/>
        </w:rPr>
        <w:t xml:space="preserve">- Relatórios do Conselho Tutelar </w:t>
      </w:r>
    </w:p>
    <w:p>
      <w:pPr>
        <w:pStyle w:val="Normal"/>
        <w:rPr>
          <w:rFonts w:ascii="Arial" w:hAnsi="Arial" w:cs="Arial"/>
        </w:rPr>
      </w:pPr>
      <w:r>
        <w:rPr>
          <w:rFonts w:cs="Arial" w:ascii="Arial" w:hAnsi="Arial"/>
        </w:rPr>
        <w:t xml:space="preserve">- Relatórios de atendimento mensal CRAS </w:t>
      </w:r>
    </w:p>
    <w:p>
      <w:pPr>
        <w:pStyle w:val="Normal"/>
        <w:rPr>
          <w:rFonts w:ascii="Arial" w:hAnsi="Arial" w:cs="Arial"/>
        </w:rPr>
      </w:pPr>
      <w:r>
        <w:rPr>
          <w:rFonts w:cs="Arial" w:ascii="Arial" w:hAnsi="Arial"/>
        </w:rPr>
        <w:t>•</w:t>
      </w:r>
      <w:r>
        <w:rPr>
          <w:rFonts w:cs="Arial" w:ascii="Arial" w:hAnsi="Arial"/>
        </w:rPr>
        <w:tab/>
        <w:t>www.ibge.gov.br</w:t>
      </w:r>
    </w:p>
    <w:p>
      <w:pPr>
        <w:pStyle w:val="Normal"/>
        <w:rPr>
          <w:rFonts w:ascii="Arial" w:hAnsi="Arial" w:cs="Arial"/>
        </w:rPr>
      </w:pPr>
      <w:r>
        <w:rPr>
          <w:rFonts w:cs="Arial" w:ascii="Arial" w:hAnsi="Arial"/>
        </w:rPr>
        <w:t>•</w:t>
      </w:r>
      <w:r>
        <w:rPr>
          <w:rFonts w:cs="Arial" w:ascii="Arial" w:hAnsi="Arial"/>
        </w:rPr>
        <w:tab/>
        <w:t>www.diaadiaeducacao.pr.gov.br</w:t>
      </w:r>
    </w:p>
    <w:p>
      <w:pPr>
        <w:pStyle w:val="Normal"/>
        <w:rPr>
          <w:rFonts w:ascii="Arial" w:hAnsi="Arial" w:cs="Arial"/>
        </w:rPr>
      </w:pPr>
      <w:r>
        <w:rPr>
          <w:rFonts w:cs="Arial" w:ascii="Arial" w:hAnsi="Arial"/>
        </w:rPr>
        <w:t>•</w:t>
      </w:r>
      <w:r>
        <w:rPr>
          <w:rFonts w:cs="Arial" w:ascii="Arial" w:hAnsi="Arial"/>
        </w:rPr>
        <w:tab/>
        <w:t>www.matelandia.pr.gov.br</w:t>
      </w:r>
    </w:p>
    <w:p>
      <w:pPr>
        <w:pStyle w:val="Normal"/>
        <w:rPr>
          <w:rFonts w:ascii="Arial" w:hAnsi="Arial" w:cs="Arial"/>
        </w:rPr>
      </w:pPr>
      <w:r>
        <w:rPr>
          <w:rFonts w:cs="Arial" w:ascii="Arial" w:hAnsi="Arial"/>
        </w:rPr>
        <w:t>•</w:t>
      </w:r>
      <w:r>
        <w:rPr>
          <w:rFonts w:cs="Arial" w:ascii="Arial" w:hAnsi="Arial"/>
        </w:rPr>
        <w:tab/>
        <w:t>http://www.cedca.pr.gov.br</w:t>
      </w:r>
    </w:p>
    <w:p>
      <w:pPr>
        <w:pStyle w:val="Normal"/>
        <w:rPr>
          <w:rFonts w:ascii="Arial" w:hAnsi="Arial" w:cs="Arial"/>
        </w:rPr>
      </w:pPr>
      <w:r>
        <w:rPr>
          <w:rFonts w:cs="Arial" w:ascii="Arial" w:hAnsi="Arial"/>
        </w:rPr>
        <w:t>•</w:t>
      </w:r>
      <w:r>
        <w:rPr>
          <w:rFonts w:cs="Arial" w:ascii="Arial" w:hAnsi="Arial"/>
        </w:rPr>
        <w:tab/>
        <w:t>http://mds.gov.br</w:t>
      </w:r>
    </w:p>
    <w:p>
      <w:pPr>
        <w:pStyle w:val="Normal"/>
        <w:rPr>
          <w:rFonts w:ascii="Arial" w:hAnsi="Arial" w:cs="Arial"/>
        </w:rPr>
      </w:pPr>
      <w:r>
        <w:rPr>
          <w:rFonts w:cs="Arial" w:ascii="Arial" w:hAnsi="Arial"/>
        </w:rPr>
        <w:t>•</w:t>
      </w:r>
      <w:r>
        <w:rPr>
          <w:rFonts w:cs="Arial" w:ascii="Arial" w:hAnsi="Arial"/>
        </w:rPr>
        <w:tab/>
        <w:t>http://portalsaude.saude.gov.br</w:t>
      </w:r>
    </w:p>
    <w:p>
      <w:pPr>
        <w:pStyle w:val="Normal"/>
        <w:rPr>
          <w:rFonts w:ascii="Arial" w:hAnsi="Arial" w:cs="Arial"/>
        </w:rPr>
      </w:pPr>
      <w:r>
        <w:rPr>
          <w:rFonts w:cs="Arial" w:ascii="Arial" w:hAnsi="Arial"/>
        </w:rPr>
        <w:t>•</w:t>
      </w:r>
      <w:r>
        <w:rPr>
          <w:rFonts w:cs="Arial" w:ascii="Arial" w:hAnsi="Arial"/>
        </w:rPr>
        <w:tab/>
        <w:t>www.pnud.org.br</w:t>
      </w:r>
    </w:p>
    <w:p>
      <w:pPr>
        <w:pStyle w:val="Normal"/>
        <w:rPr>
          <w:rFonts w:ascii="Arial" w:hAnsi="Arial" w:cs="Arial"/>
        </w:rPr>
      </w:pPr>
      <w:r>
        <w:rPr>
          <w:rFonts w:cs="Arial" w:ascii="Arial" w:hAnsi="Arial"/>
        </w:rPr>
        <w:t>•</w:t>
      </w:r>
      <w:r>
        <w:rPr>
          <w:rFonts w:cs="Arial" w:ascii="Arial" w:hAnsi="Arial"/>
        </w:rPr>
        <w:tab/>
        <w:t>http://www.unesco.org</w:t>
      </w:r>
    </w:p>
    <w:p>
      <w:pPr>
        <w:pStyle w:val="Normal"/>
        <w:rPr>
          <w:rFonts w:ascii="Arial" w:hAnsi="Arial" w:cs="Arial"/>
        </w:rPr>
      </w:pPr>
      <w:r>
        <w:rPr>
          <w:rFonts w:cs="Arial" w:ascii="Arial" w:hAnsi="Arial"/>
        </w:rPr>
        <w:t>•</w:t>
      </w:r>
      <w:r>
        <w:rPr>
          <w:rFonts w:cs="Arial" w:ascii="Arial" w:hAnsi="Arial"/>
        </w:rPr>
        <w:tab/>
        <w:t>https://nacoesunidas.org</w:t>
      </w:r>
    </w:p>
    <w:p>
      <w:pPr>
        <w:pStyle w:val="Normal"/>
        <w:spacing w:before="0" w:after="200"/>
        <w:rPr>
          <w:rFonts w:ascii="Arial" w:hAnsi="Arial" w:cs="Arial"/>
          <w:b/>
        </w:rPr>
      </w:pPr>
      <w:r>
        <w:rPr>
          <w:rFonts w:cs="Arial" w:ascii="Arial" w:hAnsi="Arial"/>
          <w:b/>
        </w:rPr>
      </w:r>
    </w:p>
    <w:sectPr>
      <w:footerReference w:type="default" r:id="rId75"/>
      <w:type w:val="nextPage"/>
      <w:pgSz w:orient="landscape" w:w="16838" w:h="11906"/>
      <w:pgMar w:left="709" w:right="536" w:gutter="0" w:header="0" w:top="993" w:footer="67" w:bottom="1701"/>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 w:name="Helvetica">
    <w:altName w:val="Arial"/>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0497029"/>
    </w:sdtPr>
    <w:sdtContent>
      <w:p>
        <w:pPr>
          <w:pStyle w:val="Footer"/>
          <w:jc w:val="right"/>
          <w:rPr/>
        </w:pPr>
        <w:r>
          <w:rPr/>
          <w:fldChar w:fldCharType="begin"/>
        </w:r>
        <w:r>
          <w:rPr/>
          <w:instrText xml:space="preserve"> PAGE </w:instrText>
        </w:r>
        <w:r>
          <w:rPr/>
          <w:fldChar w:fldCharType="separate"/>
        </w:r>
        <w:r>
          <w:rPr/>
          <w:t>1</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0497029"/>
    </w:sdtPr>
    <w:sdtContent>
      <w:p>
        <w:pPr>
          <w:pStyle w:val="Footer"/>
          <w:jc w:val="right"/>
          <w:rPr/>
        </w:pPr>
        <w:r>
          <w:rPr/>
          <w:fldChar w:fldCharType="begin"/>
        </w:r>
        <w:r>
          <w:rPr/>
          <w:instrText xml:space="preserve"> PAGE </w:instrText>
        </w:r>
        <w:r>
          <w:rPr/>
          <w:fldChar w:fldCharType="separate"/>
        </w:r>
        <w:r>
          <w:rPr/>
          <w:t>56</w:t>
        </w:r>
        <w:r>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2225073"/>
    </w:sdtPr>
    <w:sdtContent>
      <w:p>
        <w:pPr>
          <w:pStyle w:val="Footer"/>
          <w:jc w:val="right"/>
          <w:rPr/>
        </w:pPr>
        <w:r>
          <w:rPr/>
          <w:fldChar w:fldCharType="begin"/>
        </w:r>
        <w:r>
          <w:rPr/>
          <w:instrText xml:space="preserve"> PAGE </w:instrText>
        </w:r>
        <w:r>
          <w:rPr/>
          <w:fldChar w:fldCharType="separate"/>
        </w:r>
        <w:r>
          <w:rPr/>
          <w:t>74</w:t>
        </w:r>
        <w:r>
          <w:rPr/>
          <w:fldChar w:fldCharType="end"/>
        </w:r>
      </w:p>
      <w:p>
        <w:pPr>
          <w:pStyle w:val="Normal"/>
          <w:widowControl w:val="false"/>
          <w:spacing w:lineRule="exact" w:line="200" w:before="0" w:after="200"/>
          <w:rPr>
            <w:rFonts w:ascii="Times New Roman" w:hAnsi="Times New Roman"/>
          </w:rPr>
        </w:pPr>
        <w:r>
          <w:rPr>
            <w:rFonts w:ascii="Times New Roman" w:hAnsi="Times New Roman"/>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paragraph" w:styleId="Heading1">
    <w:name w:val="Heading 1"/>
    <w:basedOn w:val="Normal"/>
    <w:next w:val="Normal"/>
    <w:link w:val="Ttulo1Char"/>
    <w:uiPriority w:val="9"/>
    <w:qFormat/>
    <w:rsid w:val="005d71fd"/>
    <w:pPr>
      <w:keepNext w:val="true"/>
      <w:spacing w:lineRule="auto" w:line="240" w:before="240" w:after="60"/>
      <w:outlineLvl w:val="0"/>
    </w:pPr>
    <w:rPr>
      <w:rFonts w:ascii="Cambria" w:hAnsi="Cambria" w:eastAsia="Times New Roman" w:cs="Times New Roman"/>
      <w:b/>
      <w:bCs/>
      <w:kern w:val="2"/>
      <w:sz w:val="32"/>
      <w:szCs w:val="32"/>
    </w:rPr>
  </w:style>
  <w:style w:type="paragraph" w:styleId="Heading2">
    <w:name w:val="Heading 2"/>
    <w:basedOn w:val="Normal"/>
    <w:next w:val="Normal"/>
    <w:link w:val="Ttulo2Char"/>
    <w:uiPriority w:val="9"/>
    <w:unhideWhenUsed/>
    <w:qFormat/>
    <w:rsid w:val="005d71fd"/>
    <w:pPr>
      <w:keepNext w:val="true"/>
      <w:spacing w:lineRule="auto" w:line="240" w:before="240" w:after="60"/>
      <w:outlineLvl w:val="1"/>
    </w:pPr>
    <w:rPr>
      <w:rFonts w:ascii="Cambria" w:hAnsi="Cambria" w:eastAsia="Times New Roman" w:cs="Times New Roman"/>
      <w:b/>
      <w:bCs/>
      <w:i/>
      <w:iCs/>
      <w:sz w:val="28"/>
      <w:szCs w:val="28"/>
    </w:rPr>
  </w:style>
  <w:style w:type="paragraph" w:styleId="Heading3">
    <w:name w:val="Heading 3"/>
    <w:basedOn w:val="Normal"/>
    <w:link w:val="Ttulo3Char"/>
    <w:uiPriority w:val="9"/>
    <w:qFormat/>
    <w:rsid w:val="005d71fd"/>
    <w:pPr>
      <w:spacing w:lineRule="auto" w:line="240" w:beforeAutospacing="1" w:afterAutospacing="1"/>
      <w:outlineLvl w:val="2"/>
    </w:pPr>
    <w:rPr>
      <w:rFonts w:ascii="Times New Roman" w:hAnsi="Times New Roman" w:eastAsia="Times New Roman" w:cs="Times New Roman"/>
      <w:b/>
      <w:bCs/>
      <w:sz w:val="27"/>
      <w:szCs w:val="27"/>
    </w:rPr>
  </w:style>
  <w:style w:type="paragraph" w:styleId="Heading4">
    <w:name w:val="Heading 4"/>
    <w:basedOn w:val="Normal"/>
    <w:next w:val="Normal"/>
    <w:link w:val="Ttulo4Char"/>
    <w:uiPriority w:val="9"/>
    <w:unhideWhenUsed/>
    <w:qFormat/>
    <w:rsid w:val="005d71fd"/>
    <w:pPr>
      <w:keepNext w:val="true"/>
      <w:spacing w:lineRule="auto" w:line="240" w:before="240" w:after="60"/>
      <w:outlineLvl w:val="3"/>
    </w:pPr>
    <w:rPr>
      <w:b/>
      <w:bCs/>
      <w:sz w:val="28"/>
      <w:szCs w:val="28"/>
    </w:rPr>
  </w:style>
  <w:style w:type="character" w:styleId="DefaultParagraphFont" w:default="1">
    <w:name w:val="Default Paragraph Font"/>
    <w:uiPriority w:val="1"/>
    <w:semiHidden/>
    <w:unhideWhenUsed/>
    <w:qFormat/>
    <w:rPr/>
  </w:style>
  <w:style w:type="character" w:styleId="Emphasis">
    <w:name w:val="Emphasis"/>
    <w:basedOn w:val="DefaultParagraphFont"/>
    <w:uiPriority w:val="20"/>
    <w:qFormat/>
    <w:rsid w:val="00fa7705"/>
    <w:rPr>
      <w:i/>
      <w:iCs/>
    </w:rPr>
  </w:style>
  <w:style w:type="character" w:styleId="Ttulo1Char" w:customStyle="1">
    <w:name w:val="Título 1 Char"/>
    <w:basedOn w:val="DefaultParagraphFont"/>
    <w:uiPriority w:val="9"/>
    <w:qFormat/>
    <w:rsid w:val="005d71fd"/>
    <w:rPr>
      <w:rFonts w:ascii="Cambria" w:hAnsi="Cambria" w:eastAsia="Times New Roman" w:cs="Times New Roman"/>
      <w:b/>
      <w:bCs/>
      <w:kern w:val="2"/>
      <w:sz w:val="32"/>
      <w:szCs w:val="32"/>
      <w:lang w:eastAsia="pt-BR"/>
    </w:rPr>
  </w:style>
  <w:style w:type="character" w:styleId="Ttulo2Char" w:customStyle="1">
    <w:name w:val="Título 2 Char"/>
    <w:basedOn w:val="DefaultParagraphFont"/>
    <w:uiPriority w:val="9"/>
    <w:qFormat/>
    <w:rsid w:val="005d71fd"/>
    <w:rPr>
      <w:rFonts w:ascii="Cambria" w:hAnsi="Cambria" w:eastAsia="Times New Roman" w:cs="Times New Roman"/>
      <w:b/>
      <w:bCs/>
      <w:i/>
      <w:iCs/>
      <w:sz w:val="28"/>
      <w:szCs w:val="28"/>
      <w:lang w:eastAsia="pt-BR"/>
    </w:rPr>
  </w:style>
  <w:style w:type="character" w:styleId="Ttulo3Char" w:customStyle="1">
    <w:name w:val="Título 3 Char"/>
    <w:basedOn w:val="DefaultParagraphFont"/>
    <w:uiPriority w:val="9"/>
    <w:qFormat/>
    <w:rsid w:val="005d71fd"/>
    <w:rPr>
      <w:rFonts w:ascii="Times New Roman" w:hAnsi="Times New Roman" w:eastAsia="Times New Roman" w:cs="Times New Roman"/>
      <w:b/>
      <w:bCs/>
      <w:sz w:val="27"/>
      <w:szCs w:val="27"/>
      <w:lang w:eastAsia="pt-BR"/>
    </w:rPr>
  </w:style>
  <w:style w:type="character" w:styleId="Ttulo4Char" w:customStyle="1">
    <w:name w:val="Título 4 Char"/>
    <w:basedOn w:val="DefaultParagraphFont"/>
    <w:uiPriority w:val="9"/>
    <w:qFormat/>
    <w:rsid w:val="005d71fd"/>
    <w:rPr>
      <w:rFonts w:eastAsia="" w:eastAsiaTheme="minorEastAsia"/>
      <w:b/>
      <w:bCs/>
      <w:sz w:val="28"/>
      <w:szCs w:val="28"/>
      <w:lang w:eastAsia="pt-BR"/>
    </w:rPr>
  </w:style>
  <w:style w:type="character" w:styleId="Hyperlink">
    <w:name w:val="Hyperlink"/>
    <w:uiPriority w:val="99"/>
    <w:unhideWhenUsed/>
    <w:rsid w:val="005d71fd"/>
    <w:rPr>
      <w:color w:val="0000FF"/>
      <w:u w:val="single"/>
    </w:rPr>
  </w:style>
  <w:style w:type="character" w:styleId="TextodebaloChar" w:customStyle="1">
    <w:name w:val="Texto de balão Char"/>
    <w:basedOn w:val="DefaultParagraphFont"/>
    <w:link w:val="BalloonText"/>
    <w:uiPriority w:val="99"/>
    <w:semiHidden/>
    <w:qFormat/>
    <w:rsid w:val="005d71fd"/>
    <w:rPr>
      <w:rFonts w:ascii="Tahoma" w:hAnsi="Tahoma" w:eastAsia="Calibri" w:cs="Tahoma"/>
      <w:sz w:val="16"/>
      <w:szCs w:val="16"/>
      <w:lang w:eastAsia="pt-BR"/>
    </w:rPr>
  </w:style>
  <w:style w:type="character" w:styleId="CabealhoChar" w:customStyle="1">
    <w:name w:val="Cabeçalho Char"/>
    <w:basedOn w:val="DefaultParagraphFont"/>
    <w:uiPriority w:val="99"/>
    <w:qFormat/>
    <w:rsid w:val="005d71fd"/>
    <w:rPr>
      <w:rFonts w:ascii="Calibri" w:hAnsi="Calibri" w:eastAsia="Calibri" w:cs="Arial"/>
      <w:sz w:val="20"/>
      <w:szCs w:val="20"/>
      <w:lang w:eastAsia="pt-BR"/>
    </w:rPr>
  </w:style>
  <w:style w:type="character" w:styleId="RodapChar" w:customStyle="1">
    <w:name w:val="Rodapé Char"/>
    <w:basedOn w:val="DefaultParagraphFont"/>
    <w:uiPriority w:val="99"/>
    <w:qFormat/>
    <w:rsid w:val="005d71fd"/>
    <w:rPr>
      <w:rFonts w:ascii="Calibri" w:hAnsi="Calibri" w:eastAsia="Calibri" w:cs="Arial"/>
      <w:sz w:val="20"/>
      <w:szCs w:val="20"/>
      <w:lang w:eastAsia="pt-BR"/>
    </w:rPr>
  </w:style>
  <w:style w:type="character" w:styleId="Apple-converted-space" w:customStyle="1">
    <w:name w:val="apple-converted-space"/>
    <w:qFormat/>
    <w:rsid w:val="005d71fd"/>
    <w:rPr/>
  </w:style>
  <w:style w:type="character" w:styleId="A0" w:customStyle="1">
    <w:name w:val="A0"/>
    <w:uiPriority w:val="99"/>
    <w:qFormat/>
    <w:rsid w:val="005d71fd"/>
    <w:rPr>
      <w:rFonts w:cs="Helvetica"/>
      <w:color w:val="000000"/>
      <w:sz w:val="18"/>
      <w:szCs w:val="18"/>
    </w:rPr>
  </w:style>
  <w:style w:type="character" w:styleId="A2" w:customStyle="1">
    <w:name w:val="A2"/>
    <w:uiPriority w:val="99"/>
    <w:qFormat/>
    <w:rsid w:val="005d71fd"/>
    <w:rPr>
      <w:rFonts w:cs="Helvetica"/>
      <w:color w:val="000000"/>
      <w:sz w:val="8"/>
      <w:szCs w:val="8"/>
    </w:rPr>
  </w:style>
  <w:style w:type="character" w:styleId="CorpodetextoChar" w:customStyle="1">
    <w:name w:val="Corpo de texto Char"/>
    <w:basedOn w:val="DefaultParagraphFont"/>
    <w:qFormat/>
    <w:rsid w:val="005d71fd"/>
    <w:rPr>
      <w:rFonts w:ascii="Arial" w:hAnsi="Arial" w:eastAsia="Times New Roman" w:cs="Times New Roman"/>
      <w:sz w:val="24"/>
      <w:szCs w:val="24"/>
      <w:lang w:eastAsia="pt-BR"/>
    </w:rPr>
  </w:style>
  <w:style w:type="character" w:styleId="Recuodecorpodetexto3Char" w:customStyle="1">
    <w:name w:val="Recuo de corpo de texto 3 Char"/>
    <w:basedOn w:val="DefaultParagraphFont"/>
    <w:link w:val="BodyTextIndent3"/>
    <w:uiPriority w:val="99"/>
    <w:semiHidden/>
    <w:qFormat/>
    <w:rsid w:val="005d71fd"/>
    <w:rPr>
      <w:rFonts w:ascii="Calibri" w:hAnsi="Calibri" w:eastAsia="Calibri" w:cs="Arial"/>
      <w:sz w:val="16"/>
      <w:szCs w:val="16"/>
      <w:lang w:eastAsia="pt-BR"/>
    </w:rPr>
  </w:style>
  <w:style w:type="character" w:styleId="Tl" w:customStyle="1">
    <w:name w:val="tl"/>
    <w:basedOn w:val="DefaultParagraphFont"/>
    <w:qFormat/>
    <w:rsid w:val="005d71fd"/>
    <w:rPr/>
  </w:style>
  <w:style w:type="character" w:styleId="Link" w:customStyle="1">
    <w:name w:val="link"/>
    <w:basedOn w:val="DefaultParagraphFont"/>
    <w:qFormat/>
    <w:rsid w:val="005d71fd"/>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rsid w:val="005d71fd"/>
    <w:pPr>
      <w:spacing w:lineRule="auto" w:line="240" w:before="0" w:after="0"/>
      <w:jc w:val="both"/>
    </w:pPr>
    <w:rPr>
      <w:rFonts w:ascii="Arial" w:hAnsi="Arial" w:eastAsia="Times New Roman" w:cs="Times New Roman"/>
      <w:sz w:val="24"/>
      <w:szCs w:val="24"/>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Default" w:customStyle="1">
    <w:name w:val="Default"/>
    <w:qFormat/>
    <w:rsid w:val="00ce52d7"/>
    <w:pPr>
      <w:widowControl/>
      <w:bidi w:val="0"/>
      <w:spacing w:lineRule="auto" w:line="240" w:before="0" w:after="0"/>
      <w:jc w:val="left"/>
    </w:pPr>
    <w:rPr>
      <w:rFonts w:ascii="Calibri" w:hAnsi="Calibri" w:cs="Calibri" w:eastAsia=""/>
      <w:color w:val="000000"/>
      <w:kern w:val="0"/>
      <w:sz w:val="24"/>
      <w:szCs w:val="24"/>
      <w:lang w:val="pt-BR" w:eastAsia="pt-BR" w:bidi="ar-SA"/>
    </w:rPr>
  </w:style>
  <w:style w:type="paragraph" w:styleId="BalloonText">
    <w:name w:val="Balloon Text"/>
    <w:basedOn w:val="Normal"/>
    <w:link w:val="TextodebaloChar"/>
    <w:uiPriority w:val="99"/>
    <w:semiHidden/>
    <w:unhideWhenUsed/>
    <w:qFormat/>
    <w:rsid w:val="005d71fd"/>
    <w:pPr>
      <w:spacing w:lineRule="auto" w:line="240" w:before="0" w:after="0"/>
    </w:pPr>
    <w:rPr>
      <w:rFonts w:ascii="Tahoma" w:hAnsi="Tahoma" w:eastAsia="Calibri" w:cs="Tahoma"/>
      <w:sz w:val="16"/>
      <w:szCs w:val="16"/>
    </w:rPr>
  </w:style>
  <w:style w:type="paragraph" w:styleId="CabealhoeRodap">
    <w:name w:val="Cabeçalho e Rodapé"/>
    <w:basedOn w:val="Normal"/>
    <w:qFormat/>
    <w:pPr/>
    <w:rPr/>
  </w:style>
  <w:style w:type="paragraph" w:styleId="Header">
    <w:name w:val="Header"/>
    <w:basedOn w:val="Normal"/>
    <w:link w:val="CabealhoChar"/>
    <w:uiPriority w:val="99"/>
    <w:unhideWhenUsed/>
    <w:rsid w:val="005d71fd"/>
    <w:pPr>
      <w:tabs>
        <w:tab w:val="clear" w:pos="708"/>
        <w:tab w:val="center" w:pos="4252" w:leader="none"/>
        <w:tab w:val="right" w:pos="8504" w:leader="none"/>
      </w:tabs>
      <w:spacing w:lineRule="auto" w:line="240" w:before="0" w:after="0"/>
    </w:pPr>
    <w:rPr>
      <w:rFonts w:ascii="Calibri" w:hAnsi="Calibri" w:eastAsia="Calibri" w:cs="Arial"/>
      <w:sz w:val="20"/>
      <w:szCs w:val="20"/>
    </w:rPr>
  </w:style>
  <w:style w:type="paragraph" w:styleId="Footer">
    <w:name w:val="Footer"/>
    <w:basedOn w:val="Normal"/>
    <w:link w:val="RodapChar"/>
    <w:uiPriority w:val="99"/>
    <w:unhideWhenUsed/>
    <w:rsid w:val="005d71fd"/>
    <w:pPr>
      <w:tabs>
        <w:tab w:val="clear" w:pos="708"/>
        <w:tab w:val="center" w:pos="4252" w:leader="none"/>
        <w:tab w:val="right" w:pos="8504" w:leader="none"/>
      </w:tabs>
      <w:spacing w:lineRule="auto" w:line="240" w:before="0" w:after="0"/>
    </w:pPr>
    <w:rPr>
      <w:rFonts w:ascii="Calibri" w:hAnsi="Calibri" w:eastAsia="Calibri" w:cs="Arial"/>
      <w:sz w:val="20"/>
      <w:szCs w:val="20"/>
    </w:rPr>
  </w:style>
  <w:style w:type="paragraph" w:styleId="TOC1">
    <w:name w:val="TOC 1"/>
    <w:basedOn w:val="Normal"/>
    <w:next w:val="Normal"/>
    <w:autoRedefine/>
    <w:uiPriority w:val="39"/>
    <w:unhideWhenUsed/>
    <w:rsid w:val="005d71fd"/>
    <w:pPr>
      <w:spacing w:lineRule="auto" w:line="240" w:before="0" w:after="0"/>
    </w:pPr>
    <w:rPr>
      <w:rFonts w:ascii="Calibri" w:hAnsi="Calibri" w:eastAsia="Calibri" w:cs="Arial"/>
      <w:sz w:val="20"/>
      <w:szCs w:val="20"/>
    </w:rPr>
  </w:style>
  <w:style w:type="paragraph" w:styleId="TOC3">
    <w:name w:val="TOC 3"/>
    <w:basedOn w:val="Normal"/>
    <w:next w:val="Normal"/>
    <w:autoRedefine/>
    <w:uiPriority w:val="39"/>
    <w:unhideWhenUsed/>
    <w:rsid w:val="005d71fd"/>
    <w:pPr>
      <w:spacing w:lineRule="auto" w:line="240" w:before="0" w:after="0"/>
      <w:ind w:left="400"/>
    </w:pPr>
    <w:rPr>
      <w:rFonts w:ascii="Calibri" w:hAnsi="Calibri" w:eastAsia="Calibri" w:cs="Arial"/>
      <w:sz w:val="20"/>
      <w:szCs w:val="20"/>
    </w:rPr>
  </w:style>
  <w:style w:type="paragraph" w:styleId="TOC2">
    <w:name w:val="TOC 2"/>
    <w:basedOn w:val="Normal"/>
    <w:next w:val="Normal"/>
    <w:autoRedefine/>
    <w:uiPriority w:val="39"/>
    <w:unhideWhenUsed/>
    <w:rsid w:val="005d71fd"/>
    <w:pPr>
      <w:spacing w:lineRule="auto" w:line="240" w:before="0" w:after="0"/>
      <w:ind w:left="200"/>
    </w:pPr>
    <w:rPr>
      <w:rFonts w:ascii="Calibri" w:hAnsi="Calibri" w:eastAsia="Calibri" w:cs="Arial"/>
      <w:sz w:val="20"/>
      <w:szCs w:val="20"/>
    </w:rPr>
  </w:style>
  <w:style w:type="paragraph" w:styleId="Pa2" w:customStyle="1">
    <w:name w:val="Pa2"/>
    <w:basedOn w:val="Default"/>
    <w:next w:val="Default"/>
    <w:uiPriority w:val="99"/>
    <w:qFormat/>
    <w:rsid w:val="005d71fd"/>
    <w:pPr>
      <w:spacing w:lineRule="atLeast" w:line="241"/>
    </w:pPr>
    <w:rPr>
      <w:rFonts w:ascii="Helvetica" w:hAnsi="Helvetica" w:cs="" w:cstheme="minorBidi"/>
      <w:color w:val="auto"/>
    </w:rPr>
  </w:style>
  <w:style w:type="paragraph" w:styleId="PargrafodaLista1" w:customStyle="1">
    <w:name w:val="Parágrafo da Lista1"/>
    <w:basedOn w:val="Normal"/>
    <w:qFormat/>
    <w:rsid w:val="005d71fd"/>
    <w:pPr>
      <w:spacing w:before="0" w:after="200"/>
      <w:ind w:left="720"/>
      <w:contextualSpacing/>
    </w:pPr>
    <w:rPr>
      <w:rFonts w:ascii="Calibri" w:hAnsi="Calibri" w:eastAsia="Times New Roman" w:cs="Times New Roman"/>
    </w:rPr>
  </w:style>
  <w:style w:type="paragraph" w:styleId="Justicarparagrafo" w:customStyle="1">
    <w:name w:val="justicarparagrafo"/>
    <w:basedOn w:val="Normal"/>
    <w:qFormat/>
    <w:rsid w:val="005d71fd"/>
    <w:pPr>
      <w:spacing w:lineRule="atLeast" w:line="400" w:before="100" w:after="100"/>
      <w:jc w:val="both"/>
    </w:pPr>
    <w:rPr>
      <w:rFonts w:ascii="Arial" w:hAnsi="Arial" w:eastAsia="Arial Unicode MS" w:cs="Times New Roman"/>
      <w:sz w:val="24"/>
      <w:szCs w:val="20"/>
    </w:rPr>
  </w:style>
  <w:style w:type="paragraph" w:styleId="BodyTextIndent3">
    <w:name w:val="Body Text Indent 3"/>
    <w:basedOn w:val="Normal"/>
    <w:link w:val="Recuodecorpodetexto3Char"/>
    <w:uiPriority w:val="99"/>
    <w:semiHidden/>
    <w:unhideWhenUsed/>
    <w:qFormat/>
    <w:rsid w:val="005d71fd"/>
    <w:pPr>
      <w:spacing w:lineRule="auto" w:line="240" w:before="0" w:after="120"/>
      <w:ind w:left="283"/>
    </w:pPr>
    <w:rPr>
      <w:rFonts w:ascii="Calibri" w:hAnsi="Calibri" w:eastAsia="Calibri" w:cs="Arial"/>
      <w:sz w:val="16"/>
      <w:szCs w:val="16"/>
    </w:rPr>
  </w:style>
  <w:style w:type="paragraph" w:styleId="ListParagraph">
    <w:name w:val="List Paragraph"/>
    <w:basedOn w:val="Normal"/>
    <w:qFormat/>
    <w:rsid w:val="005d71fd"/>
    <w:pPr>
      <w:spacing w:lineRule="auto" w:line="240" w:before="0" w:after="0"/>
      <w:ind w:left="708"/>
    </w:pPr>
    <w:rPr>
      <w:rFonts w:ascii="Arial" w:hAnsi="Arial" w:eastAsia="Times New Roman" w:cs="Arial"/>
      <w:sz w:val="24"/>
      <w:szCs w:val="24"/>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f7323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oleObject" Target="embeddings/oleObject1.bin"/><Relationship Id="rId4" Type="http://schemas.openxmlformats.org/officeDocument/2006/relationships/image" Target="media/image2.wmf"/><Relationship Id="rId5" Type="http://schemas.openxmlformats.org/officeDocument/2006/relationships/oleObject" Target="embeddings/oleObject2.bin"/><Relationship Id="rId6" Type="http://schemas.openxmlformats.org/officeDocument/2006/relationships/image" Target="media/image3.wmf"/><Relationship Id="rId7" Type="http://schemas.openxmlformats.org/officeDocument/2006/relationships/image" Target="media/image4.png"/><Relationship Id="rId8" Type="http://schemas.openxmlformats.org/officeDocument/2006/relationships/chart" Target="charts/chart1.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chart" Target="charts/chart4.xml"/><Relationship Id="rId16" Type="http://schemas.openxmlformats.org/officeDocument/2006/relationships/image" Target="media/image7.png"/><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1.jpeg"/><Relationship Id="rId24" Type="http://schemas.openxmlformats.org/officeDocument/2006/relationships/image" Target="media/image11.jpeg"/><Relationship Id="rId25" Type="http://schemas.openxmlformats.org/officeDocument/2006/relationships/image" Target="media/image11.jpeg"/><Relationship Id="rId26" Type="http://schemas.openxmlformats.org/officeDocument/2006/relationships/image" Target="media/image10.jpeg"/><Relationship Id="rId27" Type="http://schemas.openxmlformats.org/officeDocument/2006/relationships/image" Target="media/image10.jpeg"/><Relationship Id="rId28" Type="http://schemas.openxmlformats.org/officeDocument/2006/relationships/image" Target="media/image10.jpeg"/><Relationship Id="rId29" Type="http://schemas.openxmlformats.org/officeDocument/2006/relationships/image" Target="media/image10.jpeg"/><Relationship Id="rId30" Type="http://schemas.openxmlformats.org/officeDocument/2006/relationships/image" Target="media/image10.jpeg"/><Relationship Id="rId31" Type="http://schemas.openxmlformats.org/officeDocument/2006/relationships/image" Target="media/image10.jpeg"/><Relationship Id="rId32" Type="http://schemas.openxmlformats.org/officeDocument/2006/relationships/image" Target="media/image10.jpeg"/><Relationship Id="rId33" Type="http://schemas.openxmlformats.org/officeDocument/2006/relationships/image" Target="media/image10.jpeg"/><Relationship Id="rId34" Type="http://schemas.openxmlformats.org/officeDocument/2006/relationships/image" Target="media/image10.jpeg"/><Relationship Id="rId35" Type="http://schemas.openxmlformats.org/officeDocument/2006/relationships/image" Target="media/image10.jpeg"/><Relationship Id="rId36" Type="http://schemas.openxmlformats.org/officeDocument/2006/relationships/image" Target="media/image10.jpeg"/><Relationship Id="rId37" Type="http://schemas.openxmlformats.org/officeDocument/2006/relationships/image" Target="media/image10.jpeg"/><Relationship Id="rId38" Type="http://schemas.openxmlformats.org/officeDocument/2006/relationships/image" Target="media/image10.jpeg"/><Relationship Id="rId39" Type="http://schemas.openxmlformats.org/officeDocument/2006/relationships/image" Target="media/image10.jpeg"/><Relationship Id="rId40" Type="http://schemas.openxmlformats.org/officeDocument/2006/relationships/image" Target="media/image10.jpeg"/><Relationship Id="rId41" Type="http://schemas.openxmlformats.org/officeDocument/2006/relationships/image" Target="media/image10.jpeg"/><Relationship Id="rId42" Type="http://schemas.openxmlformats.org/officeDocument/2006/relationships/image" Target="media/image10.jpeg"/><Relationship Id="rId43" Type="http://schemas.openxmlformats.org/officeDocument/2006/relationships/image" Target="media/image10.jpeg"/><Relationship Id="rId44" Type="http://schemas.openxmlformats.org/officeDocument/2006/relationships/image" Target="media/image10.jpeg"/><Relationship Id="rId45" Type="http://schemas.openxmlformats.org/officeDocument/2006/relationships/image" Target="media/image10.jpeg"/><Relationship Id="rId46" Type="http://schemas.openxmlformats.org/officeDocument/2006/relationships/image" Target="media/image10.jpeg"/><Relationship Id="rId47" Type="http://schemas.openxmlformats.org/officeDocument/2006/relationships/image" Target="media/image10.jpeg"/><Relationship Id="rId48" Type="http://schemas.openxmlformats.org/officeDocument/2006/relationships/image" Target="media/image10.jpeg"/><Relationship Id="rId49" Type="http://schemas.openxmlformats.org/officeDocument/2006/relationships/image" Target="media/image10.jpeg"/><Relationship Id="rId50" Type="http://schemas.openxmlformats.org/officeDocument/2006/relationships/image" Target="media/image10.jpeg"/><Relationship Id="rId51" Type="http://schemas.openxmlformats.org/officeDocument/2006/relationships/image" Target="media/image10.jpeg"/><Relationship Id="rId52" Type="http://schemas.openxmlformats.org/officeDocument/2006/relationships/image" Target="media/image10.jpeg"/><Relationship Id="rId53" Type="http://schemas.openxmlformats.org/officeDocument/2006/relationships/image" Target="media/image10.jpeg"/><Relationship Id="rId54" Type="http://schemas.openxmlformats.org/officeDocument/2006/relationships/image" Target="media/image10.jpeg"/><Relationship Id="rId55" Type="http://schemas.openxmlformats.org/officeDocument/2006/relationships/image" Target="media/image10.jpeg"/><Relationship Id="rId56" Type="http://schemas.openxmlformats.org/officeDocument/2006/relationships/image" Target="media/image10.jpeg"/><Relationship Id="rId57" Type="http://schemas.openxmlformats.org/officeDocument/2006/relationships/image" Target="media/image10.jpeg"/><Relationship Id="rId58" Type="http://schemas.openxmlformats.org/officeDocument/2006/relationships/image" Target="media/image10.jpeg"/><Relationship Id="rId59" Type="http://schemas.openxmlformats.org/officeDocument/2006/relationships/image" Target="media/image10.jpeg"/><Relationship Id="rId60" Type="http://schemas.openxmlformats.org/officeDocument/2006/relationships/image" Target="media/image10.jpeg"/><Relationship Id="rId61" Type="http://schemas.openxmlformats.org/officeDocument/2006/relationships/image" Target="media/image10.jpeg"/><Relationship Id="rId62" Type="http://schemas.openxmlformats.org/officeDocument/2006/relationships/image" Target="media/image10.jpeg"/><Relationship Id="rId63" Type="http://schemas.openxmlformats.org/officeDocument/2006/relationships/image" Target="media/image10.jpeg"/><Relationship Id="rId64" Type="http://schemas.openxmlformats.org/officeDocument/2006/relationships/image" Target="media/image10.jpeg"/><Relationship Id="rId65" Type="http://schemas.openxmlformats.org/officeDocument/2006/relationships/image" Target="media/image10.jpeg"/><Relationship Id="rId66" Type="http://schemas.openxmlformats.org/officeDocument/2006/relationships/chart" Target="charts/chart7.xml"/><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chart" Target="charts/chart10.xml"/><Relationship Id="rId70" Type="http://schemas.openxmlformats.org/officeDocument/2006/relationships/chart" Target="charts/chart11.xml"/><Relationship Id="rId71" Type="http://schemas.openxmlformats.org/officeDocument/2006/relationships/chart" Target="charts/chart12.xml"/><Relationship Id="rId72" Type="http://schemas.openxmlformats.org/officeDocument/2006/relationships/hyperlink" Target="http://www.diaadiaeducacao.pr.gov.br/" TargetMode="External"/><Relationship Id="rId73" Type="http://schemas.openxmlformats.org/officeDocument/2006/relationships/chart" Target="charts/chart13.xml"/><Relationship Id="rId74" Type="http://schemas.openxmlformats.org/officeDocument/2006/relationships/chart" Target="charts/chart14.xml"/><Relationship Id="rId75" Type="http://schemas.openxmlformats.org/officeDocument/2006/relationships/footer" Target="footer3.xml"/><Relationship Id="rId76" Type="http://schemas.openxmlformats.org/officeDocument/2006/relationships/numbering" Target="numbering.xml"/><Relationship Id="rId77" Type="http://schemas.openxmlformats.org/officeDocument/2006/relationships/fontTable" Target="fontTable.xml"/><Relationship Id="rId78" Type="http://schemas.openxmlformats.org/officeDocument/2006/relationships/settings" Target="settings.xml"/><Relationship Id="rId79" Type="http://schemas.openxmlformats.org/officeDocument/2006/relationships/theme" Target="theme/theme1.xml"/><Relationship Id="rId80"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Planilha_do_Microsoft_Excel1.xlsx"/>
</Relationships>
</file>

<file path=word/charts/_rels/chart10.xml.rels><?xml version="1.0" encoding="UTF-8"?>
<Relationships xmlns="http://schemas.openxmlformats.org/package/2006/relationships"><Relationship Id="rId1" Type="http://schemas.openxmlformats.org/officeDocument/2006/relationships/package" Target="../embeddings/Planilha_do_Microsoft_Excel10.xlsx"/>
</Relationships>
</file>

<file path=word/charts/_rels/chart11.xml.rels><?xml version="1.0" encoding="UTF-8"?>
<Relationships xmlns="http://schemas.openxmlformats.org/package/2006/relationships"><Relationship Id="rId1" Type="http://schemas.openxmlformats.org/officeDocument/2006/relationships/package" Target="../embeddings/Planilha_do_Microsoft_Excel11.xlsx"/>
</Relationships>
</file>

<file path=word/charts/_rels/chart12.xml.rels><?xml version="1.0" encoding="UTF-8"?>
<Relationships xmlns="http://schemas.openxmlformats.org/package/2006/relationships"><Relationship Id="rId1" Type="http://schemas.openxmlformats.org/officeDocument/2006/relationships/package" Target="../embeddings/Planilha_do_Microsoft_Excel12.xlsx"/>
</Relationships>
</file>

<file path=word/charts/_rels/chart13.xml.rels><?xml version="1.0" encoding="UTF-8"?>
<Relationships xmlns="http://schemas.openxmlformats.org/package/2006/relationships"><Relationship Id="rId1" Type="http://schemas.openxmlformats.org/officeDocument/2006/relationships/package" Target="../embeddings/Planilha_do_Microsoft_Excel13.xlsx"/>
</Relationships>
</file>

<file path=word/charts/_rels/chart14.xml.rels><?xml version="1.0" encoding="UTF-8"?>
<Relationships xmlns="http://schemas.openxmlformats.org/package/2006/relationships"><Relationship Id="rId1" Type="http://schemas.openxmlformats.org/officeDocument/2006/relationships/package" Target="../embeddings/Planilha_do_Microsoft_Excel14.xlsx"/>
</Relationships>
</file>

<file path=word/charts/_rels/chart2.xml.rels><?xml version="1.0" encoding="UTF-8"?>
<Relationships xmlns="http://schemas.openxmlformats.org/package/2006/relationships"><Relationship Id="rId1" Type="http://schemas.openxmlformats.org/officeDocument/2006/relationships/package" Target="../embeddings/Planilha_do_Microsoft_Excel2.xlsx"/>
</Relationships>
</file>

<file path=word/charts/_rels/chart3.xml.rels><?xml version="1.0" encoding="UTF-8"?>
<Relationships xmlns="http://schemas.openxmlformats.org/package/2006/relationships"><Relationship Id="rId1" Type="http://schemas.openxmlformats.org/officeDocument/2006/relationships/package" Target="../embeddings/Planilha_do_Microsoft_Excel3.xlsx"/>
</Relationships>
</file>

<file path=word/charts/_rels/chart4.xml.rels><?xml version="1.0" encoding="UTF-8"?>
<Relationships xmlns="http://schemas.openxmlformats.org/package/2006/relationships"><Relationship Id="rId1" Type="http://schemas.openxmlformats.org/officeDocument/2006/relationships/package" Target="../embeddings/Planilha_do_Microsoft_Excel4.xlsx"/>
</Relationships>
</file>

<file path=word/charts/_rels/chart5.xml.rels><?xml version="1.0" encoding="UTF-8"?>
<Relationships xmlns="http://schemas.openxmlformats.org/package/2006/relationships"><Relationship Id="rId1" Type="http://schemas.openxmlformats.org/officeDocument/2006/relationships/package" Target="../embeddings/Planilha_do_Microsoft_Excel5.xlsx"/>
</Relationships>
</file>

<file path=word/charts/_rels/chart6.xml.rels><?xml version="1.0" encoding="UTF-8"?>
<Relationships xmlns="http://schemas.openxmlformats.org/package/2006/relationships"><Relationship Id="rId1" Type="http://schemas.openxmlformats.org/officeDocument/2006/relationships/package" Target="../embeddings/Planilha_do_Microsoft_Excel6.xlsx"/>
</Relationships>
</file>

<file path=word/charts/_rels/chart7.xml.rels><?xml version="1.0" encoding="UTF-8"?>
<Relationships xmlns="http://schemas.openxmlformats.org/package/2006/relationships"><Relationship Id="rId1" Type="http://schemas.openxmlformats.org/officeDocument/2006/relationships/package" Target="../embeddings/Planilha_do_Microsoft_Excel7.xlsx"/>
</Relationships>
</file>

<file path=word/charts/_rels/chart8.xml.rels><?xml version="1.0" encoding="UTF-8"?>
<Relationships xmlns="http://schemas.openxmlformats.org/package/2006/relationships"><Relationship Id="rId1" Type="http://schemas.openxmlformats.org/officeDocument/2006/relationships/package" Target="../embeddings/Planilha_do_Microsoft_Excel8.xlsx"/>
</Relationships>
</file>

<file path=word/charts/_rels/chart9.xml.rels><?xml version="1.0" encoding="UTF-8"?>
<Relationships xmlns="http://schemas.openxmlformats.org/package/2006/relationships"><Relationship Id="rId1" Type="http://schemas.openxmlformats.org/officeDocument/2006/relationships/package" Target="../embeddings/Planilha_do_Microsoft_Excel9.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ffffff"/>
        </a:solidFill>
        <a:ln w="12600">
          <a:solidFill>
            <a:srgbClr val="808080"/>
          </a:solidFill>
          <a:round/>
        </a:ln>
      </c:spPr>
    </c:sideWall>
    <c:backWall>
      <c:spPr>
        <a:solidFill>
          <a:srgbClr val="ffffff"/>
        </a:solidFill>
        <a:ln w="12600">
          <a:solidFill>
            <a:srgbClr val="808080"/>
          </a:solidFill>
          <a:round/>
        </a:ln>
      </c:spPr>
    </c:backWall>
    <c:plotArea>
      <c:layout>
        <c:manualLayout>
          <c:layoutTarget val="inner"/>
          <c:xMode val="edge"/>
          <c:yMode val="edge"/>
          <c:x val="0.0535625"/>
          <c:y val="0.0625555555555556"/>
          <c:w val="0.9285625"/>
          <c:h val="0.776777777777778"/>
        </c:manualLayout>
      </c:layout>
      <c:bar3DChart>
        <c:barDir val="col"/>
        <c:grouping val="clustered"/>
        <c:varyColors val="0"/>
        <c:ser>
          <c:idx val="0"/>
          <c:order val="0"/>
          <c:tx>
            <c:strRef>
              <c:f>label 0</c:f>
              <c:strCache>
                <c:ptCount val="1"/>
                <c:pt idx="0">
                  <c:v>Leste</c:v>
                </c:pt>
              </c:strCache>
            </c:strRef>
          </c:tx>
          <c:spPr>
            <a:solidFill>
              <a:srgbClr val="9999ff"/>
            </a:solidFill>
            <a:ln w="12600">
              <a:solidFill>
                <a:srgbClr val="000000"/>
              </a:solidFill>
              <a:round/>
            </a:ln>
          </c:spPr>
          <c:invertIfNegative val="0"/>
          <c:dPt>
            <c:idx val="0"/>
            <c:invertIfNegative val="0"/>
            <c:spPr>
              <a:solidFill>
                <a:srgbClr val="ff8080"/>
              </a:solidFill>
              <a:ln w="12600">
                <a:solidFill>
                  <a:srgbClr val="000000"/>
                </a:solidFill>
                <a:round/>
              </a:ln>
            </c:spPr>
          </c:dPt>
          <c:dPt>
            <c:idx val="1"/>
            <c:invertIfNegative val="0"/>
            <c:spPr>
              <a:solidFill>
                <a:srgbClr val="ff8080"/>
              </a:solidFill>
              <a:ln w="12600">
                <a:solidFill>
                  <a:srgbClr val="000000"/>
                </a:solidFill>
                <a:round/>
              </a:ln>
            </c:spPr>
          </c:dPt>
          <c:dPt>
            <c:idx val="2"/>
            <c:invertIfNegative val="0"/>
            <c:spPr>
              <a:solidFill>
                <a:srgbClr val="ff8080"/>
              </a:solidFill>
              <a:ln w="12600">
                <a:solidFill>
                  <a:srgbClr val="000000"/>
                </a:solidFill>
                <a:round/>
              </a:ln>
            </c:spPr>
          </c:dPt>
          <c:dPt>
            <c:idx val="3"/>
            <c:invertIfNegative val="0"/>
            <c:spPr>
              <a:solidFill>
                <a:srgbClr val="ff8080"/>
              </a:solidFill>
              <a:ln w="12600">
                <a:solidFill>
                  <a:srgbClr val="000000"/>
                </a:solidFill>
                <a:round/>
              </a:ln>
            </c:spPr>
          </c:dPt>
          <c:dLbls>
            <c:numFmt formatCode="General" sourceLinked="0"/>
            <c:dLbl>
              <c:idx val="0"/>
              <c:layout>
                <c:manualLayout>
                  <c:x val="0.00884509502101717"/>
                  <c:y val="-0.0108220259525712"/>
                </c:manualLayout>
              </c:layout>
              <c:txPr>
                <a:bodyPr wrap="square"/>
                <a:lstStyle/>
                <a:p>
                  <a:pPr>
                    <a:defRPr b="1" sz="974" spc="-1" strike="noStrike">
                      <a:solidFill>
                        <a:srgbClr val="000000"/>
                      </a:solidFill>
                      <a:latin typeface="Calibri"/>
                    </a:defRPr>
                  </a:pPr>
                </a:p>
              </c:txPr>
              <c:tx>
                <c:rich>
                  <a:bodyPr/>
                  <a:p>
                    <a:r>
                      <a:rPr b="1" sz="974" spc="-1" strike="noStrike">
                        <a:solidFill>
                          <a:srgbClr val="000000"/>
                        </a:solidFill>
                        <a:latin typeface="Calibri"/>
                        <a:ea typeface="Calibri"/>
                      </a:rPr>
                      <a:t>30,33%</a:t>
                    </a:r>
                  </a:p>
                </c:rich>
              </c:tx>
              <c:showLegendKey val="0"/>
              <c:showVal val="0"/>
              <c:showCatName val="0"/>
              <c:showSerName val="0"/>
              <c:showPercent val="0"/>
              <c:separator>; </c:separator>
            </c:dLbl>
            <c:dLbl>
              <c:idx val="1"/>
              <c:layout>
                <c:manualLayout>
                  <c:x val="0.0152270242535474"/>
                  <c:y val="-0.0116685082979224"/>
                </c:manualLayout>
              </c:layout>
              <c:txPr>
                <a:bodyPr wrap="square"/>
                <a:lstStyle/>
                <a:p>
                  <a:pPr>
                    <a:defRPr b="1" sz="974" spc="-1" strike="noStrike">
                      <a:solidFill>
                        <a:srgbClr val="000000"/>
                      </a:solidFill>
                      <a:latin typeface="Calibri"/>
                    </a:defRPr>
                  </a:pPr>
                </a:p>
              </c:txPr>
              <c:tx>
                <c:rich>
                  <a:bodyPr/>
                  <a:p>
                    <a:r>
                      <a:rPr b="1" sz="974" spc="-1" strike="noStrike">
                        <a:solidFill>
                          <a:srgbClr val="000000"/>
                        </a:solidFill>
                        <a:latin typeface="Calibri"/>
                        <a:ea typeface="Calibri"/>
                      </a:rPr>
                      <a:t>12,59%</a:t>
                    </a:r>
                  </a:p>
                </c:rich>
              </c:tx>
              <c:showLegendKey val="0"/>
              <c:showVal val="0"/>
              <c:showCatName val="0"/>
              <c:showSerName val="0"/>
              <c:showPercent val="0"/>
              <c:separator>; </c:separator>
            </c:dLbl>
            <c:dLbl>
              <c:idx val="2"/>
              <c:layout>
                <c:manualLayout>
                  <c:x val="0.0037518106289345"/>
                  <c:y val="-0.00568886895836994"/>
                </c:manualLayout>
              </c:layout>
              <c:txPr>
                <a:bodyPr wrap="square"/>
                <a:lstStyle/>
                <a:p>
                  <a:pPr>
                    <a:defRPr b="1" sz="974" spc="-1" strike="noStrike">
                      <a:solidFill>
                        <a:srgbClr val="000000"/>
                      </a:solidFill>
                      <a:latin typeface="Calibri"/>
                    </a:defRPr>
                  </a:pPr>
                </a:p>
              </c:txPr>
              <c:tx>
                <c:rich>
                  <a:bodyPr/>
                  <a:p>
                    <a:r>
                      <a:rPr b="1" sz="974" spc="-1" strike="noStrike">
                        <a:solidFill>
                          <a:srgbClr val="000000"/>
                        </a:solidFill>
                        <a:latin typeface="Calibri"/>
                        <a:ea typeface="Calibri"/>
                      </a:rPr>
                      <a:t>14,39%</a:t>
                    </a:r>
                  </a:p>
                </c:rich>
              </c:tx>
              <c:showLegendKey val="0"/>
              <c:showVal val="0"/>
              <c:showCatName val="0"/>
              <c:showSerName val="0"/>
              <c:showPercent val="0"/>
              <c:separator>; </c:separator>
            </c:dLbl>
            <c:dLbl>
              <c:idx val="3"/>
              <c:layout>
                <c:manualLayout>
                  <c:x val="0.0115047132266363"/>
                  <c:y val="-0.00263311049915796"/>
                </c:manualLayout>
              </c:layout>
              <c:txPr>
                <a:bodyPr wrap="square"/>
                <a:lstStyle/>
                <a:p>
                  <a:pPr>
                    <a:defRPr b="1" sz="974" spc="-1" strike="noStrike">
                      <a:solidFill>
                        <a:srgbClr val="000000"/>
                      </a:solidFill>
                      <a:latin typeface="Calibri"/>
                    </a:defRPr>
                  </a:pPr>
                </a:p>
              </c:txPr>
              <c:tx>
                <c:rich>
                  <a:bodyPr/>
                  <a:p>
                    <a:r>
                      <a:rPr b="1" sz="974" spc="-1" strike="noStrike">
                        <a:solidFill>
                          <a:srgbClr val="000000"/>
                        </a:solidFill>
                        <a:latin typeface="Calibri"/>
                        <a:ea typeface="Calibri"/>
                      </a:rPr>
                      <a:t>8,71%</a:t>
                    </a:r>
                  </a:p>
                </c:rich>
              </c:tx>
              <c:showLegendKey val="0"/>
              <c:showVal val="0"/>
              <c:showCatName val="0"/>
              <c:showSerName val="0"/>
              <c:showPercent val="0"/>
              <c:separator>; </c:separator>
            </c:dLbl>
            <c:txPr>
              <a:bodyPr wrap="square"/>
              <a:lstStyle/>
              <a:p>
                <a:pPr>
                  <a:defRPr b="1" sz="974"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Brasil</c:v>
                </c:pt>
                <c:pt idx="1">
                  <c:v>Região</c:v>
                </c:pt>
                <c:pt idx="2">
                  <c:v>Estado</c:v>
                </c:pt>
                <c:pt idx="3">
                  <c:v>Município</c:v>
                </c:pt>
              </c:strCache>
            </c:strRef>
          </c:cat>
          <c:val>
            <c:numRef>
              <c:f>0</c:f>
              <c:numCache>
                <c:formatCode>General</c:formatCode>
                <c:ptCount val="4"/>
                <c:pt idx="0">
                  <c:v>30.33</c:v>
                </c:pt>
                <c:pt idx="1">
                  <c:v>12.59</c:v>
                </c:pt>
                <c:pt idx="2">
                  <c:v>14.39</c:v>
                </c:pt>
                <c:pt idx="3">
                  <c:v>8.71</c:v>
                </c:pt>
              </c:numCache>
            </c:numRef>
          </c:val>
        </c:ser>
        <c:ser>
          <c:idx val="1"/>
          <c:order val="1"/>
          <c:tx>
            <c:strRef>
              <c:f>label 1</c:f>
              <c:strCache>
                <c:ptCount val="1"/>
                <c:pt idx="0">
                  <c:v>Oeste</c:v>
                </c:pt>
              </c:strCache>
            </c:strRef>
          </c:tx>
          <c:spPr>
            <a:solidFill>
              <a:srgbClr val="993366"/>
            </a:solidFill>
            <a:ln w="12600">
              <a:solidFill>
                <a:srgbClr val="000000"/>
              </a:solidFill>
              <a:round/>
            </a:ln>
          </c:spPr>
          <c:invertIfNegative val="0"/>
          <c:dLbls>
            <c:txPr>
              <a:bodyPr wrap="square"/>
              <a:lstStyle/>
              <a:p>
                <a:pPr>
                  <a:defRPr b="1" sz="974" spc="-1" strike="noStrike">
                    <a:solidFill>
                      <a:srgbClr val="000000"/>
                    </a:solidFill>
                    <a:latin typeface="Calibri"/>
                    <a:ea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Brasil</c:v>
                </c:pt>
                <c:pt idx="1">
                  <c:v>Região</c:v>
                </c:pt>
                <c:pt idx="2">
                  <c:v>Estado</c:v>
                </c:pt>
                <c:pt idx="3">
                  <c:v>Município</c:v>
                </c:pt>
              </c:strCache>
            </c:strRef>
          </c:cat>
          <c:val>
            <c:numRef>
              <c:f>1</c:f>
              <c:numCache>
                <c:formatCode>General</c:formatCode>
                <c:ptCount val="4"/>
              </c:numCache>
            </c:numRef>
          </c:val>
        </c:ser>
        <c:ser>
          <c:idx val="2"/>
          <c:order val="2"/>
          <c:tx>
            <c:strRef>
              <c:f>label 2</c:f>
              <c:strCache>
                <c:ptCount val="1"/>
                <c:pt idx="0">
                  <c:v>Norte</c:v>
                </c:pt>
              </c:strCache>
            </c:strRef>
          </c:tx>
          <c:spPr>
            <a:solidFill>
              <a:srgbClr val="ffffcc"/>
            </a:solidFill>
            <a:ln w="12600">
              <a:solidFill>
                <a:srgbClr val="000000"/>
              </a:solidFill>
              <a:round/>
            </a:ln>
          </c:spPr>
          <c:invertIfNegative val="0"/>
          <c:dLbls>
            <c:txPr>
              <a:bodyPr wrap="square"/>
              <a:lstStyle/>
              <a:p>
                <a:pPr>
                  <a:defRPr b="1" sz="974" spc="-1" strike="noStrike">
                    <a:solidFill>
                      <a:srgbClr val="000000"/>
                    </a:solidFill>
                    <a:latin typeface="Calibri"/>
                    <a:ea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Brasil</c:v>
                </c:pt>
                <c:pt idx="1">
                  <c:v>Região</c:v>
                </c:pt>
                <c:pt idx="2">
                  <c:v>Estado</c:v>
                </c:pt>
                <c:pt idx="3">
                  <c:v>Município</c:v>
                </c:pt>
              </c:strCache>
            </c:strRef>
          </c:cat>
          <c:val>
            <c:numRef>
              <c:f>2</c:f>
              <c:numCache>
                <c:formatCode>General</c:formatCode>
                <c:ptCount val="4"/>
              </c:numCache>
            </c:numRef>
          </c:val>
        </c:ser>
        <c:gapWidth val="150"/>
        <c:shape val="box"/>
        <c:axId val="67816700"/>
        <c:axId val="47713234"/>
        <c:axId val="0"/>
      </c:bar3DChart>
      <c:catAx>
        <c:axId val="67816700"/>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974" spc="-1" strike="noStrike">
                <a:solidFill>
                  <a:srgbClr val="000000"/>
                </a:solidFill>
                <a:latin typeface="Calibri"/>
                <a:ea typeface="Calibri"/>
              </a:defRPr>
            </a:pPr>
          </a:p>
        </c:txPr>
        <c:crossAx val="47713234"/>
        <c:crosses val="autoZero"/>
        <c:auto val="1"/>
        <c:lblAlgn val="ctr"/>
        <c:lblOffset val="100"/>
        <c:noMultiLvlLbl val="0"/>
      </c:catAx>
      <c:valAx>
        <c:axId val="47713234"/>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974" spc="-1" strike="noStrike">
                <a:solidFill>
                  <a:srgbClr val="000000"/>
                </a:solidFill>
                <a:latin typeface="Calibri"/>
                <a:ea typeface="Calibri"/>
              </a:defRPr>
            </a:pPr>
          </a:p>
        </c:txPr>
        <c:crossAx val="67816700"/>
        <c:crosses val="autoZero"/>
        <c:crossBetween val="between"/>
      </c:valAx>
    </c:plotArea>
    <c:plotVisOnly val="1"/>
    <c:dispBlanksAs val="gap"/>
  </c:chart>
  <c:spPr>
    <a:noFill/>
    <a:ln w="9360">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380875"/>
          <c:y val="0.119777777777778"/>
          <c:w val="0.278"/>
          <c:h val="0.802111111111111"/>
        </c:manualLayout>
      </c:layout>
      <c:doughnutChart>
        <c:varyColors val="1"/>
        <c:ser>
          <c:idx val="0"/>
          <c:order val="0"/>
          <c:tx>
            <c:strRef>
              <c:f>label 0</c:f>
              <c:strCache>
                <c:ptCount val="1"/>
                <c:pt idx="0">
                  <c:v>Setores</c:v>
                </c:pt>
              </c:strCache>
            </c:strRef>
          </c:tx>
          <c:spPr>
            <a:solidFill>
              <a:srgbClr val="9999ff"/>
            </a:solidFill>
            <a:ln w="12600">
              <a:solidFill>
                <a:srgbClr val="000000"/>
              </a:solidFill>
              <a:round/>
            </a:ln>
          </c:spPr>
          <c:explosion val="25"/>
          <c:dPt>
            <c:idx val="0"/>
            <c:explosion val="25"/>
            <c:spPr>
              <a:solidFill>
                <a:srgbClr val="ffff00"/>
              </a:solidFill>
              <a:ln w="12600">
                <a:solidFill>
                  <a:srgbClr val="000000"/>
                </a:solidFill>
                <a:round/>
              </a:ln>
            </c:spPr>
          </c:dPt>
          <c:dPt>
            <c:idx val="1"/>
            <c:explosion val="25"/>
            <c:spPr>
              <a:solidFill>
                <a:srgbClr val="993366"/>
              </a:solidFill>
              <a:ln w="12600">
                <a:solidFill>
                  <a:srgbClr val="000000"/>
                </a:solidFill>
                <a:round/>
              </a:ln>
            </c:spPr>
          </c:dPt>
          <c:dLbls>
            <c:numFmt formatCode="0%" sourceLinked="0"/>
            <c:dLbl>
              <c:idx val="0"/>
              <c:numFmt formatCode="0%" sourceLinked="0"/>
              <c:txPr>
                <a:bodyPr wrap="square"/>
                <a:lstStyle/>
                <a:p>
                  <a:pPr>
                    <a:defRPr b="1" sz="1000" spc="-1" strike="noStrike">
                      <a:solidFill>
                        <a:srgbClr val="000000"/>
                      </a:solidFill>
                      <a:latin typeface="Arial"/>
                    </a:defRPr>
                  </a:pPr>
                </a:p>
              </c:txPr>
              <c:showLegendKey val="0"/>
              <c:showVal val="0"/>
              <c:showCatName val="1"/>
              <c:showSerName val="0"/>
              <c:showPercent val="1"/>
              <c:separator>
</c:separator>
            </c:dLbl>
            <c:dLbl>
              <c:idx val="1"/>
              <c:numFmt formatCode="0%" sourceLinked="0"/>
              <c:txPr>
                <a:bodyPr wrap="square"/>
                <a:lstStyle/>
                <a:p>
                  <a:pPr>
                    <a:defRPr b="1" sz="1000" spc="-1" strike="noStrike">
                      <a:solidFill>
                        <a:srgbClr val="000000"/>
                      </a:solidFill>
                      <a:latin typeface="Arial"/>
                    </a:defRPr>
                  </a:pPr>
                </a:p>
              </c:txPr>
              <c:showLegendKey val="0"/>
              <c:showVal val="0"/>
              <c:showCatName val="1"/>
              <c:showSerName val="0"/>
              <c:showPercent val="1"/>
              <c:separator>
</c:separator>
            </c:dLbl>
            <c:txPr>
              <a:bodyPr wrap="square"/>
              <a:lstStyle/>
              <a:p>
                <a:pPr>
                  <a:defRPr b="1" sz="1200" spc="-1" strike="noStrike">
                    <a:solidFill>
                      <a:srgbClr val="000000"/>
                    </a:solidFill>
                    <a:latin typeface="Arial"/>
                    <a:ea typeface="Arial"/>
                  </a:defRPr>
                </a:pPr>
              </a:p>
            </c:txPr>
            <c:showLegendKey val="0"/>
            <c:showVal val="0"/>
            <c:showCatName val="1"/>
            <c:showSerName val="0"/>
            <c:showPercent val="1"/>
            <c:separator>
</c:separator>
            <c:showLeaderLines val="0"/>
          </c:dLbls>
          <c:cat>
            <c:strRef>
              <c:f>categories</c:f>
              <c:strCache>
                <c:ptCount val="2"/>
                <c:pt idx="0">
                  <c:v>De 0 a 3 anos</c:v>
                </c:pt>
                <c:pt idx="1">
                  <c:v>De 4 a 5 anos</c:v>
                </c:pt>
              </c:strCache>
            </c:strRef>
          </c:cat>
          <c:val>
            <c:numRef>
              <c:f>0</c:f>
              <c:numCache>
                <c:formatCode>General</c:formatCode>
                <c:ptCount val="2"/>
                <c:pt idx="0">
                  <c:v>309</c:v>
                </c:pt>
                <c:pt idx="1">
                  <c:v>465</c:v>
                </c:pt>
              </c:numCache>
            </c:numRef>
          </c:val>
        </c:ser>
        <c:firstSliceAng val="0"/>
        <c:holeSize val="50"/>
      </c:doughnutChart>
      <c:spPr>
        <a:solidFill>
          <a:srgbClr val="ffffff"/>
        </a:solidFill>
        <a:ln w="12600">
          <a:solidFill>
            <a:srgbClr val="ffffff"/>
          </a:solidFill>
          <a:round/>
        </a:ln>
      </c:spPr>
    </c:plotArea>
    <c:plotVisOnly val="1"/>
    <c:dispBlanksAs val="zero"/>
  </c:chart>
  <c:spPr>
    <a:solidFill>
      <a:srgbClr val="ffffff"/>
    </a:solidFill>
    <a:ln w="12600">
      <a:solidFill>
        <a:srgbClr val="ffffff"/>
      </a:solidFill>
      <a:round/>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10"/>
      <c:rAngAx val="0"/>
      <c:perspective val="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layout>
        <c:manualLayout>
          <c:layoutTarget val="inner"/>
          <c:xMode val="edge"/>
          <c:yMode val="edge"/>
          <c:x val="0.2998125"/>
          <c:y val="0.287"/>
          <c:w val="0.4236875"/>
          <c:h val="0.680555555555556"/>
        </c:manualLayout>
      </c:layout>
      <c:pie3DChart>
        <c:varyColors val="1"/>
        <c:ser>
          <c:idx val="0"/>
          <c:order val="0"/>
          <c:tx>
            <c:strRef>
              <c:f>label 0</c:f>
              <c:strCache>
                <c:ptCount val="1"/>
                <c:pt idx="0">
                  <c:v>Leste</c:v>
                </c:pt>
              </c:strCache>
            </c:strRef>
          </c:tx>
          <c:spPr>
            <a:solidFill>
              <a:srgbClr val="9999ff"/>
            </a:solidFill>
            <a:ln w="25560">
              <a:noFill/>
            </a:ln>
          </c:spPr>
          <c:explosion val="25"/>
          <c:dPt>
            <c:idx val="0"/>
            <c:explosion val="25"/>
            <c:spPr>
              <a:solidFill>
                <a:srgbClr val="4f81bd"/>
              </a:solidFill>
              <a:ln w="25560">
                <a:noFill/>
              </a:ln>
            </c:spPr>
          </c:dPt>
          <c:dPt>
            <c:idx val="1"/>
            <c:explosion val="25"/>
            <c:spPr>
              <a:solidFill>
                <a:srgbClr val="993366"/>
              </a:solidFill>
              <a:ln w="25560">
                <a:noFill/>
              </a:ln>
            </c:spPr>
          </c:dPt>
          <c:dPt>
            <c:idx val="2"/>
            <c:explosion val="25"/>
            <c:spPr>
              <a:solidFill>
                <a:srgbClr val="ffff00"/>
              </a:solidFill>
              <a:ln w="25560">
                <a:noFill/>
              </a:ln>
            </c:spPr>
          </c:dPt>
          <c:dLbls>
            <c:numFmt formatCode="0.0%" sourceLinked="0"/>
            <c:dLbl>
              <c:idx val="0"/>
              <c:numFmt formatCode="0.0%" sourceLinked="0"/>
              <c:txPr>
                <a:bodyPr wrap="square"/>
                <a:lstStyle/>
                <a:p>
                  <a:pPr>
                    <a:defRPr b="1" sz="975" spc="-1" strike="noStrike">
                      <a:solidFill>
                        <a:srgbClr val="000000"/>
                      </a:solidFill>
                      <a:latin typeface="Arial"/>
                    </a:defRPr>
                  </a:pPr>
                </a:p>
              </c:txPr>
              <c:dLblPos val="outEnd"/>
              <c:showLegendKey val="0"/>
              <c:showVal val="0"/>
              <c:showCatName val="1"/>
              <c:showSerName val="0"/>
              <c:showPercent val="1"/>
              <c:separator>
</c:separator>
            </c:dLbl>
            <c:dLbl>
              <c:idx val="1"/>
              <c:numFmt formatCode="0.0%" sourceLinked="0"/>
              <c:txPr>
                <a:bodyPr wrap="square"/>
                <a:lstStyle/>
                <a:p>
                  <a:pPr>
                    <a:defRPr b="1" sz="975" spc="-1" strike="noStrike">
                      <a:solidFill>
                        <a:srgbClr val="000000"/>
                      </a:solidFill>
                      <a:latin typeface="Arial"/>
                    </a:defRPr>
                  </a:pPr>
                </a:p>
              </c:txPr>
              <c:dLblPos val="outEnd"/>
              <c:showLegendKey val="0"/>
              <c:showVal val="0"/>
              <c:showCatName val="1"/>
              <c:showSerName val="0"/>
              <c:showPercent val="1"/>
              <c:separator>
</c:separator>
            </c:dLbl>
            <c:dLbl>
              <c:idx val="2"/>
              <c:numFmt formatCode="0.0%" sourceLinked="0"/>
              <c:txPr>
                <a:bodyPr wrap="square"/>
                <a:lstStyle/>
                <a:p>
                  <a:pPr>
                    <a:defRPr b="1" sz="975" spc="-1" strike="noStrike">
                      <a:solidFill>
                        <a:srgbClr val="000000"/>
                      </a:solidFill>
                      <a:latin typeface="Arial"/>
                    </a:defRPr>
                  </a:pPr>
                </a:p>
              </c:txPr>
              <c:dLblPos val="outEnd"/>
              <c:showLegendKey val="0"/>
              <c:showVal val="0"/>
              <c:showCatName val="1"/>
              <c:showSerName val="0"/>
              <c:showPercent val="1"/>
              <c:separator>
</c:separator>
            </c:dLbl>
            <c:txPr>
              <a:bodyPr wrap="square"/>
              <a:lstStyle/>
              <a:p>
                <a:pPr>
                  <a:defRPr b="1" sz="975" spc="-1" strike="noStrike">
                    <a:solidFill>
                      <a:srgbClr val="000000"/>
                    </a:solidFill>
                    <a:latin typeface="Arial"/>
                    <a:ea typeface="Arial"/>
                  </a:defRPr>
                </a:pPr>
              </a:p>
            </c:txPr>
            <c:dLblPos val="bestFit"/>
            <c:showLegendKey val="0"/>
            <c:showVal val="0"/>
            <c:showCatName val="1"/>
            <c:showSerName val="0"/>
            <c:showPercent val="1"/>
            <c:separator>
</c:separator>
            <c:showLeaderLines val="1"/>
          </c:dLbls>
          <c:cat>
            <c:strRef>
              <c:f>categories</c:f>
              <c:strCache>
                <c:ptCount val="3"/>
                <c:pt idx="0">
                  <c:v>Rede Municipal</c:v>
                </c:pt>
                <c:pt idx="1">
                  <c:v>Rede Estadual</c:v>
                </c:pt>
                <c:pt idx="2">
                  <c:v>Rede Privada</c:v>
                </c:pt>
              </c:strCache>
            </c:strRef>
          </c:cat>
          <c:val>
            <c:numRef>
              <c:f>0</c:f>
              <c:numCache>
                <c:formatCode>General</c:formatCode>
                <c:ptCount val="3"/>
                <c:pt idx="0">
                  <c:v>1174</c:v>
                </c:pt>
                <c:pt idx="1">
                  <c:v>962</c:v>
                </c:pt>
                <c:pt idx="2">
                  <c:v>211</c:v>
                </c:pt>
              </c:numCache>
            </c:numRef>
          </c:val>
        </c:ser>
      </c:pie3DChart>
    </c:plotArea>
    <c:plotVisOnly val="1"/>
    <c:dispBlanksAs val="zero"/>
  </c:chart>
  <c:spPr>
    <a:solidFill>
      <a:srgbClr val="ffffff"/>
    </a:solidFill>
    <a:ln w="12600">
      <a:solidFill>
        <a:srgbClr val="ffffff"/>
      </a:solidFill>
      <a:round/>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179375"/>
          <c:y val="0.0396666666666667"/>
          <c:w val="0.9640625"/>
          <c:h val="0.686555555555556"/>
        </c:manualLayout>
      </c:layout>
      <c:barChart>
        <c:barDir val="col"/>
        <c:grouping val="clustered"/>
        <c:varyColors val="0"/>
        <c:ser>
          <c:idx val="0"/>
          <c:order val="0"/>
          <c:tx>
            <c:strRef>
              <c:f>label 0</c:f>
              <c:strCache>
                <c:ptCount val="1"/>
                <c:pt idx="0">
                  <c:v>Rede Estadual</c:v>
                </c:pt>
              </c:strCache>
            </c:strRef>
          </c:tx>
          <c:spPr>
            <a:solidFill>
              <a:srgbClr val="993366"/>
            </a:solidFill>
            <a:ln w="12600">
              <a:solidFill>
                <a:srgbClr val="000000"/>
              </a:solidFill>
              <a:round/>
            </a:ln>
          </c:spPr>
          <c:invertIfNegative val="0"/>
          <c:dPt>
            <c:idx val="0"/>
            <c:invertIfNegative val="0"/>
            <c:spPr>
              <a:solidFill>
                <a:srgbClr val="993366"/>
              </a:solidFill>
              <a:ln w="12600">
                <a:solidFill>
                  <a:srgbClr val="000000"/>
                </a:solidFill>
                <a:round/>
              </a:ln>
            </c:spPr>
          </c:dPt>
          <c:dPt>
            <c:idx val="1"/>
            <c:invertIfNegative val="0"/>
            <c:spPr>
              <a:solidFill>
                <a:srgbClr val="993366"/>
              </a:solidFill>
              <a:ln w="12600">
                <a:solidFill>
                  <a:srgbClr val="000000"/>
                </a:solidFill>
                <a:round/>
              </a:ln>
            </c:spPr>
          </c:dPt>
          <c:dPt>
            <c:idx val="2"/>
            <c:invertIfNegative val="0"/>
            <c:spPr>
              <a:solidFill>
                <a:srgbClr val="993366"/>
              </a:solidFill>
              <a:ln w="12600">
                <a:solidFill>
                  <a:srgbClr val="000000"/>
                </a:solidFill>
                <a:round/>
              </a:ln>
            </c:spPr>
          </c:dPt>
          <c:dPt>
            <c:idx val="3"/>
            <c:invertIfNegative val="0"/>
            <c:spPr>
              <a:solidFill>
                <a:srgbClr val="993366"/>
              </a:solidFill>
              <a:ln w="12600">
                <a:solidFill>
                  <a:srgbClr val="000000"/>
                </a:solidFill>
                <a:round/>
              </a:ln>
            </c:spPr>
          </c:dPt>
          <c:dLbls>
            <c:numFmt formatCode="0.00%" sourceLinked="0"/>
            <c:dLbl>
              <c:idx val="0"/>
              <c:layout>
                <c:manualLayout>
                  <c:x val="0.00934386193945985"/>
                  <c:y val="0.00374653549985652"/>
                </c:manualLayout>
              </c:layout>
              <c:numFmt formatCode="0.00%" sourceLinked="0"/>
              <c:txPr>
                <a:bodyPr wrap="square"/>
                <a:lstStyle/>
                <a:p>
                  <a:pPr>
                    <a:defRPr b="1" sz="1000" spc="-1" strike="noStrike">
                      <a:solidFill>
                        <a:srgbClr val="000000"/>
                      </a:solidFill>
                      <a:latin typeface="Arial"/>
                    </a:defRPr>
                  </a:pPr>
                </a:p>
              </c:txPr>
              <c:dLblPos val="outEnd"/>
              <c:showLegendKey val="0"/>
              <c:showVal val="1"/>
              <c:showCatName val="0"/>
              <c:showSerName val="0"/>
              <c:showPercent val="0"/>
              <c:separator>; </c:separator>
            </c:dLbl>
            <c:dLbl>
              <c:idx val="1"/>
              <c:layout>
                <c:manualLayout>
                  <c:x val="0.00286498365508688"/>
                  <c:y val="-0.000470885795763857"/>
                </c:manualLayout>
              </c:layout>
              <c:numFmt formatCode="0.00%" sourceLinked="0"/>
              <c:txPr>
                <a:bodyPr wrap="square"/>
                <a:lstStyle/>
                <a:p>
                  <a:pPr>
                    <a:defRPr b="1" sz="1000" spc="-1" strike="noStrike">
                      <a:solidFill>
                        <a:srgbClr val="000000"/>
                      </a:solidFill>
                      <a:latin typeface="Arial"/>
                    </a:defRPr>
                  </a:pPr>
                </a:p>
              </c:txPr>
              <c:dLblPos val="outEnd"/>
              <c:showLegendKey val="0"/>
              <c:showVal val="1"/>
              <c:showCatName val="0"/>
              <c:showSerName val="0"/>
              <c:showPercent val="0"/>
              <c:separator>; </c:separator>
            </c:dLbl>
            <c:dLbl>
              <c:idx val="2"/>
              <c:layout>
                <c:manualLayout>
                  <c:x val="0.00780209575339089"/>
                  <c:y val="0.00736636928017599"/>
                </c:manualLayout>
              </c:layout>
              <c:numFmt formatCode="0.00%" sourceLinked="0"/>
              <c:txPr>
                <a:bodyPr wrap="square"/>
                <a:lstStyle/>
                <a:p>
                  <a:pPr>
                    <a:defRPr b="1" sz="1000" spc="-1" strike="noStrike">
                      <a:solidFill>
                        <a:srgbClr val="000000"/>
                      </a:solidFill>
                      <a:latin typeface="Arial"/>
                    </a:defRPr>
                  </a:pPr>
                </a:p>
              </c:txPr>
              <c:dLblPos val="outEnd"/>
              <c:showLegendKey val="0"/>
              <c:showVal val="1"/>
              <c:showCatName val="0"/>
              <c:showSerName val="0"/>
              <c:showPercent val="0"/>
              <c:separator>; </c:separator>
            </c:dLbl>
            <c:dLbl>
              <c:idx val="3"/>
              <c:layout>
                <c:manualLayout>
                  <c:x val="0.00735321144235924"/>
                  <c:y val="0.00406967258863654"/>
                </c:manualLayout>
              </c:layout>
              <c:numFmt formatCode="0.00%" sourceLinked="0"/>
              <c:txPr>
                <a:bodyPr wrap="square"/>
                <a:lstStyle/>
                <a:p>
                  <a:pPr>
                    <a:defRPr b="1" sz="1000" spc="-1" strike="noStrike">
                      <a:solidFill>
                        <a:srgbClr val="000000"/>
                      </a:solidFill>
                      <a:latin typeface="Arial"/>
                    </a:defRPr>
                  </a:pPr>
                </a:p>
              </c:txPr>
              <c:dLblPos val="outEnd"/>
              <c:showLegendKey val="0"/>
              <c:showVal val="1"/>
              <c:showCatName val="0"/>
              <c:showSerName val="0"/>
              <c:showPercent val="0"/>
              <c:separator>; </c:separator>
            </c:dLbl>
            <c:txPr>
              <a:bodyPr wrap="square"/>
              <a:lstStyle/>
              <a:p>
                <a:pPr>
                  <a:defRPr b="1" sz="1000" spc="-1" strike="noStrike">
                    <a:solidFill>
                      <a:srgbClr val="000000"/>
                    </a:solidFill>
                    <a:latin typeface="Arial"/>
                    <a:ea typeface="Arial"/>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2008</c:v>
                </c:pt>
                <c:pt idx="1">
                  <c:v>2009</c:v>
                </c:pt>
                <c:pt idx="2">
                  <c:v>2010</c:v>
                </c:pt>
                <c:pt idx="3">
                  <c:v>2011</c:v>
                </c:pt>
              </c:strCache>
            </c:strRef>
          </c:cat>
          <c:val>
            <c:numRef>
              <c:f>0</c:f>
              <c:numCache>
                <c:formatCode>General</c:formatCode>
                <c:ptCount val="4"/>
                <c:pt idx="0">
                  <c:v>0.0274000000000002</c:v>
                </c:pt>
                <c:pt idx="1">
                  <c:v>0.1018</c:v>
                </c:pt>
                <c:pt idx="2">
                  <c:v>0.1123</c:v>
                </c:pt>
                <c:pt idx="3">
                  <c:v>0.109200000000001</c:v>
                </c:pt>
              </c:numCache>
            </c:numRef>
          </c:val>
        </c:ser>
        <c:ser>
          <c:idx val="1"/>
          <c:order val="1"/>
          <c:tx>
            <c:strRef>
              <c:f>label 1</c:f>
              <c:strCache>
                <c:ptCount val="1"/>
                <c:pt idx="0">
                  <c:v>Rede Municipal</c:v>
                </c:pt>
              </c:strCache>
            </c:strRef>
          </c:tx>
          <c:spPr>
            <a:solidFill>
              <a:srgbClr val="ffff00"/>
            </a:solidFill>
            <a:ln w="12600">
              <a:solidFill>
                <a:srgbClr val="000000"/>
              </a:solidFill>
              <a:round/>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2008</c:v>
                </c:pt>
                <c:pt idx="1">
                  <c:v>2009</c:v>
                </c:pt>
                <c:pt idx="2">
                  <c:v>2010</c:v>
                </c:pt>
                <c:pt idx="3">
                  <c:v>2011</c:v>
                </c:pt>
              </c:strCache>
            </c:strRef>
          </c:cat>
          <c:val>
            <c:numRef>
              <c:f>1</c:f>
              <c:numCache>
                <c:formatCode>General</c:formatCode>
                <c:ptCount val="4"/>
                <c:pt idx="0">
                  <c:v>0</c:v>
                </c:pt>
                <c:pt idx="1">
                  <c:v>0</c:v>
                </c:pt>
                <c:pt idx="2">
                  <c:v>0</c:v>
                </c:pt>
                <c:pt idx="3">
                  <c:v>0</c:v>
                </c:pt>
              </c:numCache>
            </c:numRef>
          </c:val>
        </c:ser>
        <c:ser>
          <c:idx val="2"/>
          <c:order val="2"/>
          <c:tx>
            <c:strRef>
              <c:f>label 2</c:f>
              <c:strCache>
                <c:ptCount val="1"/>
                <c:pt idx="0">
                  <c:v>Rede Privada</c:v>
                </c:pt>
              </c:strCache>
            </c:strRef>
          </c:tx>
          <c:spPr>
            <a:solidFill>
              <a:srgbClr val="00ffff"/>
            </a:solidFill>
            <a:ln w="12600">
              <a:solidFill>
                <a:srgbClr val="000000"/>
              </a:solidFill>
              <a:round/>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2008</c:v>
                </c:pt>
                <c:pt idx="1">
                  <c:v>2009</c:v>
                </c:pt>
                <c:pt idx="2">
                  <c:v>2010</c:v>
                </c:pt>
                <c:pt idx="3">
                  <c:v>2011</c:v>
                </c:pt>
              </c:strCache>
            </c:strRef>
          </c:cat>
          <c:val>
            <c:numRef>
              <c:f>2</c:f>
              <c:numCache>
                <c:formatCode>General</c:formatCode>
                <c:ptCount val="4"/>
                <c:pt idx="0">
                  <c:v>0</c:v>
                </c:pt>
                <c:pt idx="1">
                  <c:v>0</c:v>
                </c:pt>
                <c:pt idx="2">
                  <c:v>0</c:v>
                </c:pt>
                <c:pt idx="3">
                  <c:v>0</c:v>
                </c:pt>
              </c:numCache>
            </c:numRef>
          </c:val>
        </c:ser>
        <c:gapWidth val="150"/>
        <c:overlap val="0"/>
        <c:axId val="4183838"/>
        <c:axId val="78186616"/>
      </c:barChart>
      <c:catAx>
        <c:axId val="4183838"/>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b="1" sz="1000" spc="-1" strike="noStrike">
                <a:solidFill>
                  <a:srgbClr val="000000"/>
                </a:solidFill>
                <a:latin typeface="Arial"/>
                <a:ea typeface="Arial"/>
              </a:defRPr>
            </a:pPr>
          </a:p>
        </c:txPr>
        <c:crossAx val="78186616"/>
        <c:crosses val="autoZero"/>
        <c:auto val="1"/>
        <c:lblAlgn val="ctr"/>
        <c:lblOffset val="100"/>
        <c:noMultiLvlLbl val="0"/>
      </c:catAx>
      <c:valAx>
        <c:axId val="78186616"/>
        <c:scaling>
          <c:orientation val="minMax"/>
          <c:max val="0.15"/>
          <c:min val="0.01"/>
        </c:scaling>
        <c:delete val="1"/>
        <c:axPos val="l"/>
        <c:numFmt formatCode="General" sourceLinked="1"/>
        <c:majorTickMark val="out"/>
        <c:minorTickMark val="none"/>
        <c:tickLblPos val="nextTo"/>
        <c:spPr>
          <a:ln w="9360">
            <a:solidFill>
              <a:srgbClr val="878787"/>
            </a:solidFill>
            <a:round/>
          </a:ln>
        </c:spPr>
        <c:txPr>
          <a:bodyPr/>
          <a:lstStyle/>
          <a:p>
            <a:pPr>
              <a:defRPr b="1" sz="800" spc="-1" strike="noStrike">
                <a:solidFill>
                  <a:srgbClr val="000000"/>
                </a:solidFill>
                <a:latin typeface="Arial"/>
                <a:ea typeface="Arial"/>
              </a:defRPr>
            </a:pPr>
          </a:p>
        </c:txPr>
        <c:crossAx val="4183838"/>
        <c:crossBetween val="between"/>
      </c:valAx>
      <c:spPr>
        <a:solidFill>
          <a:srgbClr val="c0c0c0"/>
        </a:solidFill>
        <a:ln w="12600">
          <a:solidFill>
            <a:srgbClr val="808080"/>
          </a:solidFill>
          <a:round/>
        </a:ln>
      </c:spPr>
    </c:plotArea>
    <c:legend>
      <c:legendPos val="b"/>
      <c:layout>
        <c:manualLayout>
          <c:xMode val="edge"/>
          <c:yMode val="edge"/>
          <c:x val="0.2010625"/>
          <c:y val="0.892777777777778"/>
          <c:w val="0.596037252328271"/>
          <c:h val="0.0952328036448494"/>
        </c:manualLayout>
      </c:layout>
      <c:overlay val="0"/>
      <c:spPr>
        <a:noFill/>
        <a:ln w="3240">
          <a:solidFill>
            <a:srgbClr val="000000"/>
          </a:solidFill>
          <a:round/>
        </a:ln>
      </c:spPr>
      <c:txPr>
        <a:bodyPr/>
        <a:lstStyle/>
        <a:p>
          <a:pPr>
            <a:defRPr b="1" sz="920" spc="-1" strike="noStrike">
              <a:solidFill>
                <a:srgbClr val="000000"/>
              </a:solidFill>
              <a:latin typeface="Arial"/>
              <a:ea typeface="Arial"/>
            </a:defRPr>
          </a:pPr>
        </a:p>
      </c:txPr>
    </c:legend>
    <c:plotVisOnly val="1"/>
    <c:dispBlanksAs val="gap"/>
  </c:chart>
  <c:spPr>
    <a:noFill/>
    <a:ln w="6480">
      <a:solidFill>
        <a:srgbClr val="000000"/>
      </a:solidFill>
      <a:round/>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179375"/>
          <c:y val="0.0534444444444445"/>
          <c:w val="0.9641875"/>
          <c:h val="0.588222222222222"/>
        </c:manualLayout>
      </c:layout>
      <c:barChart>
        <c:barDir val="col"/>
        <c:grouping val="clustered"/>
        <c:varyColors val="0"/>
        <c:ser>
          <c:idx val="0"/>
          <c:order val="0"/>
          <c:tx>
            <c:strRef>
              <c:f>label 0</c:f>
              <c:strCache>
                <c:ptCount val="1"/>
                <c:pt idx="0">
                  <c:v>Rede Estadual</c:v>
                </c:pt>
              </c:strCache>
            </c:strRef>
          </c:tx>
          <c:spPr>
            <a:solidFill>
              <a:srgbClr val="ffff99"/>
            </a:solidFill>
            <a:ln w="12600">
              <a:solidFill>
                <a:srgbClr val="000000"/>
              </a:solidFill>
              <a:round/>
            </a:ln>
          </c:spPr>
          <c:invertIfNegative val="0"/>
          <c:dPt>
            <c:idx val="0"/>
            <c:invertIfNegative val="0"/>
            <c:spPr>
              <a:solidFill>
                <a:srgbClr val="ffff99"/>
              </a:solidFill>
              <a:ln w="12600">
                <a:solidFill>
                  <a:srgbClr val="000000"/>
                </a:solidFill>
                <a:round/>
              </a:ln>
            </c:spPr>
          </c:dPt>
          <c:dPt>
            <c:idx val="1"/>
            <c:invertIfNegative val="0"/>
            <c:spPr>
              <a:solidFill>
                <a:srgbClr val="ffff99"/>
              </a:solidFill>
              <a:ln w="12600">
                <a:solidFill>
                  <a:srgbClr val="000000"/>
                </a:solidFill>
                <a:round/>
              </a:ln>
            </c:spPr>
          </c:dPt>
          <c:dPt>
            <c:idx val="2"/>
            <c:invertIfNegative val="0"/>
            <c:spPr>
              <a:solidFill>
                <a:srgbClr val="ffff99"/>
              </a:solidFill>
              <a:ln w="12600">
                <a:solidFill>
                  <a:srgbClr val="000000"/>
                </a:solidFill>
                <a:round/>
              </a:ln>
            </c:spPr>
          </c:dPt>
          <c:dPt>
            <c:idx val="3"/>
            <c:invertIfNegative val="0"/>
            <c:spPr>
              <a:solidFill>
                <a:srgbClr val="ffff99"/>
              </a:solidFill>
              <a:ln w="12600">
                <a:solidFill>
                  <a:srgbClr val="000000"/>
                </a:solidFill>
                <a:round/>
              </a:ln>
            </c:spPr>
          </c:dPt>
          <c:dLbls>
            <c:numFmt formatCode="0%" sourceLinked="0"/>
            <c:dLbl>
              <c:idx val="0"/>
              <c:layout>
                <c:manualLayout>
                  <c:x val="6.37387019745726E-005"/>
                  <c:y val="-0.0034646695249578"/>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1"/>
              <c:layout>
                <c:manualLayout>
                  <c:x val="-0.0027031734985162"/>
                  <c:y val="-0.00636132582018419"/>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2"/>
              <c:layout>
                <c:manualLayout>
                  <c:x val="-0.00352052540855666"/>
                  <c:y val="0.00219488660988422"/>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3"/>
              <c:layout>
                <c:manualLayout>
                  <c:x val="0.000959836225471785"/>
                  <c:y val="-0.00310816328609857"/>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txPr>
              <a:bodyPr wrap="square"/>
              <a:lstStyle/>
              <a:p>
                <a:pPr>
                  <a:defRPr b="1" sz="925" spc="-1" strike="noStrike">
                    <a:solidFill>
                      <a:srgbClr val="000000"/>
                    </a:solidFill>
                    <a:latin typeface="Arial"/>
                    <a:ea typeface="Arial"/>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2008</c:v>
                </c:pt>
                <c:pt idx="1">
                  <c:v>2009</c:v>
                </c:pt>
                <c:pt idx="2">
                  <c:v>2010</c:v>
                </c:pt>
                <c:pt idx="3">
                  <c:v>2011</c:v>
                </c:pt>
              </c:strCache>
            </c:strRef>
          </c:cat>
          <c:val>
            <c:numRef>
              <c:f>0</c:f>
              <c:numCache>
                <c:formatCode>General</c:formatCode>
                <c:ptCount val="4"/>
                <c:pt idx="0">
                  <c:v>0.865000000000004</c:v>
                </c:pt>
                <c:pt idx="1">
                  <c:v>0.870000000000004</c:v>
                </c:pt>
                <c:pt idx="2">
                  <c:v>0.702000000000001</c:v>
                </c:pt>
                <c:pt idx="3">
                  <c:v>0.593</c:v>
                </c:pt>
              </c:numCache>
            </c:numRef>
          </c:val>
        </c:ser>
        <c:ser>
          <c:idx val="1"/>
          <c:order val="1"/>
          <c:tx>
            <c:strRef>
              <c:f>label 1</c:f>
              <c:strCache>
                <c:ptCount val="1"/>
                <c:pt idx="0">
                  <c:v>Rede Privada</c:v>
                </c:pt>
              </c:strCache>
            </c:strRef>
          </c:tx>
          <c:spPr>
            <a:solidFill>
              <a:srgbClr val="993366"/>
            </a:solidFill>
            <a:ln w="12600">
              <a:solidFill>
                <a:srgbClr val="000000"/>
              </a:solidFill>
              <a:round/>
            </a:ln>
          </c:spPr>
          <c:invertIfNegative val="0"/>
          <c:dPt>
            <c:idx val="0"/>
            <c:invertIfNegative val="0"/>
            <c:spPr>
              <a:solidFill>
                <a:srgbClr val="993366"/>
              </a:solidFill>
              <a:ln w="12600">
                <a:solidFill>
                  <a:srgbClr val="000000"/>
                </a:solidFill>
                <a:round/>
              </a:ln>
            </c:spPr>
          </c:dPt>
          <c:dPt>
            <c:idx val="1"/>
            <c:invertIfNegative val="0"/>
            <c:spPr>
              <a:solidFill>
                <a:srgbClr val="993366"/>
              </a:solidFill>
              <a:ln w="12600">
                <a:solidFill>
                  <a:srgbClr val="000000"/>
                </a:solidFill>
                <a:round/>
              </a:ln>
            </c:spPr>
          </c:dPt>
          <c:dPt>
            <c:idx val="2"/>
            <c:invertIfNegative val="0"/>
            <c:spPr>
              <a:solidFill>
                <a:srgbClr val="993366"/>
              </a:solidFill>
              <a:ln w="12600">
                <a:solidFill>
                  <a:srgbClr val="000000"/>
                </a:solidFill>
                <a:round/>
              </a:ln>
            </c:spPr>
          </c:dPt>
          <c:dPt>
            <c:idx val="3"/>
            <c:invertIfNegative val="0"/>
            <c:spPr>
              <a:solidFill>
                <a:srgbClr val="993366"/>
              </a:solidFill>
              <a:ln w="12600">
                <a:solidFill>
                  <a:srgbClr val="000000"/>
                </a:solidFill>
                <a:round/>
              </a:ln>
            </c:spPr>
          </c:dPt>
          <c:dLbls>
            <c:numFmt formatCode="0%" sourceLinked="0"/>
            <c:dLbl>
              <c:idx val="0"/>
              <c:layout>
                <c:manualLayout>
                  <c:x val="0.00345289411531768"/>
                  <c:y val="-0.00145941989613736"/>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1"/>
              <c:layout>
                <c:manualLayout>
                  <c:x val="0.00793325574934723"/>
                  <c:y val="0.00388817368675031"/>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2"/>
              <c:layout>
                <c:manualLayout>
                  <c:x val="0.0154246557663207"/>
                  <c:y val="-0.00850023785844338"/>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3"/>
              <c:layout>
                <c:manualLayout>
                  <c:x val="0.00793322102949672"/>
                  <c:y val="-0.00680701347902508"/>
                </c:manualLayout>
              </c:layout>
              <c:numFmt formatCode="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txPr>
              <a:bodyPr wrap="square"/>
              <a:lstStyle/>
              <a:p>
                <a:pPr>
                  <a:defRPr b="1" sz="925" spc="-1" strike="noStrike">
                    <a:solidFill>
                      <a:srgbClr val="000000"/>
                    </a:solidFill>
                    <a:latin typeface="Arial"/>
                    <a:ea typeface="Arial"/>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2008</c:v>
                </c:pt>
                <c:pt idx="1">
                  <c:v>2009</c:v>
                </c:pt>
                <c:pt idx="2">
                  <c:v>2010</c:v>
                </c:pt>
                <c:pt idx="3">
                  <c:v>2011</c:v>
                </c:pt>
              </c:strCache>
            </c:strRef>
          </c:cat>
          <c:val>
            <c:numRef>
              <c:f>1</c:f>
              <c:numCache>
                <c:formatCode>General</c:formatCode>
                <c:ptCount val="4"/>
                <c:pt idx="0">
                  <c:v>1</c:v>
                </c:pt>
                <c:pt idx="1">
                  <c:v>1</c:v>
                </c:pt>
                <c:pt idx="2">
                  <c:v>0.942</c:v>
                </c:pt>
                <c:pt idx="3">
                  <c:v>1</c:v>
                </c:pt>
              </c:numCache>
            </c:numRef>
          </c:val>
        </c:ser>
        <c:gapWidth val="150"/>
        <c:overlap val="0"/>
        <c:axId val="77178715"/>
        <c:axId val="99713080"/>
      </c:barChart>
      <c:catAx>
        <c:axId val="77178715"/>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b="1" sz="925" spc="-1" strike="noStrike">
                <a:solidFill>
                  <a:srgbClr val="000000"/>
                </a:solidFill>
                <a:latin typeface="Arial"/>
                <a:ea typeface="Arial"/>
              </a:defRPr>
            </a:pPr>
          </a:p>
        </c:txPr>
        <c:crossAx val="99713080"/>
        <c:crosses val="autoZero"/>
        <c:auto val="1"/>
        <c:lblAlgn val="ctr"/>
        <c:lblOffset val="100"/>
        <c:noMultiLvlLbl val="0"/>
      </c:catAx>
      <c:valAx>
        <c:axId val="99713080"/>
        <c:scaling>
          <c:orientation val="minMax"/>
        </c:scaling>
        <c:delete val="1"/>
        <c:axPos val="l"/>
        <c:numFmt formatCode="General" sourceLinked="1"/>
        <c:majorTickMark val="out"/>
        <c:minorTickMark val="none"/>
        <c:tickLblPos val="nextTo"/>
        <c:spPr>
          <a:ln w="9360">
            <a:solidFill>
              <a:srgbClr val="878787"/>
            </a:solidFill>
            <a:round/>
          </a:ln>
        </c:spPr>
        <c:txPr>
          <a:bodyPr/>
          <a:lstStyle/>
          <a:p>
            <a:pPr>
              <a:defRPr b="1" sz="925" spc="-1" strike="noStrike">
                <a:solidFill>
                  <a:srgbClr val="000000"/>
                </a:solidFill>
                <a:latin typeface="Arial"/>
                <a:ea typeface="Arial"/>
              </a:defRPr>
            </a:pPr>
          </a:p>
        </c:txPr>
        <c:crossAx val="77178715"/>
        <c:crossBetween val="between"/>
      </c:valAx>
      <c:spPr>
        <a:noFill/>
        <a:ln w="25560">
          <a:noFill/>
        </a:ln>
      </c:spPr>
    </c:plotArea>
    <c:legend>
      <c:legendPos val="b"/>
      <c:layout>
        <c:manualLayout>
          <c:xMode val="edge"/>
          <c:yMode val="edge"/>
          <c:x val="0.3243125"/>
          <c:y val="0.860888888888889"/>
          <c:w val="0.349459341208826"/>
          <c:h val="0.122902544727192"/>
        </c:manualLayout>
      </c:layout>
      <c:overlay val="0"/>
      <c:spPr>
        <a:noFill/>
        <a:ln w="3240">
          <a:solidFill>
            <a:srgbClr val="000000"/>
          </a:solidFill>
          <a:round/>
        </a:ln>
      </c:spPr>
      <c:txPr>
        <a:bodyPr/>
        <a:lstStyle/>
        <a:p>
          <a:pPr>
            <a:defRPr b="1" sz="850" spc="-1" strike="noStrike">
              <a:solidFill>
                <a:srgbClr val="000000"/>
              </a:solidFill>
              <a:latin typeface="Arial"/>
              <a:ea typeface="Arial"/>
            </a:defRPr>
          </a:pPr>
        </a:p>
      </c:txPr>
    </c:legend>
    <c:plotVisOnly val="1"/>
    <c:dispBlanksAs val="gap"/>
  </c:chart>
  <c:spPr>
    <a:noFill/>
    <a:ln w="6480">
      <a:solidFill>
        <a:srgbClr val="000000"/>
      </a:solidFill>
      <a:round/>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179375"/>
          <c:y val="0.0564444444444444"/>
          <c:w val="0.9640625"/>
          <c:h val="0.564888888888889"/>
        </c:manualLayout>
      </c:layout>
      <c:barChart>
        <c:barDir val="col"/>
        <c:grouping val="clustered"/>
        <c:varyColors val="0"/>
        <c:ser>
          <c:idx val="0"/>
          <c:order val="0"/>
          <c:tx>
            <c:strRef>
              <c:f>label 0</c:f>
              <c:strCache>
                <c:ptCount val="1"/>
                <c:pt idx="0">
                  <c:v>Rede Estadual</c:v>
                </c:pt>
              </c:strCache>
            </c:strRef>
          </c:tx>
          <c:spPr>
            <a:solidFill>
              <a:srgbClr val="ffff00"/>
            </a:solidFill>
            <a:ln w="12600">
              <a:solidFill>
                <a:srgbClr val="000000"/>
              </a:solidFill>
              <a:round/>
            </a:ln>
          </c:spPr>
          <c:invertIfNegative val="0"/>
          <c:dPt>
            <c:idx val="0"/>
            <c:invertIfNegative val="0"/>
            <c:spPr>
              <a:solidFill>
                <a:srgbClr val="ffff00"/>
              </a:solidFill>
              <a:ln w="12600">
                <a:solidFill>
                  <a:srgbClr val="000000"/>
                </a:solidFill>
                <a:round/>
              </a:ln>
            </c:spPr>
          </c:dPt>
          <c:dPt>
            <c:idx val="1"/>
            <c:invertIfNegative val="0"/>
            <c:spPr>
              <a:solidFill>
                <a:srgbClr val="ffff00"/>
              </a:solidFill>
              <a:ln w="12600">
                <a:solidFill>
                  <a:srgbClr val="000000"/>
                </a:solidFill>
                <a:round/>
              </a:ln>
            </c:spPr>
          </c:dPt>
          <c:dPt>
            <c:idx val="2"/>
            <c:invertIfNegative val="0"/>
            <c:spPr>
              <a:solidFill>
                <a:srgbClr val="ffff00"/>
              </a:solidFill>
              <a:ln w="12600">
                <a:solidFill>
                  <a:srgbClr val="000000"/>
                </a:solidFill>
                <a:round/>
              </a:ln>
            </c:spPr>
          </c:dPt>
          <c:dPt>
            <c:idx val="3"/>
            <c:invertIfNegative val="0"/>
            <c:spPr>
              <a:solidFill>
                <a:srgbClr val="ffff00"/>
              </a:solidFill>
              <a:ln w="12600">
                <a:solidFill>
                  <a:srgbClr val="000000"/>
                </a:solidFill>
                <a:round/>
              </a:ln>
            </c:spPr>
          </c:dPt>
          <c:dLbls>
            <c:numFmt formatCode="0.0%" sourceLinked="0"/>
            <c:dLbl>
              <c:idx val="0"/>
              <c:layout>
                <c:manualLayout>
                  <c:x val="0.00169772609182191"/>
                  <c:y val="-0.00564831870411198"/>
                </c:manualLayout>
              </c:layout>
              <c:numFmt formatCode="0.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1"/>
              <c:layout>
                <c:manualLayout>
                  <c:x val="-0.00234186910859941"/>
                  <c:y val="-0.00564817596839628"/>
                </c:manualLayout>
              </c:layout>
              <c:numFmt formatCode="0.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2"/>
              <c:layout>
                <c:manualLayout>
                  <c:x val="-0.000995283063635217"/>
                  <c:y val="1.32268429737722E-006"/>
                </c:manualLayout>
              </c:layout>
              <c:numFmt formatCode="0.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dLbl>
              <c:idx val="3"/>
              <c:layout>
                <c:manualLayout>
                  <c:x val="0.00214645028172398"/>
                  <c:y val="-0.0028233695477633"/>
                </c:manualLayout>
              </c:layout>
              <c:numFmt formatCode="0.0%" sourceLinked="0"/>
              <c:txPr>
                <a:bodyPr wrap="square"/>
                <a:lstStyle/>
                <a:p>
                  <a:pPr>
                    <a:defRPr b="1" sz="925" spc="-1" strike="noStrike">
                      <a:solidFill>
                        <a:srgbClr val="000000"/>
                      </a:solidFill>
                      <a:latin typeface="Arial"/>
                    </a:defRPr>
                  </a:pPr>
                </a:p>
              </c:txPr>
              <c:dLblPos val="outEnd"/>
              <c:showLegendKey val="0"/>
              <c:showVal val="1"/>
              <c:showCatName val="0"/>
              <c:showSerName val="0"/>
              <c:showPercent val="0"/>
              <c:separator>; </c:separator>
            </c:dLbl>
            <c:txPr>
              <a:bodyPr wrap="square"/>
              <a:lstStyle/>
              <a:p>
                <a:pPr>
                  <a:defRPr b="1" sz="925" spc="-1" strike="noStrike">
                    <a:solidFill>
                      <a:srgbClr val="000000"/>
                    </a:solidFill>
                    <a:latin typeface="Arial"/>
                    <a:ea typeface="Arial"/>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2008</c:v>
                </c:pt>
                <c:pt idx="1">
                  <c:v>2009</c:v>
                </c:pt>
                <c:pt idx="2">
                  <c:v>2010</c:v>
                </c:pt>
                <c:pt idx="3">
                  <c:v>2011</c:v>
                </c:pt>
              </c:strCache>
            </c:strRef>
          </c:cat>
          <c:val>
            <c:numRef>
              <c:f>0</c:f>
              <c:numCache>
                <c:formatCode>General</c:formatCode>
                <c:ptCount val="4"/>
                <c:pt idx="0">
                  <c:v>0.156</c:v>
                </c:pt>
                <c:pt idx="1">
                  <c:v>0.108</c:v>
                </c:pt>
                <c:pt idx="2">
                  <c:v>0.158000000000001</c:v>
                </c:pt>
                <c:pt idx="3">
                  <c:v>0.161</c:v>
                </c:pt>
              </c:numCache>
            </c:numRef>
          </c:val>
        </c:ser>
        <c:gapWidth val="150"/>
        <c:overlap val="0"/>
        <c:axId val="42429093"/>
        <c:axId val="74795348"/>
      </c:barChart>
      <c:catAx>
        <c:axId val="42429093"/>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b="1" sz="925" spc="-1" strike="noStrike">
                <a:solidFill>
                  <a:srgbClr val="000000"/>
                </a:solidFill>
                <a:latin typeface="Arial"/>
                <a:ea typeface="Arial"/>
              </a:defRPr>
            </a:pPr>
          </a:p>
        </c:txPr>
        <c:crossAx val="74795348"/>
        <c:crosses val="autoZero"/>
        <c:auto val="1"/>
        <c:lblAlgn val="ctr"/>
        <c:lblOffset val="100"/>
        <c:noMultiLvlLbl val="0"/>
      </c:catAx>
      <c:valAx>
        <c:axId val="74795348"/>
        <c:scaling>
          <c:orientation val="minMax"/>
        </c:scaling>
        <c:delete val="1"/>
        <c:axPos val="l"/>
        <c:numFmt formatCode="General" sourceLinked="1"/>
        <c:majorTickMark val="out"/>
        <c:minorTickMark val="none"/>
        <c:tickLblPos val="nextTo"/>
        <c:spPr>
          <a:ln w="9360">
            <a:solidFill>
              <a:srgbClr val="878787"/>
            </a:solidFill>
            <a:round/>
          </a:ln>
        </c:spPr>
        <c:txPr>
          <a:bodyPr/>
          <a:lstStyle/>
          <a:p>
            <a:pPr>
              <a:defRPr b="1" sz="925" spc="-1" strike="noStrike">
                <a:solidFill>
                  <a:srgbClr val="000000"/>
                </a:solidFill>
                <a:latin typeface="Arial"/>
                <a:ea typeface="Arial"/>
              </a:defRPr>
            </a:pPr>
          </a:p>
        </c:txPr>
        <c:crossAx val="42429093"/>
        <c:crossBetween val="between"/>
      </c:valAx>
      <c:spPr>
        <a:noFill/>
        <a:ln w="25560">
          <a:noFill/>
        </a:ln>
      </c:spPr>
    </c:plotArea>
    <c:legend>
      <c:legendPos val="b"/>
      <c:layout>
        <c:manualLayout>
          <c:xMode val="edge"/>
          <c:yMode val="edge"/>
          <c:x val="0.4075"/>
          <c:y val="0.853"/>
          <c:w val="0.184886555409713"/>
          <c:h val="0.129903322591399"/>
        </c:manualLayout>
      </c:layout>
      <c:overlay val="0"/>
      <c:spPr>
        <a:noFill/>
        <a:ln w="3240">
          <a:solidFill>
            <a:srgbClr val="000000"/>
          </a:solidFill>
          <a:round/>
        </a:ln>
      </c:spPr>
      <c:txPr>
        <a:bodyPr/>
        <a:lstStyle/>
        <a:p>
          <a:pPr>
            <a:defRPr b="1" sz="850" spc="-1" strike="noStrike">
              <a:solidFill>
                <a:srgbClr val="000000"/>
              </a:solidFill>
              <a:latin typeface="Arial"/>
              <a:ea typeface="Arial"/>
            </a:defRPr>
          </a:pPr>
        </a:p>
      </c:txPr>
    </c:legend>
    <c:plotVisOnly val="1"/>
    <c:dispBlanksAs val="gap"/>
  </c:chart>
  <c:spPr>
    <a:noFill/>
    <a:ln w="6480">
      <a:solidFill>
        <a:srgbClr val="000000"/>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c0c0c0"/>
        </a:solidFill>
        <a:ln w="12600">
          <a:solidFill>
            <a:srgbClr val="808080"/>
          </a:solidFill>
          <a:round/>
        </a:ln>
      </c:spPr>
    </c:sideWall>
    <c:backWall>
      <c:spPr>
        <a:solidFill>
          <a:srgbClr val="c0c0c0"/>
        </a:solidFill>
        <a:ln w="12600">
          <a:solidFill>
            <a:srgbClr val="808080"/>
          </a:solidFill>
          <a:round/>
        </a:ln>
      </c:spPr>
    </c:backWall>
    <c:plotArea>
      <c:layout>
        <c:manualLayout>
          <c:layoutTarget val="inner"/>
          <c:xMode val="edge"/>
          <c:yMode val="edge"/>
          <c:x val="0.069625"/>
          <c:y val="0.0583333333333333"/>
          <c:w val="0.656625"/>
          <c:h val="0.782111111111111"/>
        </c:manualLayout>
      </c:layout>
      <c:bar3DChart>
        <c:barDir val="col"/>
        <c:grouping val="clustered"/>
        <c:varyColors val="0"/>
        <c:ser>
          <c:idx val="0"/>
          <c:order val="0"/>
          <c:tx>
            <c:strRef>
              <c:f>label 0</c:f>
              <c:strCache>
                <c:ptCount val="1"/>
                <c:pt idx="0">
                  <c:v>Acolhimento</c:v>
                </c:pt>
              </c:strCache>
            </c:strRef>
          </c:tx>
          <c:spPr>
            <a:solidFill>
              <a:srgbClr val="9999ff"/>
            </a:solidFill>
            <a:ln w="12600">
              <a:solidFill>
                <a:srgbClr val="000000"/>
              </a:solidFill>
              <a:round/>
            </a:ln>
          </c:spPr>
          <c:invertIfNegative val="0"/>
          <c:dLbls>
            <c:numFmt formatCode="General" sourceLinked="0"/>
            <c:txPr>
              <a:bodyPr wrap="square"/>
              <a:lstStyle/>
              <a:p>
                <a:pPr>
                  <a:defRPr b="1" sz="1121"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3"/>
                <c:pt idx="0">
                  <c:v>2013</c:v>
                </c:pt>
                <c:pt idx="1">
                  <c:v>2014</c:v>
                </c:pt>
                <c:pt idx="2">
                  <c:v>2015</c:v>
                </c:pt>
              </c:strCache>
            </c:strRef>
          </c:cat>
          <c:val>
            <c:numRef>
              <c:f>0</c:f>
              <c:numCache>
                <c:formatCode>General</c:formatCode>
                <c:ptCount val="3"/>
                <c:pt idx="0">
                  <c:v>14</c:v>
                </c:pt>
                <c:pt idx="1">
                  <c:v>8</c:v>
                </c:pt>
                <c:pt idx="2">
                  <c:v>7</c:v>
                </c:pt>
              </c:numCache>
            </c:numRef>
          </c:val>
        </c:ser>
        <c:gapWidth val="150"/>
        <c:shape val="box"/>
        <c:axId val="75867233"/>
        <c:axId val="69797199"/>
        <c:axId val="0"/>
      </c:bar3DChart>
      <c:catAx>
        <c:axId val="75867233"/>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1121" spc="-1" strike="noStrike">
                <a:solidFill>
                  <a:srgbClr val="000000"/>
                </a:solidFill>
                <a:latin typeface="Calibri"/>
                <a:ea typeface="Calibri"/>
              </a:defRPr>
            </a:pPr>
          </a:p>
        </c:txPr>
        <c:crossAx val="69797199"/>
        <c:crosses val="autoZero"/>
        <c:auto val="1"/>
        <c:lblAlgn val="ctr"/>
        <c:lblOffset val="100"/>
        <c:noMultiLvlLbl val="0"/>
      </c:catAx>
      <c:valAx>
        <c:axId val="69797199"/>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1121" spc="-1" strike="noStrike">
                <a:solidFill>
                  <a:srgbClr val="000000"/>
                </a:solidFill>
                <a:latin typeface="Calibri"/>
                <a:ea typeface="Calibri"/>
              </a:defRPr>
            </a:pPr>
          </a:p>
        </c:txPr>
        <c:crossAx val="75867233"/>
        <c:crosses val="autoZero"/>
        <c:crossBetween val="between"/>
      </c:valAx>
    </c:plotArea>
    <c:legend>
      <c:legendPos val="r"/>
      <c:layout>
        <c:manualLayout>
          <c:xMode val="edge"/>
          <c:yMode val="edge"/>
          <c:x val="0.7516875"/>
          <c:y val="0.455222222222222"/>
          <c:w val="0.238952434527158"/>
          <c:h val="0.0933437048560951"/>
        </c:manualLayout>
      </c:layout>
      <c:overlay val="0"/>
      <c:spPr>
        <a:noFill/>
        <a:ln w="3240">
          <a:solidFill>
            <a:srgbClr val="000000"/>
          </a:solidFill>
          <a:round/>
        </a:ln>
      </c:spPr>
      <c:txPr>
        <a:bodyPr/>
        <a:lstStyle/>
        <a:p>
          <a:pPr>
            <a:defRPr b="1" sz="1032" spc="-1" strike="noStrike">
              <a:solidFill>
                <a:srgbClr val="000000"/>
              </a:solidFill>
              <a:latin typeface="Calibri"/>
              <a:ea typeface="Calibri"/>
            </a:defRPr>
          </a:pPr>
        </a:p>
      </c:txPr>
    </c:legend>
    <c:plotVisOnly val="1"/>
    <c:dispBlanksAs val="gap"/>
  </c:chart>
  <c:spPr>
    <a:noFill/>
    <a:ln w="936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c0c0c0"/>
        </a:solidFill>
        <a:ln w="12600">
          <a:solidFill>
            <a:srgbClr val="808080"/>
          </a:solidFill>
          <a:round/>
        </a:ln>
      </c:spPr>
    </c:sideWall>
    <c:backWall>
      <c:spPr>
        <a:solidFill>
          <a:srgbClr val="c0c0c0"/>
        </a:solidFill>
        <a:ln w="12600">
          <a:solidFill>
            <a:srgbClr val="808080"/>
          </a:solidFill>
          <a:round/>
        </a:ln>
      </c:spPr>
    </c:backWall>
    <c:plotArea>
      <c:layout>
        <c:manualLayout>
          <c:layoutTarget val="inner"/>
          <c:xMode val="edge"/>
          <c:yMode val="edge"/>
          <c:x val="0.0870625"/>
          <c:y val="0.045"/>
          <c:w val="0.57325"/>
          <c:h val="0.877777777777778"/>
        </c:manualLayout>
      </c:layout>
      <c:bar3DChart>
        <c:barDir val="col"/>
        <c:grouping val="clustered"/>
        <c:varyColors val="0"/>
        <c:ser>
          <c:idx val="0"/>
          <c:order val="0"/>
          <c:tx>
            <c:strRef>
              <c:f>label 0</c:f>
              <c:strCache>
                <c:ptCount val="1"/>
                <c:pt idx="0">
                  <c:v>Direitos fundamentais</c:v>
                </c:pt>
              </c:strCache>
            </c:strRef>
          </c:tx>
          <c:spPr>
            <a:solidFill>
              <a:srgbClr val="9999ff"/>
            </a:solidFill>
            <a:ln w="12600">
              <a:solidFill>
                <a:srgbClr val="000000"/>
              </a:solidFill>
              <a:round/>
            </a:ln>
          </c:spPr>
          <c:invertIfNegative val="0"/>
          <c:dLbls>
            <c:numFmt formatCode="General" sourceLinked="0"/>
            <c:txPr>
              <a:bodyPr wrap="square"/>
              <a:lstStyle/>
              <a:p>
                <a:pPr>
                  <a:defRPr b="1" sz="1198"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
                <c:pt idx="0">
                  <c:v/>
                </c:pt>
              </c:strCache>
            </c:strRef>
          </c:cat>
          <c:val>
            <c:numRef>
              <c:f>0</c:f>
              <c:numCache>
                <c:formatCode>General</c:formatCode>
                <c:ptCount val="1"/>
                <c:pt idx="0">
                  <c:v>202</c:v>
                </c:pt>
              </c:numCache>
            </c:numRef>
          </c:val>
        </c:ser>
        <c:ser>
          <c:idx val="1"/>
          <c:order val="1"/>
          <c:tx>
            <c:strRef>
              <c:f>label 1</c:f>
              <c:strCache>
                <c:ptCount val="1"/>
                <c:pt idx="0">
                  <c:v>Vida e Saúde</c:v>
                </c:pt>
              </c:strCache>
            </c:strRef>
          </c:tx>
          <c:spPr>
            <a:solidFill>
              <a:srgbClr val="993366"/>
            </a:solidFill>
            <a:ln w="12600">
              <a:solidFill>
                <a:srgbClr val="000000"/>
              </a:solidFill>
              <a:round/>
            </a:ln>
          </c:spPr>
          <c:invertIfNegative val="0"/>
          <c:dLbls>
            <c:numFmt formatCode="General" sourceLinked="0"/>
            <c:txPr>
              <a:bodyPr wrap="square"/>
              <a:lstStyle/>
              <a:p>
                <a:pPr>
                  <a:defRPr b="1" sz="1198"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
                <c:pt idx="0">
                  <c:v/>
                </c:pt>
              </c:strCache>
            </c:strRef>
          </c:cat>
          <c:val>
            <c:numRef>
              <c:f>1</c:f>
              <c:numCache>
                <c:formatCode>General</c:formatCode>
                <c:ptCount val="1"/>
                <c:pt idx="0">
                  <c:v>107</c:v>
                </c:pt>
              </c:numCache>
            </c:numRef>
          </c:val>
        </c:ser>
        <c:ser>
          <c:idx val="2"/>
          <c:order val="2"/>
          <c:tx>
            <c:strRef>
              <c:f>label 2</c:f>
              <c:strCache>
                <c:ptCount val="1"/>
                <c:pt idx="0">
                  <c:v>Liberdade, respeito e dignidade</c:v>
                </c:pt>
              </c:strCache>
            </c:strRef>
          </c:tx>
          <c:spPr>
            <a:solidFill>
              <a:srgbClr val="ffffcc"/>
            </a:solidFill>
            <a:ln w="12600">
              <a:solidFill>
                <a:srgbClr val="000000"/>
              </a:solidFill>
              <a:round/>
            </a:ln>
          </c:spPr>
          <c:invertIfNegative val="0"/>
          <c:dLbls>
            <c:numFmt formatCode="General" sourceLinked="0"/>
            <c:txPr>
              <a:bodyPr wrap="square"/>
              <a:lstStyle/>
              <a:p>
                <a:pPr>
                  <a:defRPr b="1" sz="1198"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
                <c:pt idx="0">
                  <c:v/>
                </c:pt>
              </c:strCache>
            </c:strRef>
          </c:cat>
          <c:val>
            <c:numRef>
              <c:f>2</c:f>
              <c:numCache>
                <c:formatCode>General</c:formatCode>
                <c:ptCount val="1"/>
                <c:pt idx="0">
                  <c:v>385</c:v>
                </c:pt>
              </c:numCache>
            </c:numRef>
          </c:val>
        </c:ser>
        <c:ser>
          <c:idx val="3"/>
          <c:order val="3"/>
          <c:tx>
            <c:strRef>
              <c:f>label 3</c:f>
              <c:strCache>
                <c:ptCount val="1"/>
                <c:pt idx="0">
                  <c:v>Convivência familiar e comunitária</c:v>
                </c:pt>
              </c:strCache>
            </c:strRef>
          </c:tx>
          <c:spPr>
            <a:solidFill>
              <a:srgbClr val="ccffff"/>
            </a:solidFill>
            <a:ln w="12600">
              <a:solidFill>
                <a:srgbClr val="000000"/>
              </a:solidFill>
              <a:round/>
            </a:ln>
          </c:spPr>
          <c:invertIfNegative val="0"/>
          <c:dLbls>
            <c:numFmt formatCode="General" sourceLinked="0"/>
            <c:txPr>
              <a:bodyPr wrap="square"/>
              <a:lstStyle/>
              <a:p>
                <a:pPr>
                  <a:defRPr b="1" sz="1198"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
                <c:pt idx="0">
                  <c:v/>
                </c:pt>
              </c:strCache>
            </c:strRef>
          </c:cat>
          <c:val>
            <c:numRef>
              <c:f>3</c:f>
              <c:numCache>
                <c:formatCode>General</c:formatCode>
                <c:ptCount val="1"/>
                <c:pt idx="0">
                  <c:v>512</c:v>
                </c:pt>
              </c:numCache>
            </c:numRef>
          </c:val>
        </c:ser>
        <c:ser>
          <c:idx val="4"/>
          <c:order val="4"/>
          <c:tx>
            <c:strRef>
              <c:f>label 4</c:f>
              <c:strCache>
                <c:ptCount val="1"/>
                <c:pt idx="0">
                  <c:v>Educação cultura esporte lazer</c:v>
                </c:pt>
              </c:strCache>
            </c:strRef>
          </c:tx>
          <c:spPr>
            <a:solidFill>
              <a:srgbClr val="660066"/>
            </a:solidFill>
            <a:ln w="12600">
              <a:solidFill>
                <a:srgbClr val="000000"/>
              </a:solidFill>
              <a:round/>
            </a:ln>
          </c:spPr>
          <c:invertIfNegative val="0"/>
          <c:dLbls>
            <c:numFmt formatCode="General" sourceLinked="0"/>
            <c:txPr>
              <a:bodyPr wrap="square"/>
              <a:lstStyle/>
              <a:p>
                <a:pPr>
                  <a:defRPr b="1" sz="1198"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
                <c:pt idx="0">
                  <c:v/>
                </c:pt>
              </c:strCache>
            </c:strRef>
          </c:cat>
          <c:val>
            <c:numRef>
              <c:f>4</c:f>
              <c:numCache>
                <c:formatCode>General</c:formatCode>
                <c:ptCount val="1"/>
                <c:pt idx="0">
                  <c:v>263</c:v>
                </c:pt>
              </c:numCache>
            </c:numRef>
          </c:val>
        </c:ser>
        <c:ser>
          <c:idx val="5"/>
          <c:order val="5"/>
          <c:tx>
            <c:strRef>
              <c:f>label 5</c:f>
              <c:strCache>
                <c:ptCount val="1"/>
                <c:pt idx="0">
                  <c:v>Profissionalização e proteção no trabalho</c:v>
                </c:pt>
              </c:strCache>
            </c:strRef>
          </c:tx>
          <c:spPr>
            <a:solidFill>
              <a:srgbClr val="ff8080"/>
            </a:solidFill>
            <a:ln w="12600">
              <a:solidFill>
                <a:srgbClr val="000000"/>
              </a:solidFill>
              <a:round/>
            </a:ln>
          </c:spPr>
          <c:invertIfNegative val="0"/>
          <c:dLbls>
            <c:numFmt formatCode="General" sourceLinked="0"/>
            <c:txPr>
              <a:bodyPr wrap="square"/>
              <a:lstStyle/>
              <a:p>
                <a:pPr>
                  <a:defRPr b="1" sz="1198" spc="-1" strike="noStrike">
                    <a:solidFill>
                      <a:srgbClr val="000000"/>
                    </a:solidFill>
                    <a:latin typeface="Calibri"/>
                    <a:ea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
                <c:pt idx="0">
                  <c:v/>
                </c:pt>
              </c:strCache>
            </c:strRef>
          </c:cat>
          <c:val>
            <c:numRef>
              <c:f>5</c:f>
              <c:numCache>
                <c:formatCode>General</c:formatCode>
                <c:ptCount val="1"/>
                <c:pt idx="0">
                  <c:v>1</c:v>
                </c:pt>
              </c:numCache>
            </c:numRef>
          </c:val>
        </c:ser>
        <c:gapWidth val="150"/>
        <c:shape val="box"/>
        <c:axId val="82971342"/>
        <c:axId val="73821058"/>
        <c:axId val="0"/>
      </c:bar3DChart>
      <c:catAx>
        <c:axId val="82971342"/>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1198" spc="-1" strike="noStrike">
                <a:solidFill>
                  <a:srgbClr val="000000"/>
                </a:solidFill>
                <a:latin typeface="Calibri"/>
                <a:ea typeface="Calibri"/>
              </a:defRPr>
            </a:pPr>
          </a:p>
        </c:txPr>
        <c:crossAx val="73821058"/>
        <c:crosses val="autoZero"/>
        <c:auto val="1"/>
        <c:lblAlgn val="ctr"/>
        <c:lblOffset val="100"/>
        <c:noMultiLvlLbl val="0"/>
      </c:catAx>
      <c:valAx>
        <c:axId val="73821058"/>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1198" spc="-1" strike="noStrike">
                <a:solidFill>
                  <a:srgbClr val="000000"/>
                </a:solidFill>
                <a:latin typeface="Calibri"/>
                <a:ea typeface="Calibri"/>
              </a:defRPr>
            </a:pPr>
          </a:p>
        </c:txPr>
        <c:crossAx val="82971342"/>
        <c:crosses val="autoZero"/>
        <c:crossBetween val="between"/>
      </c:valAx>
    </c:plotArea>
    <c:legend>
      <c:legendPos val="r"/>
      <c:layout>
        <c:manualLayout>
          <c:xMode val="edge"/>
          <c:yMode val="edge"/>
          <c:x val="0.6811875"/>
          <c:y val="0.0803333333333333"/>
          <c:w val="0.307831739483718"/>
          <c:h val="0.816757417490832"/>
        </c:manualLayout>
      </c:layout>
      <c:overlay val="0"/>
      <c:spPr>
        <a:noFill/>
        <a:ln w="3240">
          <a:solidFill>
            <a:srgbClr val="000000"/>
          </a:solidFill>
          <a:round/>
        </a:ln>
      </c:spPr>
      <c:txPr>
        <a:bodyPr/>
        <a:lstStyle/>
        <a:p>
          <a:pPr>
            <a:defRPr b="1" sz="822" spc="-1" strike="noStrike">
              <a:solidFill>
                <a:srgbClr val="000000"/>
              </a:solidFill>
              <a:latin typeface="Arial"/>
              <a:ea typeface="Arial"/>
            </a:defRPr>
          </a:pPr>
        </a:p>
      </c:txPr>
    </c:legend>
    <c:plotVisOnly val="1"/>
    <c:dispBlanksAs val="gap"/>
  </c:chart>
  <c:spPr>
    <a:noFill/>
    <a:ln w="9360">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c0c0c0"/>
        </a:solidFill>
        <a:ln w="12600">
          <a:solidFill>
            <a:srgbClr val="808080"/>
          </a:solidFill>
          <a:round/>
        </a:ln>
      </c:spPr>
    </c:sideWall>
    <c:backWall>
      <c:spPr>
        <a:solidFill>
          <a:srgbClr val="c0c0c0"/>
        </a:solidFill>
        <a:ln w="12600">
          <a:solidFill>
            <a:srgbClr val="808080"/>
          </a:solidFill>
          <a:round/>
        </a:ln>
      </c:spPr>
    </c:backWall>
    <c:plotArea>
      <c:layout>
        <c:manualLayout>
          <c:layoutTarget val="inner"/>
          <c:xMode val="edge"/>
          <c:yMode val="edge"/>
          <c:x val="0.074"/>
          <c:y val="0.0574444444444444"/>
          <c:w val="0.609125"/>
          <c:h val="0.839111111111111"/>
        </c:manualLayout>
      </c:layout>
      <c:bar3DChart>
        <c:barDir val="col"/>
        <c:grouping val="clustered"/>
        <c:varyColors val="0"/>
        <c:ser>
          <c:idx val="0"/>
          <c:order val="0"/>
          <c:tx>
            <c:strRef>
              <c:f>label 0</c:f>
              <c:strCache>
                <c:ptCount val="1"/>
                <c:pt idx="0">
                  <c:v>Prestação de Serviço a Comunidade</c:v>
                </c:pt>
              </c:strCache>
            </c:strRef>
          </c:tx>
          <c:spPr>
            <a:solidFill>
              <a:srgbClr val="9999ff"/>
            </a:solidFill>
            <a:ln w="12600">
              <a:solidFill>
                <a:srgbClr val="000000"/>
              </a:solidFill>
              <a:round/>
            </a:ln>
          </c:spPr>
          <c:invertIfNegative val="0"/>
          <c:dLbls>
            <c:numFmt formatCode="General" sourceLinked="0"/>
            <c:txPr>
              <a:bodyPr wrap="square"/>
              <a:lstStyle/>
              <a:p>
                <a:pPr>
                  <a:defRPr b="1" sz="897" spc="-1" strike="noStrike">
                    <a:solidFill>
                      <a:srgbClr val="000000"/>
                    </a:solidFill>
                    <a:latin typeface="Arial"/>
                    <a:ea typeface="Arial"/>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3"/>
                <c:pt idx="0">
                  <c:v>2013</c:v>
                </c:pt>
                <c:pt idx="1">
                  <c:v>2014</c:v>
                </c:pt>
                <c:pt idx="2">
                  <c:v>2015</c:v>
                </c:pt>
              </c:strCache>
            </c:strRef>
          </c:cat>
          <c:val>
            <c:numRef>
              <c:f>0</c:f>
              <c:numCache>
                <c:formatCode>General</c:formatCode>
                <c:ptCount val="3"/>
                <c:pt idx="0">
                  <c:v>44</c:v>
                </c:pt>
                <c:pt idx="1">
                  <c:v>20</c:v>
                </c:pt>
                <c:pt idx="2">
                  <c:v>3</c:v>
                </c:pt>
              </c:numCache>
            </c:numRef>
          </c:val>
        </c:ser>
        <c:ser>
          <c:idx val="1"/>
          <c:order val="1"/>
          <c:tx>
            <c:strRef>
              <c:f>label 1</c:f>
              <c:strCache>
                <c:ptCount val="1"/>
                <c:pt idx="0">
                  <c:v>Liberdade assistida</c:v>
                </c:pt>
              </c:strCache>
            </c:strRef>
          </c:tx>
          <c:spPr>
            <a:solidFill>
              <a:srgbClr val="ff8080"/>
            </a:solidFill>
            <a:ln w="12600">
              <a:solidFill>
                <a:srgbClr val="000000"/>
              </a:solidFill>
              <a:round/>
            </a:ln>
          </c:spPr>
          <c:invertIfNegative val="0"/>
          <c:dLbls>
            <c:numFmt formatCode="General" sourceLinked="0"/>
            <c:txPr>
              <a:bodyPr wrap="square"/>
              <a:lstStyle/>
              <a:p>
                <a:pPr>
                  <a:defRPr b="1" sz="897" spc="-1" strike="noStrike">
                    <a:solidFill>
                      <a:srgbClr val="000000"/>
                    </a:solidFill>
                    <a:latin typeface="Arial"/>
                    <a:ea typeface="Arial"/>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3"/>
                <c:pt idx="0">
                  <c:v>2013</c:v>
                </c:pt>
                <c:pt idx="1">
                  <c:v>2014</c:v>
                </c:pt>
                <c:pt idx="2">
                  <c:v>2015</c:v>
                </c:pt>
              </c:strCache>
            </c:strRef>
          </c:cat>
          <c:val>
            <c:numRef>
              <c:f>1</c:f>
              <c:numCache>
                <c:formatCode>General</c:formatCode>
                <c:ptCount val="3"/>
                <c:pt idx="0">
                  <c:v>4</c:v>
                </c:pt>
                <c:pt idx="1">
                  <c:v>5</c:v>
                </c:pt>
                <c:pt idx="2">
                  <c:v>0</c:v>
                </c:pt>
              </c:numCache>
            </c:numRef>
          </c:val>
        </c:ser>
        <c:gapWidth val="150"/>
        <c:shape val="box"/>
        <c:axId val="58227340"/>
        <c:axId val="84382741"/>
        <c:axId val="0"/>
      </c:bar3DChart>
      <c:catAx>
        <c:axId val="58227340"/>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897" spc="-1" strike="noStrike">
                <a:solidFill>
                  <a:srgbClr val="000000"/>
                </a:solidFill>
                <a:latin typeface="Arial"/>
                <a:ea typeface="Arial"/>
              </a:defRPr>
            </a:pPr>
          </a:p>
        </c:txPr>
        <c:crossAx val="84382741"/>
        <c:crosses val="autoZero"/>
        <c:auto val="1"/>
        <c:lblAlgn val="ctr"/>
        <c:lblOffset val="100"/>
        <c:noMultiLvlLbl val="0"/>
      </c:catAx>
      <c:valAx>
        <c:axId val="84382741"/>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1521" spc="-1" strike="noStrike">
                <a:solidFill>
                  <a:srgbClr val="000000"/>
                </a:solidFill>
                <a:latin typeface="Calibri"/>
                <a:ea typeface="Calibri"/>
              </a:defRPr>
            </a:pPr>
          </a:p>
        </c:txPr>
        <c:crossAx val="58227340"/>
        <c:crosses val="autoZero"/>
        <c:crossBetween val="between"/>
      </c:valAx>
    </c:plotArea>
    <c:legend>
      <c:legendPos val="r"/>
      <c:layout>
        <c:manualLayout>
          <c:xMode val="edge"/>
          <c:yMode val="edge"/>
          <c:x val="0.7039375"/>
          <c:y val="0.399333333333333"/>
          <c:w val="0.288393024564035"/>
          <c:h val="0.204022669185465"/>
        </c:manualLayout>
      </c:layout>
      <c:overlay val="0"/>
      <c:spPr>
        <a:noFill/>
        <a:ln w="3240">
          <a:solidFill>
            <a:srgbClr val="000000"/>
          </a:solidFill>
          <a:round/>
        </a:ln>
      </c:spPr>
      <c:txPr>
        <a:bodyPr/>
        <a:lstStyle/>
        <a:p>
          <a:pPr>
            <a:defRPr b="1" sz="1396" spc="-1" strike="noStrike">
              <a:solidFill>
                <a:srgbClr val="000000"/>
              </a:solidFill>
              <a:latin typeface="Calibri"/>
              <a:ea typeface="Calibri"/>
            </a:defRPr>
          </a:pPr>
        </a:p>
      </c:txPr>
    </c:legend>
    <c:plotVisOnly val="1"/>
    <c:dispBlanksAs val="gap"/>
  </c:chart>
  <c:spPr>
    <a:noFill/>
    <a:ln w="9360">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c0c0c0"/>
        </a:solidFill>
        <a:ln w="12600">
          <a:solidFill>
            <a:srgbClr val="808080"/>
          </a:solidFill>
          <a:round/>
        </a:ln>
      </c:spPr>
    </c:sideWall>
    <c:backWall>
      <c:spPr>
        <a:solidFill>
          <a:srgbClr val="c0c0c0"/>
        </a:solidFill>
        <a:ln w="12600">
          <a:solidFill>
            <a:srgbClr val="808080"/>
          </a:solidFill>
          <a:round/>
        </a:ln>
      </c:spPr>
    </c:backWall>
    <c:plotArea>
      <c:layout>
        <c:manualLayout>
          <c:layoutTarget val="inner"/>
          <c:xMode val="edge"/>
          <c:yMode val="edge"/>
          <c:x val="0.0545"/>
          <c:y val="0.061"/>
          <c:w val="0.8348125"/>
          <c:h val="0.840888888888889"/>
        </c:manualLayout>
      </c:layout>
      <c:bar3DChart>
        <c:barDir val="col"/>
        <c:grouping val="clustered"/>
        <c:varyColors val="0"/>
        <c:ser>
          <c:idx val="0"/>
          <c:order val="0"/>
          <c:tx>
            <c:strRef>
              <c:f>label 0</c:f>
              <c:strCache>
                <c:ptCount val="1"/>
                <c:pt idx="0">
                  <c:v>2015</c:v>
                </c:pt>
              </c:strCache>
            </c:strRef>
          </c:tx>
          <c:spPr>
            <a:solidFill>
              <a:srgbClr val="3366ff"/>
            </a:solidFill>
            <a:ln w="12600">
              <a:solidFill>
                <a:srgbClr val="000000"/>
              </a:solidFill>
              <a:round/>
            </a:ln>
          </c:spPr>
          <c:invertIfNegative val="0"/>
          <c:dLbls>
            <c:numFmt formatCode="General" sourceLinked="0"/>
            <c:txPr>
              <a:bodyPr wrap="square"/>
              <a:lstStyle/>
              <a:p>
                <a:pPr>
                  <a:defRPr b="1" sz="897" spc="-1" strike="noStrike">
                    <a:solidFill>
                      <a:srgbClr val="000000"/>
                    </a:solidFill>
                    <a:latin typeface="Arial"/>
                    <a:ea typeface="Arial"/>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5"/>
                <c:pt idx="0">
                  <c:v>1 ano</c:v>
                </c:pt>
                <c:pt idx="1">
                  <c:v>1 a 4</c:v>
                </c:pt>
                <c:pt idx="2">
                  <c:v>5 a 9</c:v>
                </c:pt>
                <c:pt idx="3">
                  <c:v>10a 14</c:v>
                </c:pt>
                <c:pt idx="4">
                  <c:v>15 a 19</c:v>
                </c:pt>
              </c:strCache>
            </c:strRef>
          </c:cat>
          <c:val>
            <c:numRef>
              <c:f>0</c:f>
              <c:numCache>
                <c:formatCode>General</c:formatCode>
                <c:ptCount val="5"/>
                <c:pt idx="0">
                  <c:v>1</c:v>
                </c:pt>
                <c:pt idx="1">
                  <c:v>2</c:v>
                </c:pt>
                <c:pt idx="2">
                  <c:v>1</c:v>
                </c:pt>
                <c:pt idx="3">
                  <c:v>5</c:v>
                </c:pt>
                <c:pt idx="4">
                  <c:v>5</c:v>
                </c:pt>
              </c:numCache>
            </c:numRef>
          </c:val>
        </c:ser>
        <c:ser>
          <c:idx val="1"/>
          <c:order val="1"/>
          <c:tx>
            <c:strRef>
              <c:f>label 1</c:f>
              <c:strCache>
                <c:ptCount val="1"/>
                <c:pt idx="0">
                  <c:v>2016</c:v>
                </c:pt>
              </c:strCache>
            </c:strRef>
          </c:tx>
          <c:spPr>
            <a:solidFill>
              <a:srgbClr val="ff8080"/>
            </a:solidFill>
            <a:ln w="12600">
              <a:solidFill>
                <a:srgbClr val="000000"/>
              </a:solidFill>
              <a:round/>
            </a:ln>
          </c:spPr>
          <c:invertIfNegative val="0"/>
          <c:dLbls>
            <c:numFmt formatCode="General" sourceLinked="0"/>
            <c:txPr>
              <a:bodyPr wrap="square"/>
              <a:lstStyle/>
              <a:p>
                <a:pPr>
                  <a:defRPr b="1" sz="897" spc="-1" strike="noStrike">
                    <a:solidFill>
                      <a:srgbClr val="000000"/>
                    </a:solidFill>
                    <a:latin typeface="Arial"/>
                    <a:ea typeface="Arial"/>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5"/>
                <c:pt idx="0">
                  <c:v>1 ano</c:v>
                </c:pt>
                <c:pt idx="1">
                  <c:v>1 a 4</c:v>
                </c:pt>
                <c:pt idx="2">
                  <c:v>5 a 9</c:v>
                </c:pt>
                <c:pt idx="3">
                  <c:v>10a 14</c:v>
                </c:pt>
                <c:pt idx="4">
                  <c:v>15 a 19</c:v>
                </c:pt>
              </c:strCache>
            </c:strRef>
          </c:cat>
          <c:val>
            <c:numRef>
              <c:f>1</c:f>
              <c:numCache>
                <c:formatCode>General</c:formatCode>
                <c:ptCount val="5"/>
                <c:pt idx="0">
                  <c:v>0</c:v>
                </c:pt>
                <c:pt idx="1">
                  <c:v>2</c:v>
                </c:pt>
                <c:pt idx="2">
                  <c:v>0</c:v>
                </c:pt>
                <c:pt idx="3">
                  <c:v>3</c:v>
                </c:pt>
                <c:pt idx="4">
                  <c:v>6</c:v>
                </c:pt>
              </c:numCache>
            </c:numRef>
          </c:val>
        </c:ser>
        <c:gapWidth val="150"/>
        <c:shape val="box"/>
        <c:axId val="48450555"/>
        <c:axId val="34278697"/>
        <c:axId val="0"/>
      </c:bar3DChart>
      <c:catAx>
        <c:axId val="48450555"/>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897" spc="-1" strike="noStrike">
                <a:solidFill>
                  <a:srgbClr val="000000"/>
                </a:solidFill>
                <a:latin typeface="Arial"/>
                <a:ea typeface="Arial"/>
              </a:defRPr>
            </a:pPr>
          </a:p>
        </c:txPr>
        <c:crossAx val="34278697"/>
        <c:crosses val="autoZero"/>
        <c:auto val="1"/>
        <c:lblAlgn val="ctr"/>
        <c:lblOffset val="100"/>
        <c:noMultiLvlLbl val="0"/>
      </c:catAx>
      <c:valAx>
        <c:axId val="34278697"/>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1620" spc="-1" strike="noStrike">
                <a:solidFill>
                  <a:srgbClr val="000000"/>
                </a:solidFill>
                <a:latin typeface="Calibri"/>
                <a:ea typeface="Calibri"/>
              </a:defRPr>
            </a:pPr>
          </a:p>
        </c:txPr>
        <c:crossAx val="48450555"/>
        <c:crosses val="autoZero"/>
        <c:crossBetween val="between"/>
      </c:valAx>
    </c:plotArea>
    <c:legend>
      <c:legendPos val="r"/>
      <c:layout>
        <c:manualLayout>
          <c:xMode val="edge"/>
          <c:yMode val="edge"/>
          <c:x val="0.884"/>
          <c:y val="0.445555555555556"/>
          <c:w val="0.11069441840115"/>
          <c:h val="0.120013334814979"/>
        </c:manualLayout>
      </c:layout>
      <c:overlay val="0"/>
      <c:spPr>
        <a:noFill/>
        <a:ln w="3240">
          <a:solidFill>
            <a:srgbClr val="000000"/>
          </a:solidFill>
          <a:round/>
        </a:ln>
      </c:spPr>
      <c:txPr>
        <a:bodyPr/>
        <a:lstStyle/>
        <a:p>
          <a:pPr>
            <a:defRPr b="1" sz="1490" spc="-1" strike="noStrike">
              <a:solidFill>
                <a:srgbClr val="000000"/>
              </a:solidFill>
              <a:latin typeface="Calibri"/>
              <a:ea typeface="Calibri"/>
            </a:defRPr>
          </a:pPr>
        </a:p>
      </c:txPr>
    </c:legend>
    <c:plotVisOnly val="1"/>
    <c:dispBlanksAs val="gap"/>
  </c:chart>
  <c:spPr>
    <a:noFill/>
    <a:ln w="9360">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c0c0c0"/>
        </a:solidFill>
        <a:ln w="12600">
          <a:solidFill>
            <a:srgbClr val="808080"/>
          </a:solidFill>
          <a:round/>
        </a:ln>
      </c:spPr>
    </c:sideWall>
    <c:backWall>
      <c:spPr>
        <a:solidFill>
          <a:srgbClr val="c0c0c0"/>
        </a:solidFill>
        <a:ln w="12600">
          <a:solidFill>
            <a:srgbClr val="808080"/>
          </a:solidFill>
          <a:round/>
        </a:ln>
      </c:spPr>
    </c:backWall>
    <c:plotArea>
      <c:layout>
        <c:manualLayout>
          <c:layoutTarget val="inner"/>
          <c:xMode val="edge"/>
          <c:yMode val="edge"/>
          <c:x val="0.053125"/>
          <c:y val="0.0342222222222222"/>
          <c:w val="0.8371875"/>
          <c:h val="0.836555555555556"/>
        </c:manualLayout>
      </c:layout>
      <c:bar3DChart>
        <c:barDir val="col"/>
        <c:grouping val="clustered"/>
        <c:varyColors val="0"/>
        <c:ser>
          <c:idx val="0"/>
          <c:order val="0"/>
          <c:tx>
            <c:strRef>
              <c:f>label 0</c:f>
              <c:strCache>
                <c:ptCount val="1"/>
                <c:pt idx="0">
                  <c:v>2015</c:v>
                </c:pt>
              </c:strCache>
            </c:strRef>
          </c:tx>
          <c:spPr>
            <a:solidFill>
              <a:srgbClr val="3366ff"/>
            </a:solidFill>
            <a:ln w="12600">
              <a:solidFill>
                <a:srgbClr val="000000"/>
              </a:solidFill>
              <a:round/>
            </a:ln>
          </c:spPr>
          <c:invertIfNegative val="0"/>
          <c:dLbls>
            <c:numFmt formatCode="General" sourceLinked="0"/>
            <c:txPr>
              <a:bodyPr wrap="square"/>
              <a:lstStyle/>
              <a:p>
                <a:pPr>
                  <a:defRPr b="1" sz="798" spc="-1" strike="noStrike">
                    <a:solidFill>
                      <a:srgbClr val="000000"/>
                    </a:solidFill>
                    <a:latin typeface="Arial"/>
                    <a:ea typeface="Arial"/>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2"/>
                <c:pt idx="0">
                  <c:v>20 a 29</c:v>
                </c:pt>
                <c:pt idx="1">
                  <c:v>acima de 30 anos</c:v>
                </c:pt>
              </c:strCache>
            </c:strRef>
          </c:cat>
          <c:val>
            <c:numRef>
              <c:f>0</c:f>
              <c:numCache>
                <c:formatCode>General</c:formatCode>
                <c:ptCount val="2"/>
                <c:pt idx="0">
                  <c:v>21</c:v>
                </c:pt>
                <c:pt idx="1">
                  <c:v>7</c:v>
                </c:pt>
              </c:numCache>
            </c:numRef>
          </c:val>
        </c:ser>
        <c:ser>
          <c:idx val="1"/>
          <c:order val="1"/>
          <c:tx>
            <c:strRef>
              <c:f>label 1</c:f>
              <c:strCache>
                <c:ptCount val="1"/>
                <c:pt idx="0">
                  <c:v>2016</c:v>
                </c:pt>
              </c:strCache>
            </c:strRef>
          </c:tx>
          <c:spPr>
            <a:solidFill>
              <a:srgbClr val="ff8080"/>
            </a:solidFill>
            <a:ln w="12600">
              <a:solidFill>
                <a:srgbClr val="000000"/>
              </a:solidFill>
              <a:round/>
            </a:ln>
          </c:spPr>
          <c:invertIfNegative val="0"/>
          <c:dLbls>
            <c:numFmt formatCode="General" sourceLinked="0"/>
            <c:txPr>
              <a:bodyPr wrap="square"/>
              <a:lstStyle/>
              <a:p>
                <a:pPr>
                  <a:defRPr b="1" sz="798" spc="-1" strike="noStrike">
                    <a:solidFill>
                      <a:srgbClr val="000000"/>
                    </a:solidFill>
                    <a:latin typeface="Arial"/>
                    <a:ea typeface="Arial"/>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2"/>
                <c:pt idx="0">
                  <c:v>20 a 29</c:v>
                </c:pt>
                <c:pt idx="1">
                  <c:v>acima de 30 anos</c:v>
                </c:pt>
              </c:strCache>
            </c:strRef>
          </c:cat>
          <c:val>
            <c:numRef>
              <c:f>1</c:f>
              <c:numCache>
                <c:formatCode>General</c:formatCode>
                <c:ptCount val="2"/>
                <c:pt idx="0">
                  <c:v>24</c:v>
                </c:pt>
                <c:pt idx="1">
                  <c:v>10</c:v>
                </c:pt>
              </c:numCache>
            </c:numRef>
          </c:val>
        </c:ser>
        <c:gapWidth val="150"/>
        <c:shape val="box"/>
        <c:axId val="80059633"/>
        <c:axId val="17227997"/>
        <c:axId val="0"/>
      </c:bar3DChart>
      <c:catAx>
        <c:axId val="80059633"/>
        <c:scaling>
          <c:orientation val="minMax"/>
        </c:scaling>
        <c:delete val="0"/>
        <c:axPos val="b"/>
        <c:numFmt formatCode="dd/mmm" sourceLinked="0"/>
        <c:majorTickMark val="out"/>
        <c:minorTickMark val="none"/>
        <c:tickLblPos val="low"/>
        <c:spPr>
          <a:ln w="3240">
            <a:solidFill>
              <a:srgbClr val="000000"/>
            </a:solidFill>
            <a:round/>
          </a:ln>
        </c:spPr>
        <c:txPr>
          <a:bodyPr/>
          <a:lstStyle/>
          <a:p>
            <a:pPr>
              <a:defRPr b="1" sz="798" spc="-1" strike="noStrike">
                <a:solidFill>
                  <a:srgbClr val="000000"/>
                </a:solidFill>
                <a:latin typeface="Arial"/>
                <a:ea typeface="Arial"/>
              </a:defRPr>
            </a:pPr>
          </a:p>
        </c:txPr>
        <c:crossAx val="17227997"/>
        <c:crosses val="autoZero"/>
        <c:auto val="1"/>
        <c:lblAlgn val="ctr"/>
        <c:lblOffset val="100"/>
        <c:noMultiLvlLbl val="0"/>
      </c:catAx>
      <c:valAx>
        <c:axId val="17227997"/>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1147" spc="-1" strike="noStrike">
                <a:solidFill>
                  <a:srgbClr val="000000"/>
                </a:solidFill>
                <a:latin typeface="Calibri"/>
                <a:ea typeface="Calibri"/>
              </a:defRPr>
            </a:pPr>
          </a:p>
        </c:txPr>
        <c:crossAx val="80059633"/>
        <c:crosses val="autoZero"/>
        <c:crossBetween val="between"/>
      </c:valAx>
    </c:plotArea>
    <c:legend>
      <c:legendPos val="r"/>
      <c:layout>
        <c:manualLayout>
          <c:xMode val="edge"/>
          <c:yMode val="edge"/>
          <c:x val="0.8849375"/>
          <c:y val="0.422"/>
          <c:w val="0.111506969185574"/>
          <c:h val="0.167240804533837"/>
        </c:manualLayout>
      </c:layout>
      <c:overlay val="0"/>
      <c:spPr>
        <a:noFill/>
        <a:ln w="3240">
          <a:solidFill>
            <a:srgbClr val="000000"/>
          </a:solidFill>
          <a:round/>
        </a:ln>
      </c:spPr>
      <c:txPr>
        <a:bodyPr/>
        <a:lstStyle/>
        <a:p>
          <a:pPr>
            <a:defRPr b="1" sz="1491" spc="-1" strike="noStrike">
              <a:solidFill>
                <a:srgbClr val="000000"/>
              </a:solidFill>
              <a:latin typeface="Calibri"/>
              <a:ea typeface="Calibri"/>
            </a:defRPr>
          </a:pPr>
        </a:p>
      </c:txPr>
    </c:legend>
    <c:plotVisOnly val="1"/>
    <c:dispBlanksAs val="gap"/>
  </c:chart>
  <c:spPr>
    <a:noFill/>
    <a:ln w="9360">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695"/>
          <c:y val="0.0903333333333333"/>
          <c:w val="0.5194375"/>
          <c:h val="0.819333333333333"/>
        </c:manualLayout>
      </c:layout>
      <c:doughnutChart>
        <c:varyColors val="1"/>
        <c:ser>
          <c:idx val="0"/>
          <c:order val="0"/>
          <c:tx>
            <c:strRef>
              <c:f>label 0</c:f>
              <c:strCache>
                <c:ptCount val="1"/>
                <c:pt idx="0">
                  <c:v>Leste</c:v>
                </c:pt>
              </c:strCache>
            </c:strRef>
          </c:tx>
          <c:spPr>
            <a:solidFill>
              <a:srgbClr val="9999ff"/>
            </a:solidFill>
            <a:ln w="12600">
              <a:solidFill>
                <a:srgbClr val="000000"/>
              </a:solidFill>
              <a:round/>
            </a:ln>
          </c:spPr>
          <c:explosion val="0"/>
          <c:dPt>
            <c:idx val="0"/>
            <c:spPr>
              <a:solidFill>
                <a:srgbClr val="4f81bd"/>
              </a:solidFill>
              <a:ln w="12600">
                <a:solidFill>
                  <a:srgbClr val="000000"/>
                </a:solidFill>
                <a:round/>
              </a:ln>
            </c:spPr>
          </c:dPt>
          <c:dPt>
            <c:idx val="1"/>
            <c:spPr>
              <a:solidFill>
                <a:srgbClr val="993366"/>
              </a:solidFill>
              <a:ln w="12600">
                <a:solidFill>
                  <a:srgbClr val="000000"/>
                </a:solidFill>
                <a:round/>
              </a:ln>
            </c:spPr>
          </c:dPt>
          <c:dPt>
            <c:idx val="2"/>
            <c:spPr>
              <a:solidFill>
                <a:srgbClr val="ffffcc"/>
              </a:solidFill>
              <a:ln w="12600">
                <a:solidFill>
                  <a:srgbClr val="000000"/>
                </a:solidFill>
                <a:round/>
              </a:ln>
            </c:spPr>
          </c:dPt>
          <c:dLbls>
            <c:numFmt formatCode="General" sourceLinked="0"/>
            <c:dLbl>
              <c:idx val="0"/>
              <c:numFmt formatCode="General" sourceLinked="0"/>
              <c:txPr>
                <a:bodyPr wrap="square"/>
                <a:lstStyle/>
                <a:p>
                  <a:pPr>
                    <a:defRPr b="1" sz="1198" spc="-1" strike="noStrike">
                      <a:solidFill>
                        <a:srgbClr val="000000"/>
                      </a:solidFill>
                      <a:latin typeface="Calibri"/>
                    </a:defRPr>
                  </a:pPr>
                </a:p>
              </c:txPr>
              <c:showLegendKey val="0"/>
              <c:showVal val="1"/>
              <c:showCatName val="0"/>
              <c:showSerName val="0"/>
              <c:showPercent val="0"/>
              <c:separator>; </c:separator>
            </c:dLbl>
            <c:dLbl>
              <c:idx val="1"/>
              <c:numFmt formatCode="General" sourceLinked="0"/>
              <c:txPr>
                <a:bodyPr wrap="square"/>
                <a:lstStyle/>
                <a:p>
                  <a:pPr>
                    <a:defRPr b="1" sz="1198" spc="-1" strike="noStrike">
                      <a:solidFill>
                        <a:srgbClr val="000000"/>
                      </a:solidFill>
                      <a:latin typeface="Calibri"/>
                    </a:defRPr>
                  </a:pPr>
                </a:p>
              </c:txPr>
              <c:showLegendKey val="0"/>
              <c:showVal val="1"/>
              <c:showCatName val="0"/>
              <c:showSerName val="0"/>
              <c:showPercent val="0"/>
              <c:separator>; </c:separator>
            </c:dLbl>
            <c:dLbl>
              <c:idx val="2"/>
              <c:numFmt formatCode="General" sourceLinked="0"/>
              <c:txPr>
                <a:bodyPr wrap="square"/>
                <a:lstStyle/>
                <a:p>
                  <a:pPr>
                    <a:defRPr b="1" sz="1198" spc="-1" strike="noStrike">
                      <a:solidFill>
                        <a:srgbClr val="000000"/>
                      </a:solidFill>
                      <a:latin typeface="Calibri"/>
                    </a:defRPr>
                  </a:pPr>
                </a:p>
              </c:txPr>
              <c:showLegendKey val="0"/>
              <c:showVal val="1"/>
              <c:showCatName val="0"/>
              <c:showSerName val="0"/>
              <c:showPercent val="0"/>
              <c:separator>; </c:separator>
            </c:dLbl>
            <c:txPr>
              <a:bodyPr wrap="square"/>
              <a:lstStyle/>
              <a:p>
                <a:pPr>
                  <a:defRPr b="1" sz="1198" spc="-1" strike="noStrike">
                    <a:solidFill>
                      <a:srgbClr val="000000"/>
                    </a:solidFill>
                    <a:latin typeface="Calibri"/>
                    <a:ea typeface="Calibri"/>
                  </a:defRPr>
                </a:pPr>
              </a:p>
            </c:txPr>
            <c:showLegendKey val="0"/>
            <c:showVal val="1"/>
            <c:showCatName val="0"/>
            <c:showSerName val="0"/>
            <c:showPercent val="0"/>
            <c:separator>; </c:separator>
            <c:showLeaderLines val="0"/>
          </c:dLbls>
          <c:cat>
            <c:strRef>
              <c:f>categories</c:f>
              <c:strCache>
                <c:ptCount val="3"/>
                <c:pt idx="0">
                  <c:v>Idoso</c:v>
                </c:pt>
                <c:pt idx="1">
                  <c:v>Mulheres</c:v>
                </c:pt>
                <c:pt idx="2">
                  <c:v>Crianças e adolescentes</c:v>
                </c:pt>
              </c:strCache>
            </c:strRef>
          </c:cat>
          <c:val>
            <c:numRef>
              <c:f>0</c:f>
              <c:numCache>
                <c:formatCode>General</c:formatCode>
                <c:ptCount val="3"/>
                <c:pt idx="0">
                  <c:v>154</c:v>
                </c:pt>
                <c:pt idx="1">
                  <c:v>737</c:v>
                </c:pt>
                <c:pt idx="2">
                  <c:v>188</c:v>
                </c:pt>
              </c:numCache>
            </c:numRef>
          </c:val>
        </c:ser>
        <c:ser>
          <c:idx val="1"/>
          <c:order val="1"/>
          <c:tx>
            <c:strRef>
              <c:f>label 1</c:f>
              <c:strCache>
                <c:ptCount val="1"/>
                <c:pt idx="0">
                  <c:v>Oeste</c:v>
                </c:pt>
              </c:strCache>
            </c:strRef>
          </c:tx>
          <c:spPr>
            <a:solidFill>
              <a:srgbClr val="993366"/>
            </a:solidFill>
            <a:ln w="12600">
              <a:solidFill>
                <a:srgbClr val="000000"/>
              </a:solidFill>
              <a:round/>
            </a:ln>
          </c:spPr>
          <c:explosion val="0"/>
          <c:dPt>
            <c:idx val="0"/>
            <c:spPr>
              <a:solidFill>
                <a:srgbClr val="9999ff"/>
              </a:solidFill>
              <a:ln w="12600">
                <a:solidFill>
                  <a:srgbClr val="000000"/>
                </a:solidFill>
                <a:round/>
              </a:ln>
            </c:spPr>
          </c:dPt>
          <c:dPt>
            <c:idx val="1"/>
            <c:spPr>
              <a:solidFill>
                <a:srgbClr val="c0504d"/>
              </a:solidFill>
              <a:ln w="12600">
                <a:solidFill>
                  <a:srgbClr val="000000"/>
                </a:solidFill>
                <a:round/>
              </a:ln>
            </c:spPr>
          </c:dPt>
          <c:dPt>
            <c:idx val="2"/>
            <c:spPr>
              <a:solidFill>
                <a:srgbClr val="ffffcc"/>
              </a:solidFill>
              <a:ln w="12600">
                <a:solidFill>
                  <a:srgbClr val="000000"/>
                </a:solidFill>
                <a:round/>
              </a:ln>
            </c:spPr>
          </c:dPt>
          <c:dLbls>
            <c:dLbl>
              <c:idx val="0"/>
              <c:txPr>
                <a:bodyPr wrap="square"/>
                <a:lstStyle/>
                <a:p>
                  <a:pPr>
                    <a:defRPr b="1" sz="1198" spc="-1" strike="noStrike">
                      <a:solidFill>
                        <a:srgbClr val="000000"/>
                      </a:solidFill>
                      <a:latin typeface="Calibri"/>
                    </a:defRPr>
                  </a:pPr>
                </a:p>
              </c:txPr>
              <c:showLegendKey val="0"/>
              <c:showVal val="0"/>
              <c:showCatName val="0"/>
              <c:showSerName val="0"/>
              <c:showPercent val="0"/>
              <c:separator>; </c:separator>
            </c:dLbl>
            <c:dLbl>
              <c:idx val="1"/>
              <c:txPr>
                <a:bodyPr wrap="square"/>
                <a:lstStyle/>
                <a:p>
                  <a:pPr>
                    <a:defRPr b="1" sz="1198" spc="-1" strike="noStrike">
                      <a:solidFill>
                        <a:srgbClr val="000000"/>
                      </a:solidFill>
                      <a:latin typeface="Calibri"/>
                    </a:defRPr>
                  </a:pPr>
                </a:p>
              </c:txPr>
              <c:showLegendKey val="0"/>
              <c:showVal val="0"/>
              <c:showCatName val="0"/>
              <c:showSerName val="0"/>
              <c:showPercent val="0"/>
              <c:separator>; </c:separator>
            </c:dLbl>
            <c:dLbl>
              <c:idx val="2"/>
              <c:txPr>
                <a:bodyPr wrap="square"/>
                <a:lstStyle/>
                <a:p>
                  <a:pPr>
                    <a:defRPr b="1" sz="1198" spc="-1" strike="noStrike">
                      <a:solidFill>
                        <a:srgbClr val="000000"/>
                      </a:solidFill>
                      <a:latin typeface="Calibri"/>
                    </a:defRPr>
                  </a:pPr>
                </a:p>
              </c:txPr>
              <c:showLegendKey val="0"/>
              <c:showVal val="0"/>
              <c:showCatName val="0"/>
              <c:showSerName val="0"/>
              <c:showPercent val="0"/>
              <c:separator>; </c:separator>
            </c:dLbl>
            <c:txPr>
              <a:bodyPr wrap="square"/>
              <a:lstStyle/>
              <a:p>
                <a:pPr>
                  <a:defRPr b="1" sz="1198" spc="-1" strike="noStrike">
                    <a:solidFill>
                      <a:srgbClr val="000000"/>
                    </a:solidFill>
                    <a:latin typeface="Calibri"/>
                    <a:ea typeface="Calibri"/>
                  </a:defRPr>
                </a:pPr>
              </a:p>
            </c:txPr>
            <c:showLegendKey val="0"/>
            <c:showVal val="0"/>
            <c:showCatName val="0"/>
            <c:showSerName val="0"/>
            <c:showPercent val="0"/>
            <c:separator>; </c:separator>
            <c:showLeaderLines val="0"/>
          </c:dLbls>
          <c:cat>
            <c:strRef>
              <c:f>categories</c:f>
              <c:strCache>
                <c:ptCount val="3"/>
                <c:pt idx="0">
                  <c:v>Idoso</c:v>
                </c:pt>
                <c:pt idx="1">
                  <c:v>Mulheres</c:v>
                </c:pt>
                <c:pt idx="2">
                  <c:v>Crianças e adolescentes</c:v>
                </c:pt>
              </c:strCache>
            </c:strRef>
          </c:cat>
          <c:val>
            <c:numRef>
              <c:f>1</c:f>
              <c:numCache>
                <c:formatCode>General</c:formatCode>
                <c:ptCount val="3"/>
              </c:numCache>
            </c:numRef>
          </c:val>
        </c:ser>
        <c:ser>
          <c:idx val="2"/>
          <c:order val="2"/>
          <c:tx>
            <c:strRef>
              <c:f>label 2</c:f>
              <c:strCache>
                <c:ptCount val="1"/>
                <c:pt idx="0">
                  <c:v>Norte</c:v>
                </c:pt>
              </c:strCache>
            </c:strRef>
          </c:tx>
          <c:spPr>
            <a:solidFill>
              <a:srgbClr val="ffffcc"/>
            </a:solidFill>
            <a:ln w="12600">
              <a:solidFill>
                <a:srgbClr val="000000"/>
              </a:solidFill>
              <a:round/>
            </a:ln>
          </c:spPr>
          <c:explosion val="25"/>
          <c:dPt>
            <c:idx val="0"/>
            <c:explosion val="25"/>
            <c:spPr>
              <a:solidFill>
                <a:srgbClr val="9999ff"/>
              </a:solidFill>
              <a:ln w="12600">
                <a:solidFill>
                  <a:srgbClr val="000000"/>
                </a:solidFill>
                <a:round/>
              </a:ln>
            </c:spPr>
          </c:dPt>
          <c:dPt>
            <c:idx val="1"/>
            <c:explosion val="25"/>
            <c:spPr>
              <a:solidFill>
                <a:srgbClr val="993366"/>
              </a:solidFill>
              <a:ln w="12600">
                <a:solidFill>
                  <a:srgbClr val="000000"/>
                </a:solidFill>
                <a:round/>
              </a:ln>
            </c:spPr>
          </c:dPt>
          <c:dPt>
            <c:idx val="2"/>
            <c:explosion val="25"/>
            <c:spPr>
              <a:solidFill>
                <a:srgbClr val="9bbb59"/>
              </a:solidFill>
              <a:ln w="12600">
                <a:solidFill>
                  <a:srgbClr val="000000"/>
                </a:solidFill>
                <a:round/>
              </a:ln>
            </c:spPr>
          </c:dPt>
          <c:dLbls>
            <c:dLbl>
              <c:idx val="0"/>
              <c:txPr>
                <a:bodyPr wrap="square"/>
                <a:lstStyle/>
                <a:p>
                  <a:pPr>
                    <a:defRPr b="1" sz="1198" spc="-1" strike="noStrike">
                      <a:solidFill>
                        <a:srgbClr val="000000"/>
                      </a:solidFill>
                      <a:latin typeface="Calibri"/>
                    </a:defRPr>
                  </a:pPr>
                </a:p>
              </c:txPr>
              <c:showLegendKey val="0"/>
              <c:showVal val="0"/>
              <c:showCatName val="0"/>
              <c:showSerName val="0"/>
              <c:showPercent val="0"/>
              <c:separator>; </c:separator>
            </c:dLbl>
            <c:dLbl>
              <c:idx val="1"/>
              <c:txPr>
                <a:bodyPr wrap="square"/>
                <a:lstStyle/>
                <a:p>
                  <a:pPr>
                    <a:defRPr b="1" sz="1198" spc="-1" strike="noStrike">
                      <a:solidFill>
                        <a:srgbClr val="000000"/>
                      </a:solidFill>
                      <a:latin typeface="Calibri"/>
                    </a:defRPr>
                  </a:pPr>
                </a:p>
              </c:txPr>
              <c:showLegendKey val="0"/>
              <c:showVal val="0"/>
              <c:showCatName val="0"/>
              <c:showSerName val="0"/>
              <c:showPercent val="0"/>
              <c:separator>; </c:separator>
            </c:dLbl>
            <c:dLbl>
              <c:idx val="2"/>
              <c:txPr>
                <a:bodyPr wrap="square"/>
                <a:lstStyle/>
                <a:p>
                  <a:pPr>
                    <a:defRPr b="1" sz="1198" spc="-1" strike="noStrike">
                      <a:solidFill>
                        <a:srgbClr val="000000"/>
                      </a:solidFill>
                      <a:latin typeface="Calibri"/>
                    </a:defRPr>
                  </a:pPr>
                </a:p>
              </c:txPr>
              <c:showLegendKey val="0"/>
              <c:showVal val="0"/>
              <c:showCatName val="0"/>
              <c:showSerName val="0"/>
              <c:showPercent val="0"/>
              <c:separator>; </c:separator>
            </c:dLbl>
            <c:txPr>
              <a:bodyPr wrap="square"/>
              <a:lstStyle/>
              <a:p>
                <a:pPr>
                  <a:defRPr b="1" sz="1198" spc="-1" strike="noStrike">
                    <a:solidFill>
                      <a:srgbClr val="000000"/>
                    </a:solidFill>
                    <a:latin typeface="Calibri"/>
                    <a:ea typeface="Calibri"/>
                  </a:defRPr>
                </a:pPr>
              </a:p>
            </c:txPr>
            <c:showLegendKey val="0"/>
            <c:showVal val="0"/>
            <c:showCatName val="0"/>
            <c:showSerName val="0"/>
            <c:showPercent val="0"/>
            <c:separator>; </c:separator>
            <c:showLeaderLines val="0"/>
          </c:dLbls>
          <c:cat>
            <c:strRef>
              <c:f>categories</c:f>
              <c:strCache>
                <c:ptCount val="3"/>
                <c:pt idx="0">
                  <c:v>Idoso</c:v>
                </c:pt>
                <c:pt idx="1">
                  <c:v>Mulheres</c:v>
                </c:pt>
                <c:pt idx="2">
                  <c:v>Crianças e adolescentes</c:v>
                </c:pt>
              </c:strCache>
            </c:strRef>
          </c:cat>
          <c:val>
            <c:numRef>
              <c:f>2</c:f>
              <c:numCache>
                <c:formatCode>General</c:formatCode>
                <c:ptCount val="3"/>
              </c:numCache>
            </c:numRef>
          </c:val>
        </c:ser>
        <c:firstSliceAng val="0"/>
        <c:holeSize val="50"/>
      </c:doughnutChart>
      <c:spPr>
        <a:solidFill>
          <a:srgbClr val="c0c0c0"/>
        </a:solidFill>
        <a:ln w="12600">
          <a:solidFill>
            <a:srgbClr val="808080"/>
          </a:solidFill>
          <a:round/>
        </a:ln>
      </c:spPr>
    </c:plotArea>
    <c:legend>
      <c:legendPos val="r"/>
      <c:layout>
        <c:manualLayout>
          <c:xMode val="edge"/>
          <c:yMode val="edge"/>
          <c:x val="0.6625625"/>
          <c:y val="0.403222222222222"/>
          <c:w val="0.329208075504719"/>
          <c:h val="0.196688520946772"/>
        </c:manualLayout>
      </c:layout>
      <c:overlay val="0"/>
      <c:spPr>
        <a:noFill/>
        <a:ln w="3240">
          <a:solidFill>
            <a:srgbClr val="000000"/>
          </a:solidFill>
          <a:round/>
        </a:ln>
      </c:spPr>
      <c:txPr>
        <a:bodyPr/>
        <a:lstStyle/>
        <a:p>
          <a:pPr>
            <a:defRPr b="1" sz="824" spc="-1" strike="noStrike">
              <a:solidFill>
                <a:srgbClr val="000000"/>
              </a:solidFill>
              <a:latin typeface="Arial"/>
              <a:ea typeface="Arial"/>
            </a:defRPr>
          </a:pPr>
        </a:p>
      </c:txPr>
    </c:legend>
    <c:plotVisOnly val="1"/>
    <c:dispBlanksAs val="zero"/>
  </c:chart>
  <c:spPr>
    <a:noFill/>
    <a:ln w="9360">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33275"/>
          <c:y val="0.230444444444444"/>
          <c:w val="0.3219375"/>
          <c:h val="0.736666666666667"/>
        </c:manualLayout>
      </c:layout>
      <c:doughnutChart>
        <c:varyColors val="1"/>
        <c:ser>
          <c:idx val="0"/>
          <c:order val="0"/>
          <c:tx>
            <c:strRef>
              <c:f>label 0</c:f>
              <c:strCache>
                <c:ptCount val="1"/>
                <c:pt idx="0">
                  <c:v>Rede Municipal</c:v>
                </c:pt>
              </c:strCache>
            </c:strRef>
          </c:tx>
          <c:spPr>
            <a:solidFill>
              <a:srgbClr val="9999ff"/>
            </a:solidFill>
            <a:ln w="12600">
              <a:solidFill>
                <a:srgbClr val="000000"/>
              </a:solidFill>
              <a:round/>
            </a:ln>
          </c:spPr>
          <c:explosion val="25"/>
          <c:dPt>
            <c:idx val="0"/>
            <c:explosion val="25"/>
            <c:spPr>
              <a:solidFill>
                <a:srgbClr val="0000ff"/>
              </a:solidFill>
              <a:ln w="12600">
                <a:solidFill>
                  <a:srgbClr val="000000"/>
                </a:solidFill>
                <a:round/>
              </a:ln>
            </c:spPr>
          </c:dPt>
          <c:dPt>
            <c:idx val="1"/>
            <c:explosion val="25"/>
            <c:spPr>
              <a:solidFill>
                <a:srgbClr val="ff00ff"/>
              </a:solidFill>
              <a:ln w="12600">
                <a:solidFill>
                  <a:srgbClr val="000000"/>
                </a:solidFill>
                <a:round/>
              </a:ln>
            </c:spPr>
          </c:dPt>
          <c:dPt>
            <c:idx val="2"/>
            <c:explosion val="25"/>
            <c:spPr>
              <a:solidFill>
                <a:srgbClr val="00ff00"/>
              </a:solidFill>
              <a:ln w="12600">
                <a:solidFill>
                  <a:srgbClr val="000000"/>
                </a:solidFill>
                <a:round/>
              </a:ln>
            </c:spPr>
          </c:dPt>
          <c:dLbls>
            <c:numFmt formatCode="0%" sourceLinked="0"/>
            <c:dLbl>
              <c:idx val="0"/>
              <c:numFmt formatCode="0%" sourceLinked="0"/>
              <c:txPr>
                <a:bodyPr wrap="square"/>
                <a:lstStyle/>
                <a:p>
                  <a:pPr>
                    <a:defRPr b="1" sz="1000" spc="-1" strike="noStrike">
                      <a:solidFill>
                        <a:srgbClr val="000000"/>
                      </a:solidFill>
                      <a:latin typeface="Arial"/>
                    </a:defRPr>
                  </a:pPr>
                </a:p>
              </c:txPr>
              <c:showLegendKey val="0"/>
              <c:showVal val="0"/>
              <c:showCatName val="1"/>
              <c:showSerName val="0"/>
              <c:showPercent val="1"/>
              <c:separator>
</c:separator>
            </c:dLbl>
            <c:dLbl>
              <c:idx val="1"/>
              <c:numFmt formatCode="0%" sourceLinked="0"/>
              <c:txPr>
                <a:bodyPr wrap="square"/>
                <a:lstStyle/>
                <a:p>
                  <a:pPr>
                    <a:defRPr b="1" sz="1000" spc="-1" strike="noStrike">
                      <a:solidFill>
                        <a:srgbClr val="000000"/>
                      </a:solidFill>
                      <a:latin typeface="Arial"/>
                    </a:defRPr>
                  </a:pPr>
                </a:p>
              </c:txPr>
              <c:showLegendKey val="0"/>
              <c:showVal val="0"/>
              <c:showCatName val="1"/>
              <c:showSerName val="0"/>
              <c:showPercent val="1"/>
              <c:separator>
</c:separator>
            </c:dLbl>
            <c:dLbl>
              <c:idx val="2"/>
              <c:numFmt formatCode="0%" sourceLinked="0"/>
              <c:txPr>
                <a:bodyPr wrap="square"/>
                <a:lstStyle/>
                <a:p>
                  <a:pPr>
                    <a:defRPr b="1" sz="1000" spc="-1" strike="noStrike">
                      <a:solidFill>
                        <a:srgbClr val="000000"/>
                      </a:solidFill>
                      <a:latin typeface="Arial"/>
                    </a:defRPr>
                  </a:pPr>
                </a:p>
              </c:txPr>
              <c:showLegendKey val="0"/>
              <c:showVal val="0"/>
              <c:showCatName val="1"/>
              <c:showSerName val="0"/>
              <c:showPercent val="1"/>
              <c:separator>
</c:separator>
            </c:dLbl>
            <c:txPr>
              <a:bodyPr wrap="square"/>
              <a:lstStyle/>
              <a:p>
                <a:pPr>
                  <a:defRPr b="1" sz="1000" spc="-1" strike="noStrike">
                    <a:solidFill>
                      <a:srgbClr val="000000"/>
                    </a:solidFill>
                    <a:latin typeface="Arial"/>
                    <a:ea typeface="Arial"/>
                  </a:defRPr>
                </a:pPr>
              </a:p>
            </c:txPr>
            <c:showLegendKey val="0"/>
            <c:showVal val="0"/>
            <c:showCatName val="1"/>
            <c:showSerName val="0"/>
            <c:showPercent val="1"/>
            <c:separator>
</c:separator>
            <c:showLeaderLines val="0"/>
          </c:dLbls>
          <c:cat>
            <c:strRef>
              <c:f>categories</c:f>
              <c:strCache>
                <c:ptCount val="3"/>
                <c:pt idx="0">
                  <c:v>Rede Municipal</c:v>
                </c:pt>
                <c:pt idx="1">
                  <c:v>Rede Estadual</c:v>
                </c:pt>
                <c:pt idx="2">
                  <c:v>Rede Privada</c:v>
                </c:pt>
              </c:strCache>
            </c:strRef>
          </c:cat>
          <c:val>
            <c:numRef>
              <c:f>0</c:f>
              <c:numCache>
                <c:formatCode>General</c:formatCode>
                <c:ptCount val="3"/>
                <c:pt idx="0">
                  <c:v>1907</c:v>
                </c:pt>
                <c:pt idx="1">
                  <c:v>2133</c:v>
                </c:pt>
                <c:pt idx="2">
                  <c:v>431</c:v>
                </c:pt>
              </c:numCache>
            </c:numRef>
          </c:val>
        </c:ser>
        <c:firstSliceAng val="0"/>
        <c:holeSize val="50"/>
      </c:doughnutChart>
      <c:spPr>
        <a:solidFill>
          <a:srgbClr val="ffffff"/>
        </a:solidFill>
        <a:ln w="12600">
          <a:solidFill>
            <a:srgbClr val="ffffff"/>
          </a:solidFill>
          <a:round/>
        </a:ln>
      </c:spPr>
    </c:plotArea>
    <c:plotVisOnly val="1"/>
    <c:dispBlanksAs val="zero"/>
  </c:chart>
  <c:spPr>
    <a:noFill/>
    <a:ln w="6480">
      <a:solidFill>
        <a:srgbClr val="000000"/>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18125"/>
          <c:y val="0.0467777777777778"/>
          <c:w val="0.9636875"/>
          <c:h val="0.691555555555556"/>
        </c:manualLayout>
      </c:layout>
      <c:barChart>
        <c:barDir val="col"/>
        <c:grouping val="clustered"/>
        <c:varyColors val="0"/>
        <c:ser>
          <c:idx val="0"/>
          <c:order val="0"/>
          <c:tx>
            <c:strRef>
              <c:f>label 0</c:f>
              <c:strCache>
                <c:ptCount val="1"/>
                <c:pt idx="0">
                  <c:v>Série 1</c:v>
                </c:pt>
              </c:strCache>
            </c:strRef>
          </c:tx>
          <c:spPr>
            <a:solidFill>
              <a:srgbClr val="ffcc00"/>
            </a:solidFill>
            <a:ln w="12600">
              <a:solidFill>
                <a:srgbClr val="000000"/>
              </a:solidFill>
              <a:round/>
            </a:ln>
          </c:spPr>
          <c:invertIfNegative val="0"/>
          <c:dPt>
            <c:idx val="0"/>
            <c:invertIfNegative val="0"/>
            <c:spPr>
              <a:solidFill>
                <a:srgbClr val="ffcc00"/>
              </a:solidFill>
              <a:ln w="12600">
                <a:solidFill>
                  <a:srgbClr val="000000"/>
                </a:solidFill>
                <a:round/>
              </a:ln>
            </c:spPr>
          </c:dPt>
          <c:dPt>
            <c:idx val="1"/>
            <c:invertIfNegative val="0"/>
            <c:spPr>
              <a:solidFill>
                <a:srgbClr val="ffcc00"/>
              </a:solidFill>
              <a:ln w="12600">
                <a:solidFill>
                  <a:srgbClr val="000000"/>
                </a:solidFill>
                <a:round/>
              </a:ln>
            </c:spPr>
          </c:dPt>
          <c:dPt>
            <c:idx val="2"/>
            <c:invertIfNegative val="0"/>
            <c:spPr>
              <a:solidFill>
                <a:srgbClr val="ffcc00"/>
              </a:solidFill>
              <a:ln w="12600">
                <a:solidFill>
                  <a:srgbClr val="000000"/>
                </a:solidFill>
                <a:round/>
              </a:ln>
            </c:spPr>
          </c:dPt>
          <c:dPt>
            <c:idx val="3"/>
            <c:invertIfNegative val="0"/>
            <c:spPr>
              <a:solidFill>
                <a:srgbClr val="ffcc00"/>
              </a:solidFill>
              <a:ln w="12600">
                <a:solidFill>
                  <a:srgbClr val="000000"/>
                </a:solidFill>
                <a:round/>
              </a:ln>
            </c:spPr>
          </c:dPt>
          <c:dLbls>
            <c:numFmt formatCode="0%" sourceLinked="0"/>
            <c:dLbl>
              <c:idx val="0"/>
              <c:layout>
                <c:manualLayout>
                  <c:x val="0.00123311332907338"/>
                  <c:y val="-2.35136346157801E-018"/>
                </c:manualLayout>
              </c:layout>
              <c:numFmt formatCode="0%" sourceLinked="0"/>
              <c:txPr>
                <a:bodyPr wrap="square"/>
                <a:lstStyle/>
                <a:p>
                  <a:pPr>
                    <a:defRPr b="1" sz="922" spc="-1" strike="noStrike">
                      <a:solidFill>
                        <a:srgbClr val="000000"/>
                      </a:solidFill>
                      <a:latin typeface="Arial"/>
                    </a:defRPr>
                  </a:pPr>
                </a:p>
              </c:txPr>
              <c:dLblPos val="outEnd"/>
              <c:showLegendKey val="0"/>
              <c:showVal val="1"/>
              <c:showCatName val="0"/>
              <c:showSerName val="0"/>
              <c:showPercent val="0"/>
              <c:separator>; </c:separator>
            </c:dLbl>
            <c:dLbl>
              <c:idx val="1"/>
              <c:layout>
                <c:manualLayout>
                  <c:x val="-0.00194291219495927"/>
                  <c:y val="-2.35136346157801E-018"/>
                </c:manualLayout>
              </c:layout>
              <c:numFmt formatCode="0%" sourceLinked="0"/>
              <c:txPr>
                <a:bodyPr wrap="square"/>
                <a:lstStyle/>
                <a:p>
                  <a:pPr>
                    <a:defRPr b="1" sz="922" spc="-1" strike="noStrike">
                      <a:solidFill>
                        <a:srgbClr val="000000"/>
                      </a:solidFill>
                      <a:latin typeface="Arial"/>
                    </a:defRPr>
                  </a:pPr>
                </a:p>
              </c:txPr>
              <c:dLblPos val="outEnd"/>
              <c:showLegendKey val="0"/>
              <c:showVal val="1"/>
              <c:showCatName val="0"/>
              <c:showSerName val="0"/>
              <c:showPercent val="0"/>
              <c:separator>; </c:separator>
            </c:dLbl>
            <c:dLbl>
              <c:idx val="2"/>
              <c:layout>
                <c:manualLayout>
                  <c:x val="-0.00330405568632385"/>
                  <c:y val="0.00655328276722429"/>
                </c:manualLayout>
              </c:layout>
              <c:numFmt formatCode="0%" sourceLinked="0"/>
              <c:txPr>
                <a:bodyPr wrap="square"/>
                <a:lstStyle/>
                <a:p>
                  <a:pPr>
                    <a:defRPr b="1" sz="922" spc="-1" strike="noStrike">
                      <a:solidFill>
                        <a:srgbClr val="000000"/>
                      </a:solidFill>
                      <a:latin typeface="Arial"/>
                    </a:defRPr>
                  </a:pPr>
                </a:p>
              </c:txPr>
              <c:dLblPos val="outEnd"/>
              <c:showLegendKey val="0"/>
              <c:showVal val="1"/>
              <c:showCatName val="0"/>
              <c:showSerName val="0"/>
              <c:showPercent val="0"/>
              <c:separator>; </c:separator>
            </c:dLbl>
            <c:dLbl>
              <c:idx val="3"/>
              <c:layout>
                <c:manualLayout>
                  <c:x val="0.000779446920315221"/>
                  <c:y val="-2.35136346157801E-018"/>
                </c:manualLayout>
              </c:layout>
              <c:numFmt formatCode="0%" sourceLinked="0"/>
              <c:txPr>
                <a:bodyPr wrap="square"/>
                <a:lstStyle/>
                <a:p>
                  <a:pPr>
                    <a:defRPr b="1" sz="922" spc="-1" strike="noStrike">
                      <a:solidFill>
                        <a:srgbClr val="000000"/>
                      </a:solidFill>
                      <a:latin typeface="Arial"/>
                    </a:defRPr>
                  </a:pPr>
                </a:p>
              </c:txPr>
              <c:dLblPos val="outEnd"/>
              <c:showLegendKey val="0"/>
              <c:showVal val="1"/>
              <c:showCatName val="0"/>
              <c:showSerName val="0"/>
              <c:showPercent val="0"/>
              <c:separator>; </c:separator>
            </c:dLbl>
            <c:txPr>
              <a:bodyPr wrap="square"/>
              <a:lstStyle/>
              <a:p>
                <a:pPr>
                  <a:defRPr b="1" sz="922" spc="-1" strike="noStrike">
                    <a:solidFill>
                      <a:srgbClr val="000000"/>
                    </a:solidFill>
                    <a:latin typeface="Arial"/>
                    <a:ea typeface="Arial"/>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Quadra de Esportes</c:v>
                </c:pt>
                <c:pt idx="1">
                  <c:v>Laboratório de Informática</c:v>
                </c:pt>
                <c:pt idx="2">
                  <c:v>Biblioteca</c:v>
                </c:pt>
                <c:pt idx="3">
                  <c:v>Acessibilidade</c:v>
                </c:pt>
              </c:strCache>
            </c:strRef>
          </c:cat>
          <c:val>
            <c:numRef>
              <c:f>0</c:f>
              <c:numCache>
                <c:formatCode>General</c:formatCode>
                <c:ptCount val="4"/>
                <c:pt idx="0">
                  <c:v>0.42</c:v>
                </c:pt>
                <c:pt idx="1">
                  <c:v>0.42</c:v>
                </c:pt>
                <c:pt idx="2">
                  <c:v>0.320000000000002</c:v>
                </c:pt>
                <c:pt idx="3">
                  <c:v>0.42</c:v>
                </c:pt>
              </c:numCache>
            </c:numRef>
          </c:val>
        </c:ser>
        <c:gapWidth val="150"/>
        <c:overlap val="0"/>
        <c:axId val="10355426"/>
        <c:axId val="90787670"/>
      </c:barChart>
      <c:catAx>
        <c:axId val="10355426"/>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b="1" sz="922" spc="-1" strike="noStrike">
                <a:solidFill>
                  <a:srgbClr val="000000"/>
                </a:solidFill>
                <a:latin typeface="Arial"/>
                <a:ea typeface="Arial"/>
              </a:defRPr>
            </a:pPr>
          </a:p>
        </c:txPr>
        <c:crossAx val="90787670"/>
        <c:crosses val="autoZero"/>
        <c:auto val="1"/>
        <c:lblAlgn val="ctr"/>
        <c:lblOffset val="100"/>
        <c:noMultiLvlLbl val="0"/>
      </c:catAx>
      <c:valAx>
        <c:axId val="90787670"/>
        <c:scaling>
          <c:orientation val="minMax"/>
        </c:scaling>
        <c:delete val="1"/>
        <c:axPos val="l"/>
        <c:numFmt formatCode="General" sourceLinked="1"/>
        <c:majorTickMark val="out"/>
        <c:minorTickMark val="none"/>
        <c:tickLblPos val="nextTo"/>
        <c:spPr>
          <a:ln w="9360">
            <a:solidFill>
              <a:srgbClr val="878787"/>
            </a:solidFill>
            <a:round/>
          </a:ln>
        </c:spPr>
        <c:txPr>
          <a:bodyPr/>
          <a:lstStyle/>
          <a:p>
            <a:pPr>
              <a:defRPr b="1" sz="922" spc="-1" strike="noStrike">
                <a:solidFill>
                  <a:srgbClr val="000000"/>
                </a:solidFill>
                <a:latin typeface="Arial"/>
                <a:ea typeface="Arial"/>
              </a:defRPr>
            </a:pPr>
          </a:p>
        </c:txPr>
        <c:crossAx val="10355426"/>
        <c:crossBetween val="between"/>
      </c:valAx>
      <c:spPr>
        <a:noFill/>
        <a:ln w="25200">
          <a:noFill/>
        </a:ln>
      </c:spPr>
    </c:plotArea>
    <c:plotVisOnly val="1"/>
    <c:dispBlanksAs val="gap"/>
  </c:chart>
  <c:spPr>
    <a:noFill/>
    <a:ln w="6480">
      <a:solidFill>
        <a:srgbClr val="000000"/>
      </a:solidFill>
      <a:round/>
    </a:ln>
  </c:spPr>
  <c:externalData r:id="rId1"/>
</c:chartSpace>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079BB-350B-4CFD-9790-3D51CCCB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LibreOffice/7.6.0.3$Windows_X86_64 LibreOffice_project/69edd8b8ebc41d00b4de3915dc82f8f0fc3b6265</Application>
  <AppVersion>15.0000</AppVersion>
  <Pages>72</Pages>
  <Words>13730</Words>
  <Characters>74843</Characters>
  <CharactersWithSpaces>87711</CharactersWithSpaces>
  <Paragraphs>2114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2021-03-01T18:30:00Z</dcterms:created>
  <dc:creator>Usuario</dc:creator>
  <dc:description/>
  <dc:language>pt-BR</dc:language>
  <cp:lastModifiedBy>Microsoft</cp:lastModifiedBy>
  <cp:lastPrinted>2017-02-20T11:17:00Z</cp:lastPrinted>
  <dcterms:modified xsi:type="dcterms:W3CDTF">2021-03-01T18:30:00Z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