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EC" w:rsidRPr="00303DDA" w:rsidRDefault="002A42EC" w:rsidP="002A42EC">
      <w:pPr>
        <w:pStyle w:val="Ttulo1"/>
        <w:tabs>
          <w:tab w:val="left" w:pos="2835"/>
        </w:tabs>
        <w:rPr>
          <w:sz w:val="24"/>
        </w:rPr>
      </w:pPr>
      <w:r w:rsidRPr="00303DDA">
        <w:rPr>
          <w:sz w:val="24"/>
        </w:rPr>
        <w:t>PROGRA</w:t>
      </w:r>
      <w:r>
        <w:rPr>
          <w:sz w:val="24"/>
        </w:rPr>
        <w:t>MA CRÉDITO EDUCATIVO-PROCESSO 05</w:t>
      </w:r>
      <w:r w:rsidRPr="00303DDA">
        <w:rPr>
          <w:sz w:val="24"/>
        </w:rPr>
        <w:t>/2022</w:t>
      </w:r>
    </w:p>
    <w:p w:rsidR="002A42EC" w:rsidRPr="00303DDA" w:rsidRDefault="002A42EC" w:rsidP="002A42EC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</w:rPr>
      </w:pPr>
      <w:r w:rsidRPr="00303DDA">
        <w:rPr>
          <w:b w:val="0"/>
          <w:bCs w:val="0"/>
          <w:i/>
          <w:iCs/>
        </w:rPr>
        <w:tab/>
        <w:t>Lei nº 4.030 de 18 de dezembro de 2017</w:t>
      </w:r>
    </w:p>
    <w:p w:rsidR="002A42EC" w:rsidRPr="00303DDA" w:rsidRDefault="002A42EC" w:rsidP="002A42EC">
      <w:pPr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ab/>
      </w:r>
      <w:r w:rsidRPr="00303DDA">
        <w:rPr>
          <w:rFonts w:ascii="Arial" w:hAnsi="Arial" w:cs="Arial"/>
          <w:sz w:val="24"/>
          <w:szCs w:val="24"/>
        </w:rPr>
        <w:tab/>
      </w:r>
      <w:r w:rsidRPr="00303DDA">
        <w:rPr>
          <w:rFonts w:ascii="Arial" w:hAnsi="Arial" w:cs="Arial"/>
          <w:sz w:val="24"/>
          <w:szCs w:val="24"/>
        </w:rPr>
        <w:tab/>
      </w:r>
    </w:p>
    <w:p w:rsidR="002A42EC" w:rsidRPr="00303DDA" w:rsidRDefault="002A42EC" w:rsidP="002A42EC">
      <w:pPr>
        <w:pStyle w:val="Ttulo1"/>
        <w:ind w:left="2832"/>
        <w:jc w:val="left"/>
        <w:rPr>
          <w:sz w:val="24"/>
        </w:rPr>
      </w:pPr>
      <w:r>
        <w:rPr>
          <w:sz w:val="24"/>
        </w:rPr>
        <w:t>EDITAL Nº 01.05</w:t>
      </w:r>
      <w:r w:rsidRPr="00303DDA">
        <w:rPr>
          <w:sz w:val="24"/>
        </w:rPr>
        <w:t>/2022</w:t>
      </w:r>
    </w:p>
    <w:p w:rsidR="002A42EC" w:rsidRPr="00303DDA" w:rsidRDefault="002A42EC" w:rsidP="002A42EC">
      <w:pPr>
        <w:rPr>
          <w:rFonts w:ascii="Arial" w:hAnsi="Arial" w:cs="Arial"/>
          <w:sz w:val="24"/>
          <w:szCs w:val="24"/>
        </w:rPr>
      </w:pPr>
    </w:p>
    <w:p w:rsidR="002A42EC" w:rsidRPr="00303DDA" w:rsidRDefault="002A42EC" w:rsidP="002A42EC">
      <w:pPr>
        <w:rPr>
          <w:rFonts w:ascii="Arial" w:hAnsi="Arial" w:cs="Arial"/>
          <w:sz w:val="24"/>
          <w:szCs w:val="24"/>
        </w:rPr>
      </w:pPr>
    </w:p>
    <w:p w:rsidR="002A42EC" w:rsidRPr="00303DDA" w:rsidRDefault="002A42EC" w:rsidP="002A42EC">
      <w:pPr>
        <w:pStyle w:val="Recuodecorpodetexto"/>
        <w:ind w:left="2832"/>
        <w:jc w:val="both"/>
        <w:rPr>
          <w:b/>
          <w:bCs/>
        </w:rPr>
      </w:pPr>
      <w:r w:rsidRPr="00303DDA">
        <w:rPr>
          <w:b/>
          <w:bCs/>
        </w:rPr>
        <w:t xml:space="preserve">DISPÕE SOBRE A ABERTURA DE INSCRIÇÕES E </w:t>
      </w:r>
      <w:r w:rsidRPr="00303DDA">
        <w:rPr>
          <w:b/>
          <w:bCs/>
          <w:color w:val="000000"/>
        </w:rPr>
        <w:t>REVALIDAÇÃO DE CADASTRO</w:t>
      </w:r>
      <w:r w:rsidRPr="00303DDA">
        <w:rPr>
          <w:b/>
          <w:bCs/>
        </w:rPr>
        <w:t xml:space="preserve"> PARA O PROGRAMA CRÉDITO EDUCATIVO DO MUNICÍPIO DE MATELÂNDIA E DÁ OUTRAS PROVIDÊNCIAS.</w:t>
      </w:r>
    </w:p>
    <w:p w:rsidR="002A42EC" w:rsidRPr="00303DDA" w:rsidRDefault="002A42EC" w:rsidP="002A42EC">
      <w:pPr>
        <w:pStyle w:val="Ttulo2"/>
        <w:ind w:left="0"/>
      </w:pPr>
    </w:p>
    <w:p w:rsidR="002A42EC" w:rsidRPr="00303DDA" w:rsidRDefault="002A42EC" w:rsidP="002A42EC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</w:rPr>
      </w:pPr>
      <w:r w:rsidRPr="00303DDA">
        <w:rPr>
          <w:b w:val="0"/>
          <w:bCs w:val="0"/>
        </w:rPr>
        <w:tab/>
      </w:r>
      <w:r w:rsidRPr="00303DDA">
        <w:rPr>
          <w:b w:val="0"/>
          <w:bCs w:val="0"/>
          <w:i/>
          <w:iCs/>
        </w:rPr>
        <w:t>A Secretária Municipal de Educação e Cultura de Matelândia, no uso de suas atribuições legais, em conformidade com a Lei Municipal nº 4.030 de 18 de dezembro de 2017,</w:t>
      </w:r>
    </w:p>
    <w:p w:rsidR="002A42EC" w:rsidRPr="00303DDA" w:rsidRDefault="002A42EC" w:rsidP="002A42EC">
      <w:pPr>
        <w:pStyle w:val="Ttulo2"/>
        <w:rPr>
          <w:b w:val="0"/>
          <w:bCs w:val="0"/>
        </w:rPr>
      </w:pPr>
    </w:p>
    <w:p w:rsidR="002A42EC" w:rsidRPr="00303DDA" w:rsidRDefault="002A42EC" w:rsidP="002A42EC">
      <w:pPr>
        <w:pStyle w:val="Ttulo2"/>
        <w:jc w:val="right"/>
      </w:pPr>
      <w:r w:rsidRPr="00303DDA">
        <w:t xml:space="preserve">TORNA PÚBLICO: </w:t>
      </w:r>
    </w:p>
    <w:p w:rsidR="002A42EC" w:rsidRPr="00303DDA" w:rsidRDefault="002A42EC" w:rsidP="002A42EC">
      <w:pPr>
        <w:jc w:val="both"/>
        <w:rPr>
          <w:rFonts w:ascii="Arial" w:hAnsi="Arial" w:cs="Arial"/>
          <w:sz w:val="24"/>
          <w:szCs w:val="24"/>
        </w:rPr>
      </w:pPr>
    </w:p>
    <w:p w:rsidR="002A42EC" w:rsidRPr="00303DDA" w:rsidRDefault="002A42EC" w:rsidP="002A42EC">
      <w:pPr>
        <w:tabs>
          <w:tab w:val="left" w:pos="288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ab/>
      </w:r>
      <w:r w:rsidRPr="00303DDA">
        <w:rPr>
          <w:rFonts w:ascii="Arial" w:hAnsi="Arial" w:cs="Arial"/>
          <w:b w:val="0"/>
          <w:sz w:val="24"/>
          <w:szCs w:val="24"/>
        </w:rPr>
        <w:t xml:space="preserve">O presente Edital que estabelece instruções para a concessão de auxílio financeiro aos interessados em obter o benefício oferecido pelo Programa Crédito Educativo, para o </w:t>
      </w:r>
      <w:r w:rsidRPr="00303DDA">
        <w:rPr>
          <w:rFonts w:ascii="Arial" w:hAnsi="Arial" w:cs="Arial"/>
          <w:sz w:val="24"/>
          <w:szCs w:val="24"/>
        </w:rPr>
        <w:t>2º semestre do ano de 2022,</w:t>
      </w:r>
      <w:r w:rsidRPr="00303DDA">
        <w:rPr>
          <w:rFonts w:ascii="Arial" w:hAnsi="Arial" w:cs="Arial"/>
          <w:b w:val="0"/>
          <w:sz w:val="24"/>
          <w:szCs w:val="24"/>
        </w:rPr>
        <w:t xml:space="preserve"> nos termos da Lei Municipal nº 4.030/2017.</w:t>
      </w:r>
    </w:p>
    <w:p w:rsidR="002A42EC" w:rsidRPr="00303DDA" w:rsidRDefault="002A42EC" w:rsidP="002A42EC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 xml:space="preserve">1. Disposições Preliminares </w:t>
      </w:r>
    </w:p>
    <w:p w:rsidR="002A42EC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1.1 O benefício consiste na concessão de auxílio financeiro para custeio parcial de despesa com mensalidade ou transporte, observando os seguintes critérios: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1.1.1 </w:t>
      </w:r>
      <w:r w:rsidRPr="00FE5631">
        <w:rPr>
          <w:rFonts w:ascii="Arial" w:hAnsi="Arial" w:cs="Arial"/>
          <w:sz w:val="24"/>
          <w:szCs w:val="24"/>
        </w:rPr>
        <w:t>até 25%</w:t>
      </w:r>
      <w:r w:rsidRPr="00303DDA">
        <w:rPr>
          <w:rFonts w:ascii="Arial" w:hAnsi="Arial" w:cs="Arial"/>
          <w:b w:val="0"/>
          <w:sz w:val="24"/>
          <w:szCs w:val="24"/>
        </w:rPr>
        <w:t xml:space="preserve"> (vinte e cinco por cento) do valor total da mensalidade paga pelo estudante matriculado em instituições de ensino superior, sediadas ou com polo no Município de Matelândia;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1.1.2 </w:t>
      </w:r>
      <w:r w:rsidRPr="00FE5631">
        <w:rPr>
          <w:rFonts w:ascii="Arial" w:hAnsi="Arial" w:cs="Arial"/>
          <w:sz w:val="24"/>
          <w:szCs w:val="24"/>
        </w:rPr>
        <w:t>até 40%</w:t>
      </w:r>
      <w:r w:rsidRPr="00303DDA">
        <w:rPr>
          <w:rFonts w:ascii="Arial" w:hAnsi="Arial" w:cs="Arial"/>
          <w:b w:val="0"/>
          <w:sz w:val="24"/>
          <w:szCs w:val="24"/>
        </w:rPr>
        <w:t xml:space="preserve"> (quarenta por cento) do valor da despesa com transporte pago pelo estudante para o deslocamento a </w:t>
      </w:r>
      <w:r w:rsidRPr="00303DDA">
        <w:rPr>
          <w:rFonts w:ascii="Arial" w:hAnsi="Arial" w:cs="Arial"/>
          <w:b w:val="0"/>
          <w:bCs/>
          <w:sz w:val="24"/>
          <w:szCs w:val="24"/>
        </w:rPr>
        <w:t>instituições de ensino superior ou técnico profissionalizante, sediadas em outros municípios.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bCs/>
          <w:sz w:val="24"/>
          <w:szCs w:val="24"/>
        </w:rPr>
        <w:t xml:space="preserve">1.2 </w:t>
      </w:r>
      <w:r w:rsidRPr="00303DDA">
        <w:rPr>
          <w:rFonts w:ascii="Arial" w:hAnsi="Arial" w:cs="Arial"/>
          <w:b w:val="0"/>
          <w:sz w:val="24"/>
          <w:szCs w:val="24"/>
        </w:rPr>
        <w:t>O benefício será repassado mensalmente conforme disposto a seguir:</w:t>
      </w:r>
    </w:p>
    <w:p w:rsidR="002A42EC" w:rsidRPr="00FE5631" w:rsidRDefault="002A42EC" w:rsidP="002A42EC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1.2.1 </w:t>
      </w:r>
      <w:r w:rsidRPr="00FE5631">
        <w:rPr>
          <w:rFonts w:ascii="Arial" w:hAnsi="Arial" w:cs="Arial"/>
          <w:color w:val="000000"/>
          <w:sz w:val="24"/>
          <w:szCs w:val="24"/>
        </w:rPr>
        <w:t xml:space="preserve">A partir da inscrição e/ou revalidação do cadastro, de </w:t>
      </w:r>
      <w:r w:rsidR="0088607D">
        <w:rPr>
          <w:rFonts w:ascii="Arial" w:hAnsi="Arial" w:cs="Arial"/>
          <w:color w:val="000000"/>
          <w:sz w:val="24"/>
          <w:szCs w:val="24"/>
        </w:rPr>
        <w:t>agosto</w:t>
      </w:r>
      <w:bookmarkStart w:id="0" w:name="_GoBack"/>
      <w:bookmarkEnd w:id="0"/>
      <w:r w:rsidRPr="00FE5631">
        <w:rPr>
          <w:rFonts w:ascii="Arial" w:hAnsi="Arial" w:cs="Arial"/>
          <w:color w:val="000000"/>
          <w:sz w:val="24"/>
          <w:szCs w:val="24"/>
        </w:rPr>
        <w:t xml:space="preserve"> a dezembro</w:t>
      </w:r>
      <w:r w:rsidRPr="00FE5631">
        <w:rPr>
          <w:rFonts w:ascii="Arial" w:hAnsi="Arial" w:cs="Arial"/>
          <w:sz w:val="24"/>
          <w:szCs w:val="24"/>
        </w:rPr>
        <w:t xml:space="preserve"> para o custeio de despesas com mensalidade em instituição de ensino superior;</w:t>
      </w:r>
    </w:p>
    <w:p w:rsidR="002A42EC" w:rsidRPr="00FE5631" w:rsidRDefault="002A42EC" w:rsidP="002A42EC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E5631">
        <w:rPr>
          <w:rFonts w:ascii="Arial" w:hAnsi="Arial" w:cs="Arial"/>
          <w:color w:val="000000"/>
          <w:sz w:val="24"/>
          <w:szCs w:val="24"/>
        </w:rPr>
        <w:t>1.2.2 A partir da inscrição e/ou r</w:t>
      </w:r>
      <w:r w:rsidR="0088607D">
        <w:rPr>
          <w:rFonts w:ascii="Arial" w:hAnsi="Arial" w:cs="Arial"/>
          <w:color w:val="000000"/>
          <w:sz w:val="24"/>
          <w:szCs w:val="24"/>
        </w:rPr>
        <w:t>evalidação do cadastro, de agosto</w:t>
      </w:r>
      <w:r w:rsidRPr="00FE5631">
        <w:rPr>
          <w:rFonts w:ascii="Arial" w:hAnsi="Arial" w:cs="Arial"/>
          <w:color w:val="000000"/>
          <w:sz w:val="24"/>
          <w:szCs w:val="24"/>
        </w:rPr>
        <w:t xml:space="preserve"> a novembro, para o custeio de</w:t>
      </w:r>
      <w:r w:rsidRPr="00FE5631">
        <w:rPr>
          <w:rFonts w:ascii="Arial" w:hAnsi="Arial" w:cs="Arial"/>
          <w:sz w:val="24"/>
          <w:szCs w:val="24"/>
        </w:rPr>
        <w:t xml:space="preserve"> despesas com transporte, independentemente do calendário escolar das instituições de ensino superior.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lastRenderedPageBreak/>
        <w:t>1.2.4 Para a percepção do benefício, o estudante deverá informar o número de conta corrente ou poupança de sua titularidade, em instituição financeira oficial, sediada ou com ponto de atendimento no município.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 Para a efetivação do pagamento mensal do benefício é necessária à comprovação da frequência à instituição de ensino técnico profissionalizante ou superior por meio da lista de frequência, Anexo II, que servirá para atestar que o estudante não trancou ou desistiu do curso.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1.2.5.1 Se o estudante não assinar a lista de frequência, o repasse do benefício será suspenso até a apresentação de justificativas cabíveis que, se acatadas, possibilitarão a sua continuidade.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1.2.5.2 Após 60 dias sem assinar a lista de frequência, o estudante será convocado por edital para comparecer na Secretaria Municipal de Educação no prazo de 30 dias, para prestar esclarecimentos, conforme estabelece §2º do Art. 16 da Lei Municipal 4.030/2017.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1.2.5.3 Caso o estudante não compareça, o benefício será cancelado definitivamente.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1.2.5.4 Os estudantes poderão gerar lista de frequência por linha de transporte informando também as instituições de ensino e indicar um representante para entregar o documento na Secretaria Municipal de Educação e Cultura.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1.2.5.5 As listas de frequência deverão ser entregues na Secretaria Municipal de Educação, sempre até o dia 15(quinze) de cada mês sendo que listas entregues após essa data serão processadas apenas no mês seguinte.</w:t>
      </w:r>
    </w:p>
    <w:p w:rsidR="002A42EC" w:rsidRPr="00FE5631" w:rsidRDefault="002A42EC" w:rsidP="002A42EC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 xml:space="preserve">2. Cronograma </w:t>
      </w:r>
      <w:r w:rsidRPr="00303DDA">
        <w:rPr>
          <w:rFonts w:ascii="Arial" w:hAnsi="Arial" w:cs="Arial"/>
          <w:b w:val="0"/>
          <w:sz w:val="24"/>
          <w:szCs w:val="24"/>
        </w:rPr>
        <w:t>2.1 Este processo será composto das seguintes fases: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A42EC" w:rsidRPr="00303DDA" w:rsidTr="00392C65">
        <w:trPr>
          <w:trHeight w:val="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EC" w:rsidRPr="002A42EC" w:rsidRDefault="002A42EC" w:rsidP="00392C65">
            <w:pPr>
              <w:rPr>
                <w:rFonts w:ascii="Arial" w:hAnsi="Arial" w:cs="Arial"/>
                <w:sz w:val="24"/>
                <w:szCs w:val="24"/>
              </w:rPr>
            </w:pPr>
            <w:r w:rsidRPr="002A42EC">
              <w:rPr>
                <w:rFonts w:ascii="Arial" w:hAnsi="Arial" w:cs="Arial"/>
                <w:sz w:val="24"/>
                <w:szCs w:val="24"/>
              </w:rPr>
              <w:t>FASES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EC" w:rsidRPr="002A42EC" w:rsidRDefault="002A42EC" w:rsidP="00392C65">
            <w:pPr>
              <w:rPr>
                <w:rFonts w:ascii="Arial" w:hAnsi="Arial" w:cs="Arial"/>
                <w:sz w:val="24"/>
                <w:szCs w:val="24"/>
              </w:rPr>
            </w:pPr>
            <w:r w:rsidRPr="002A42EC">
              <w:rPr>
                <w:rFonts w:ascii="Arial" w:hAnsi="Arial" w:cs="Arial"/>
                <w:sz w:val="24"/>
                <w:szCs w:val="24"/>
              </w:rPr>
              <w:t>DATAS</w:t>
            </w:r>
          </w:p>
        </w:tc>
      </w:tr>
      <w:tr w:rsidR="002A42EC" w:rsidRPr="00303DDA" w:rsidTr="00392C65">
        <w:trPr>
          <w:trHeight w:val="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EC" w:rsidRPr="00303DDA" w:rsidRDefault="002A42EC" w:rsidP="00392C65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>Inscrições para obtenção do benefício e revalidação do cadastro de beneficiários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EC" w:rsidRPr="00303DDA" w:rsidRDefault="002A42EC" w:rsidP="00392C65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partir do dia 08 de agosto até 12 de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agosto</w:t>
            </w:r>
            <w:r w:rsidRPr="00FE5631">
              <w:rPr>
                <w:rFonts w:ascii="Arial" w:hAnsi="Arial" w:cs="Arial"/>
                <w:sz w:val="24"/>
                <w:szCs w:val="24"/>
              </w:rPr>
              <w:t xml:space="preserve">  de 2022, no horário das 8:00 as 11:30 e das 13:30 as 17:00</w:t>
            </w: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 xml:space="preserve"> horas em dias úteis, na Secretaria Municipal de Educação e Cultura, na Avenida Borges de Medeiros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;</w:t>
            </w: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 xml:space="preserve"> n °1.111- Centro, em frente a casa da Cultura .</w:t>
            </w:r>
          </w:p>
        </w:tc>
      </w:tr>
      <w:tr w:rsidR="002A42EC" w:rsidRPr="00303DDA" w:rsidTr="00392C65">
        <w:trPr>
          <w:trHeight w:val="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EC" w:rsidRPr="00303DDA" w:rsidRDefault="002A42EC" w:rsidP="00392C65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>Divulgação dos requerimentos aprovados e cadastros revalidados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EC" w:rsidRPr="00303DDA" w:rsidRDefault="002A42EC" w:rsidP="00392C65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 xml:space="preserve">No dia </w:t>
            </w:r>
            <w:r>
              <w:rPr>
                <w:rFonts w:ascii="Arial" w:hAnsi="Arial" w:cs="Arial"/>
                <w:sz w:val="24"/>
                <w:szCs w:val="24"/>
              </w:rPr>
              <w:t>24 de agosto</w:t>
            </w: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>, serão divulgados os cadastros aprovados ou revalidados.</w:t>
            </w:r>
          </w:p>
        </w:tc>
      </w:tr>
    </w:tbl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2A42EC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lastRenderedPageBreak/>
        <w:t xml:space="preserve">2.2 As fases do processo serão divulgadas, por meio de Edital, pela Secretaria Municipal de Educação e Cultura no endereço eletrônico </w:t>
      </w:r>
      <w:hyperlink r:id="rId5" w:history="1">
        <w:r w:rsidRPr="00303DDA">
          <w:rPr>
            <w:rStyle w:val="Hyperlink"/>
            <w:rFonts w:ascii="Arial" w:hAnsi="Arial" w:cs="Arial"/>
            <w:b w:val="0"/>
            <w:sz w:val="24"/>
            <w:szCs w:val="24"/>
          </w:rPr>
          <w:t>www.matelandia.pr.gov.br</w:t>
        </w:r>
      </w:hyperlink>
      <w:r w:rsidRPr="00303DDA">
        <w:rPr>
          <w:rFonts w:ascii="Arial" w:hAnsi="Arial" w:cs="Arial"/>
          <w:b w:val="0"/>
          <w:sz w:val="24"/>
          <w:szCs w:val="24"/>
        </w:rPr>
        <w:t xml:space="preserve">, portal da transparência, no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menu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>, publicações, crédito educativo.</w:t>
      </w:r>
    </w:p>
    <w:p w:rsidR="002A42EC" w:rsidRPr="00303DDA" w:rsidRDefault="002A42EC" w:rsidP="002A42EC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3. Dos Requisitos para a obtenção do benefício</w:t>
      </w:r>
    </w:p>
    <w:p w:rsidR="002A42EC" w:rsidRPr="00303DDA" w:rsidRDefault="002A42EC" w:rsidP="002A42EC">
      <w:pPr>
        <w:tabs>
          <w:tab w:val="left" w:pos="288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3.1 O interessado na obtenção do auxílio financeiro do Programa Crédito Educativo deve atender aos seguintes requisitos: 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3.1.1 residir no Município de Matelândia há pelo menos 01 (um) ano de forma ininterrupta; 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303DDA">
        <w:rPr>
          <w:rFonts w:ascii="Arial" w:hAnsi="Arial" w:cs="Arial"/>
          <w:b w:val="0"/>
          <w:bCs/>
          <w:sz w:val="24"/>
          <w:szCs w:val="24"/>
        </w:rPr>
        <w:t>3.1.2 comprovar estar matriculado em instituição de ensino superior devidamente credenciada pelo Ministério da Educação ou em instituição de ensino de nível técnico-profissionalizante devidamente habilitada;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bCs/>
          <w:sz w:val="24"/>
          <w:szCs w:val="24"/>
        </w:rPr>
        <w:t xml:space="preserve">3.1.3 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>não ter feito uso do benefício de que trata esta lei ou dos benefícios previstos nas Leis nº 1.980/2009 e nº 3.175/2014, por período total de 05 (cinco) anos, conforme estabelecido no § 3º do art. 2º, da Lei 4.030/2017;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3.1.4 não ter concluído outro curso no mesmo nível de formação para o qual estiver requerendo o benefício;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3.1.5 Não ter tido o benefício cancelado por irregularidades praticadas em períodos ou anos anteriores.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3.2 Efetivar semestralmente o recadastro apresentando comprovante de frequência e matrícula.</w:t>
      </w:r>
    </w:p>
    <w:p w:rsidR="002A42EC" w:rsidRPr="002A42EC" w:rsidRDefault="002A42EC" w:rsidP="002A42EC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2A42EC">
        <w:rPr>
          <w:rFonts w:ascii="Arial" w:hAnsi="Arial" w:cs="Arial"/>
          <w:sz w:val="24"/>
          <w:szCs w:val="24"/>
        </w:rPr>
        <w:t xml:space="preserve">4. Das Inscrições </w:t>
      </w:r>
    </w:p>
    <w:p w:rsidR="002A42EC" w:rsidRPr="00FE5631" w:rsidRDefault="002A42EC" w:rsidP="002A42EC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4.1 As inscrições serão realizados a partir do dia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 de agosto até 12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agosto</w:t>
      </w:r>
      <w:r w:rsidRPr="00FE5631">
        <w:rPr>
          <w:rFonts w:ascii="Arial" w:hAnsi="Arial" w:cs="Arial"/>
          <w:sz w:val="24"/>
          <w:szCs w:val="24"/>
        </w:rPr>
        <w:t xml:space="preserve">  de 2022, no horário das 8:00 as 11:30 e das 13:30 as 17:00 horas em dias úteis, na Secretaria Municipal de Educação e Cultura, na Avenida Borges de Medeiros n °1111- Centro , em frente a casa da Cultura .</w:t>
      </w:r>
    </w:p>
    <w:p w:rsidR="002A42EC" w:rsidRPr="00303DDA" w:rsidRDefault="002A42EC" w:rsidP="002A42EC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4.2 A inscrição será realizada através de formulário próprio, conforme Anexo I, disponível no endereço eletrônico </w:t>
      </w:r>
      <w:hyperlink r:id="rId6" w:history="1">
        <w:r w:rsidRPr="00303DDA">
          <w:rPr>
            <w:rStyle w:val="Hyperlink"/>
            <w:rFonts w:ascii="Arial" w:hAnsi="Arial" w:cs="Arial"/>
            <w:b w:val="0"/>
            <w:sz w:val="24"/>
            <w:szCs w:val="24"/>
          </w:rPr>
          <w:t>www.matelandia.pr.gov.br</w:t>
        </w:r>
      </w:hyperlink>
      <w:r w:rsidRPr="00303DDA">
        <w:rPr>
          <w:rFonts w:ascii="Arial" w:hAnsi="Arial" w:cs="Arial"/>
          <w:b w:val="0"/>
          <w:sz w:val="24"/>
          <w:szCs w:val="24"/>
        </w:rPr>
        <w:t xml:space="preserve">, no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menu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 serviços, crédito educativo, podendo também ser feita por procurador, através de instrumento de procuração com poderes específicos. </w:t>
      </w:r>
    </w:p>
    <w:p w:rsidR="002A42EC" w:rsidRPr="00303DDA" w:rsidRDefault="002A42EC" w:rsidP="002A42EC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4.3 Para inscrever-se o candidato ou seu procurador deverá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apresentar original e cópia dos seguintes documentos: </w:t>
      </w:r>
    </w:p>
    <w:p w:rsidR="002A42EC" w:rsidRPr="00303DDA" w:rsidRDefault="002A42EC" w:rsidP="002A42EC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4.3.1 Cédula de Identidade (RG);</w:t>
      </w:r>
    </w:p>
    <w:p w:rsidR="002A42EC" w:rsidRPr="00303DDA" w:rsidRDefault="002A42EC" w:rsidP="002A42EC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4.3.2 Cadastro de Pessoa Física – CPF;</w:t>
      </w:r>
    </w:p>
    <w:p w:rsidR="002A42EC" w:rsidRPr="00303DDA" w:rsidRDefault="002A42EC" w:rsidP="002A42EC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4.3.3 Declaração de vacinas atualizada.</w:t>
      </w:r>
    </w:p>
    <w:p w:rsidR="002A42EC" w:rsidRPr="00303DDA" w:rsidRDefault="002A42EC" w:rsidP="002A42EC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lastRenderedPageBreak/>
        <w:t>4.3.4 Comprovante de residência no Município de Matelândia há pelo menos 01 (um) ano.</w:t>
      </w:r>
    </w:p>
    <w:p w:rsidR="002A42EC" w:rsidRPr="00303DDA" w:rsidRDefault="002A42EC" w:rsidP="002A42EC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4.3.5 O comprovante de residência deve ser em nome do estudante ou em nome dos pais ou responsável legal;</w:t>
      </w:r>
    </w:p>
    <w:p w:rsidR="002A42EC" w:rsidRPr="00303DDA" w:rsidRDefault="002A42EC" w:rsidP="002A42EC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303DDA">
        <w:rPr>
          <w:rFonts w:ascii="Arial" w:hAnsi="Arial" w:cs="Arial"/>
          <w:sz w:val="24"/>
          <w:szCs w:val="24"/>
        </w:rPr>
        <w:t>4.4 Comprovante</w:t>
      </w:r>
      <w:proofErr w:type="gramEnd"/>
      <w:r w:rsidRPr="00303DDA">
        <w:rPr>
          <w:rFonts w:ascii="Arial" w:hAnsi="Arial" w:cs="Arial"/>
          <w:sz w:val="24"/>
          <w:szCs w:val="24"/>
        </w:rPr>
        <w:t xml:space="preserve"> atualizado de matrícula em instituição de ensino </w:t>
      </w:r>
      <w:r w:rsidRPr="00303DDA">
        <w:rPr>
          <w:rFonts w:ascii="Arial" w:hAnsi="Arial" w:cs="Arial"/>
          <w:bCs/>
          <w:sz w:val="24"/>
          <w:szCs w:val="24"/>
        </w:rPr>
        <w:t>devidamente credenciada pelo Ministério da Educação ou em instituição de ensino de nível técnico-profissionalizante devidamente habilitada</w:t>
      </w:r>
      <w:r w:rsidRPr="00303DDA">
        <w:rPr>
          <w:rFonts w:ascii="Arial" w:hAnsi="Arial" w:cs="Arial"/>
          <w:sz w:val="24"/>
          <w:szCs w:val="24"/>
        </w:rPr>
        <w:t>;</w:t>
      </w:r>
    </w:p>
    <w:p w:rsidR="002A42EC" w:rsidRPr="00303DDA" w:rsidRDefault="002A42EC" w:rsidP="002A42EC">
      <w:pPr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303DDA">
        <w:rPr>
          <w:rFonts w:ascii="Arial" w:hAnsi="Arial" w:cs="Arial"/>
          <w:b w:val="0"/>
          <w:sz w:val="24"/>
          <w:szCs w:val="24"/>
        </w:rPr>
        <w:t>4.5 Comprovante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da despesa a ser custeada, mediante a apresentação de boleto da instituição de ensino ou contrato da empresa de transporte, ou outro documento hábil.</w:t>
      </w:r>
    </w:p>
    <w:p w:rsidR="002A42EC" w:rsidRPr="00303DDA" w:rsidRDefault="002A42EC" w:rsidP="002A42EC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4.6 O candidato é responsável pelas informações constantes da inscrição, podendo arcar com as consequências em relação a eventuais erros, fraudes ou omissões, nas esferas administrativas, cível e penal.</w:t>
      </w:r>
    </w:p>
    <w:p w:rsidR="002A42EC" w:rsidRPr="002A42EC" w:rsidRDefault="002A42EC" w:rsidP="002A42EC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4.7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Será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entregue ao estudante no ato de sua inscrição e ou revalidação de cadastro o recibo com orientações para que o mesmo possa reivindicar seus direitos caso ocorra alguma inconsistência que possa vir a prejudicá-lo.</w:t>
      </w:r>
    </w:p>
    <w:p w:rsidR="002A42EC" w:rsidRPr="00303DDA" w:rsidRDefault="002A42EC" w:rsidP="002A42EC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5. Da revalidação cadastral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5.1 A revalidação semestral do cadastro é imprescindível para que aja continuidade na percepção do benefício e será realizada simultaneamente ao período de cadastros de novos usuários.</w:t>
      </w:r>
    </w:p>
    <w:p w:rsidR="002A42EC" w:rsidRPr="00303DDA" w:rsidRDefault="002A42EC" w:rsidP="002A42EC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5.2 Todos os beneficiários inscritos no programa “Crédito Educativo” e que ainda têm direito ao mesmo, deverão comparecer junto à Secretaria de Educação a partir da data marcada para proceder à revalidação do cadastro a fim de possibilitar a continuidade na percepção dos recursos do mesmo.</w:t>
      </w:r>
    </w:p>
    <w:p w:rsidR="002A42EC" w:rsidRPr="00FE5631" w:rsidRDefault="002A42EC" w:rsidP="002A42EC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5.1.1 Para a efetivação da revalidação cadastral será necessária à apresentação do </w:t>
      </w:r>
      <w:r w:rsidRPr="00FE5631">
        <w:rPr>
          <w:rFonts w:ascii="Arial" w:hAnsi="Arial" w:cs="Arial"/>
          <w:sz w:val="24"/>
          <w:szCs w:val="24"/>
        </w:rPr>
        <w:t>comprovante de matrícula atualizado expedido pela instituição de ensino onde o estudante está matriculado bem como comprovante da despesa (caso seja diferente da anterior) a ser subsidiada pelo município.</w:t>
      </w:r>
    </w:p>
    <w:p w:rsidR="002A42EC" w:rsidRPr="002A42EC" w:rsidRDefault="002A42EC" w:rsidP="002A42EC">
      <w:pPr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5.2 Os valores referentes ao Crédito Educativo serão repassados mensalmente a partir do cadastro ou recadastro. </w:t>
      </w:r>
    </w:p>
    <w:p w:rsidR="002A42EC" w:rsidRPr="00303DDA" w:rsidRDefault="002A42EC" w:rsidP="002A42EC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6. Das disposições Gerais</w:t>
      </w:r>
    </w:p>
    <w:p w:rsidR="002A42EC" w:rsidRPr="00303DDA" w:rsidRDefault="002A42EC" w:rsidP="002A42EC">
      <w:pPr>
        <w:tabs>
          <w:tab w:val="left" w:pos="2880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6.1 A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 Secretaria Municipal de Educação e Cultura promoverá, por meio de Comissão permanente designada pelo Chefe do Executivo, a conferência e validação dos cadastros, bem como, a sua periódica revalidação.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6.2 Semestralmente o estudante beneficiado deverá atualizar o cadastro a fim de comprovar a manutenção das condições necessárias à percepção do benefício.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lastRenderedPageBreak/>
        <w:t xml:space="preserve">6.3 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>O benefício será suspenso, a qualquer tempo, nos casos do estudante: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6.3.1 deixar de comprovar </w:t>
      </w:r>
      <w:r w:rsidRPr="00303DDA">
        <w:rPr>
          <w:rFonts w:ascii="Arial" w:hAnsi="Arial" w:cs="Arial"/>
          <w:b w:val="0"/>
          <w:bCs/>
          <w:sz w:val="24"/>
          <w:szCs w:val="24"/>
        </w:rPr>
        <w:t xml:space="preserve">ter </w:t>
      </w:r>
      <w:r w:rsidRPr="00303DDA">
        <w:rPr>
          <w:rFonts w:ascii="Arial" w:hAnsi="Arial" w:cs="Arial"/>
          <w:b w:val="0"/>
          <w:sz w:val="24"/>
          <w:szCs w:val="24"/>
        </w:rPr>
        <w:t>frequência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 mínima necessária para aprovação no curso;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6.3.2 trancar ou desistir do curso para o qual pleiteou o benefício;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6.3.3 apresentar informações ou documentos falsos;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6.3.4 cometer outras irregulares não condizentes com o bom andamento do Programa.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6.4 </w:t>
      </w:r>
      <w:proofErr w:type="gramStart"/>
      <w:r w:rsidRPr="00303DDA">
        <w:rPr>
          <w:rFonts w:ascii="Arial" w:hAnsi="Arial" w:cs="Arial"/>
          <w:b w:val="0"/>
          <w:color w:val="000000"/>
          <w:sz w:val="24"/>
          <w:szCs w:val="24"/>
        </w:rPr>
        <w:t>É</w:t>
      </w:r>
      <w:proofErr w:type="gramEnd"/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 de responsabilidade do estudante, solicitar o cancelamento do benefício quando deixar de atender aos requisitos da Lei 4.030/2017, sendo a omissão configurada como irregularidade.</w:t>
      </w:r>
    </w:p>
    <w:p w:rsidR="002A42EC" w:rsidRPr="00303DDA" w:rsidRDefault="002A42EC" w:rsidP="002A42EC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6.5 </w:t>
      </w:r>
      <w:r w:rsidRPr="00303DDA">
        <w:rPr>
          <w:rFonts w:ascii="Arial" w:hAnsi="Arial" w:cs="Arial"/>
          <w:b w:val="0"/>
          <w:sz w:val="24"/>
          <w:szCs w:val="24"/>
        </w:rPr>
        <w:t xml:space="preserve">Os itens deste Edital poderão sofrer eventuais alterações, atualizações ou acréscimos, enquanto não consumada a providência do evento que lhe diz respeito, circunstância que será divulgada por meio de Edital, devidamente divulgado pela Secretaria Municipal de Educação e Cultura no endereço eletrônico </w:t>
      </w:r>
      <w:hyperlink r:id="rId7" w:history="1">
        <w:r w:rsidRPr="00303DDA">
          <w:rPr>
            <w:rStyle w:val="Hyperlink"/>
            <w:rFonts w:ascii="Arial" w:hAnsi="Arial" w:cs="Arial"/>
            <w:b w:val="0"/>
            <w:sz w:val="24"/>
            <w:szCs w:val="24"/>
          </w:rPr>
          <w:t>www.matelandia.pr.gov.br</w:t>
        </w:r>
      </w:hyperlink>
      <w:r w:rsidRPr="00303DDA">
        <w:rPr>
          <w:rFonts w:ascii="Arial" w:hAnsi="Arial" w:cs="Arial"/>
          <w:b w:val="0"/>
          <w:sz w:val="24"/>
          <w:szCs w:val="24"/>
        </w:rPr>
        <w:t xml:space="preserve">, no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menu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serviços, crédito educativo.</w:t>
      </w:r>
    </w:p>
    <w:p w:rsidR="002A42EC" w:rsidRPr="00303DDA" w:rsidRDefault="002A42EC" w:rsidP="002A42EC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6.6 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>Os casos omissos serão apreciados pelo Conselho Municipal de Educação, órgão máximo para dirimir as questões que envolvam os auxílios concedidos por esta lei.</w:t>
      </w:r>
    </w:p>
    <w:p w:rsidR="002A42EC" w:rsidRDefault="002A42EC" w:rsidP="002A42EC">
      <w:pPr>
        <w:tabs>
          <w:tab w:val="left" w:pos="288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Matelândia (PR), </w:t>
      </w:r>
      <w:r>
        <w:rPr>
          <w:rFonts w:ascii="Arial" w:hAnsi="Arial" w:cs="Arial"/>
          <w:b w:val="0"/>
          <w:sz w:val="24"/>
          <w:szCs w:val="24"/>
        </w:rPr>
        <w:t>05 de agosto</w:t>
      </w:r>
      <w:r w:rsidRPr="00303DDA">
        <w:rPr>
          <w:rFonts w:ascii="Arial" w:hAnsi="Arial" w:cs="Arial"/>
          <w:b w:val="0"/>
          <w:sz w:val="24"/>
          <w:szCs w:val="24"/>
        </w:rPr>
        <w:t xml:space="preserve"> de 2022.</w:t>
      </w:r>
    </w:p>
    <w:p w:rsidR="002A42EC" w:rsidRDefault="002A42EC" w:rsidP="002A42EC">
      <w:pPr>
        <w:tabs>
          <w:tab w:val="left" w:pos="2880"/>
        </w:tabs>
        <w:jc w:val="center"/>
        <w:rPr>
          <w:rFonts w:ascii="Arial" w:hAnsi="Arial" w:cs="Arial"/>
          <w:b w:val="0"/>
          <w:sz w:val="24"/>
          <w:szCs w:val="24"/>
        </w:rPr>
      </w:pPr>
    </w:p>
    <w:p w:rsidR="002A42EC" w:rsidRDefault="002A42EC" w:rsidP="002A42EC">
      <w:pPr>
        <w:tabs>
          <w:tab w:val="left" w:pos="288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_______________________________________</w:t>
      </w:r>
    </w:p>
    <w:p w:rsidR="002A42EC" w:rsidRPr="00303DDA" w:rsidRDefault="002A42EC" w:rsidP="002A42EC">
      <w:pPr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ELISANGELA DE OLIVEIRA DO NASCIMENTO</w:t>
      </w:r>
    </w:p>
    <w:p w:rsidR="002A42EC" w:rsidRPr="00303DDA" w:rsidRDefault="002A42EC" w:rsidP="002A42EC">
      <w:pPr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Secretária Municipal de Educação e Cultura</w:t>
      </w:r>
    </w:p>
    <w:p w:rsidR="002A42EC" w:rsidRPr="00303DDA" w:rsidRDefault="002A42EC" w:rsidP="002A42EC">
      <w:pPr>
        <w:spacing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Decreto nº 3.001/202</w:t>
      </w:r>
    </w:p>
    <w:p w:rsidR="002A42EC" w:rsidRDefault="002A42EC" w:rsidP="002A42EC"/>
    <w:p w:rsidR="006C4D6E" w:rsidRDefault="006C4D6E"/>
    <w:sectPr w:rsidR="006C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EC"/>
    <w:rsid w:val="002A42EC"/>
    <w:rsid w:val="006C4D6E"/>
    <w:rsid w:val="0088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EC"/>
  </w:style>
  <w:style w:type="paragraph" w:styleId="Ttulo1">
    <w:name w:val="heading 1"/>
    <w:basedOn w:val="Normal"/>
    <w:next w:val="Normal"/>
    <w:link w:val="Ttulo1Char"/>
    <w:qFormat/>
    <w:rsid w:val="002A42E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A42EC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A42EC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42EC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A42EC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A42EC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A42EC"/>
    <w:pPr>
      <w:spacing w:after="0" w:line="240" w:lineRule="auto"/>
      <w:ind w:left="3540"/>
    </w:pPr>
    <w:rPr>
      <w:rFonts w:ascii="Arial" w:eastAsia="Times New Roman" w:hAnsi="Arial" w:cs="Arial"/>
      <w:b w:val="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A42EC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2A42EC"/>
    <w:pPr>
      <w:spacing w:after="0" w:line="240" w:lineRule="auto"/>
      <w:ind w:left="720"/>
    </w:pPr>
    <w:rPr>
      <w:rFonts w:ascii="Calibri" w:eastAsia="Calibri" w:hAnsi="Calibri" w:cs="Times New Roman"/>
      <w:b w:val="0"/>
    </w:rPr>
  </w:style>
  <w:style w:type="character" w:styleId="Hyperlink">
    <w:name w:val="Hyperlink"/>
    <w:rsid w:val="002A42E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EC"/>
  </w:style>
  <w:style w:type="paragraph" w:styleId="Ttulo1">
    <w:name w:val="heading 1"/>
    <w:basedOn w:val="Normal"/>
    <w:next w:val="Normal"/>
    <w:link w:val="Ttulo1Char"/>
    <w:qFormat/>
    <w:rsid w:val="002A42E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A42EC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A42EC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42EC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A42EC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A42EC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A42EC"/>
    <w:pPr>
      <w:spacing w:after="0" w:line="240" w:lineRule="auto"/>
      <w:ind w:left="3540"/>
    </w:pPr>
    <w:rPr>
      <w:rFonts w:ascii="Arial" w:eastAsia="Times New Roman" w:hAnsi="Arial" w:cs="Arial"/>
      <w:b w:val="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A42EC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2A42EC"/>
    <w:pPr>
      <w:spacing w:after="0" w:line="240" w:lineRule="auto"/>
      <w:ind w:left="720"/>
    </w:pPr>
    <w:rPr>
      <w:rFonts w:ascii="Calibri" w:eastAsia="Calibri" w:hAnsi="Calibri" w:cs="Times New Roman"/>
      <w:b w:val="0"/>
    </w:rPr>
  </w:style>
  <w:style w:type="character" w:styleId="Hyperlink">
    <w:name w:val="Hyperlink"/>
    <w:rsid w:val="002A42E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elandia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telandia.pr.gov.br" TargetMode="External"/><Relationship Id="rId5" Type="http://schemas.openxmlformats.org/officeDocument/2006/relationships/hyperlink" Target="http://www.matelandia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1476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2022-08-04T18:24:00Z</cp:lastPrinted>
  <dcterms:created xsi:type="dcterms:W3CDTF">2022-08-04T18:15:00Z</dcterms:created>
  <dcterms:modified xsi:type="dcterms:W3CDTF">2022-08-04T18:26:00Z</dcterms:modified>
</cp:coreProperties>
</file>